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270F" w14:textId="24269F43" w:rsidR="00F85BCE" w:rsidRPr="009A2A89" w:rsidRDefault="00A03AB9" w:rsidP="00A03AB9">
      <w:pPr>
        <w:jc w:val="center"/>
        <w:rPr>
          <w:rFonts w:asciiTheme="minorEastAsia" w:hAnsiTheme="minorEastAsia"/>
          <w:sz w:val="24"/>
          <w:szCs w:val="24"/>
        </w:rPr>
      </w:pPr>
      <w:r w:rsidRPr="009A2A89">
        <w:rPr>
          <w:rFonts w:asciiTheme="minorEastAsia" w:hAnsiTheme="minorEastAsia" w:hint="eastAsia"/>
          <w:sz w:val="24"/>
          <w:szCs w:val="24"/>
        </w:rPr>
        <w:t>物価高騰対応国内資源由来肥料転換モデル事業実施要領</w:t>
      </w:r>
    </w:p>
    <w:p w14:paraId="5F7703CC" w14:textId="77777777" w:rsidR="00A03AB9" w:rsidRPr="009A2A89" w:rsidRDefault="00A03AB9">
      <w:pPr>
        <w:rPr>
          <w:rFonts w:asciiTheme="minorEastAsia" w:hAnsiTheme="minorEastAsia"/>
          <w:sz w:val="22"/>
        </w:rPr>
      </w:pPr>
    </w:p>
    <w:p w14:paraId="36F2F606" w14:textId="77777777" w:rsidR="00A03AB9" w:rsidRPr="009A2A89" w:rsidRDefault="00A03AB9">
      <w:pPr>
        <w:rPr>
          <w:rFonts w:asciiTheme="minorEastAsia" w:hAnsiTheme="minorEastAsia"/>
          <w:sz w:val="24"/>
          <w:szCs w:val="24"/>
        </w:rPr>
      </w:pPr>
      <w:r w:rsidRPr="009A2A89">
        <w:rPr>
          <w:rFonts w:asciiTheme="minorEastAsia" w:hAnsiTheme="minorEastAsia"/>
          <w:sz w:val="24"/>
          <w:szCs w:val="24"/>
        </w:rPr>
        <w:t>（目的）</w:t>
      </w:r>
    </w:p>
    <w:p w14:paraId="3AE73FE8"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 xml:space="preserve">第１条　</w:t>
      </w:r>
      <w:r w:rsidRPr="009A2A89">
        <w:rPr>
          <w:rFonts w:asciiTheme="minorEastAsia" w:hAnsiTheme="minorEastAsia" w:hint="eastAsia"/>
          <w:sz w:val="24"/>
          <w:szCs w:val="24"/>
        </w:rPr>
        <w:t>化学（無機質）肥料は、原料の大部分を輸入に依存し国際価格の影響を受けやすくなっている。一方、国内資源由来（有機質）肥料は安価なものの肥料成分が低いため散布に手間を要するだけでなく、効果が不安定であるためその利用が進んでいない。また、化学肥料代替技術として注目される緑肥は栽培、利用に専用の機械が必要となるため普及が進んでいない。</w:t>
      </w:r>
    </w:p>
    <w:p w14:paraId="5D5CF49B" w14:textId="285A6C08" w:rsidR="00A03AB9" w:rsidRPr="009A2A89" w:rsidRDefault="00A03AB9" w:rsidP="00A03AB9">
      <w:pPr>
        <w:ind w:firstLineChars="100" w:firstLine="240"/>
        <w:rPr>
          <w:rFonts w:asciiTheme="minorEastAsia" w:hAnsiTheme="minorEastAsia"/>
          <w:sz w:val="24"/>
          <w:szCs w:val="24"/>
        </w:rPr>
      </w:pPr>
      <w:r w:rsidRPr="009A2A89">
        <w:rPr>
          <w:rFonts w:asciiTheme="minorEastAsia" w:hAnsiTheme="minorEastAsia" w:hint="eastAsia"/>
          <w:sz w:val="24"/>
          <w:szCs w:val="24"/>
        </w:rPr>
        <w:t>そこで、国内資源由来肥料の活用技術の確立や既に確立した技術の普及拡大に必要な機械の導入を支援することで、化学肥料からの転換及び肥料コスト低減につながるモデル体系を確立し、普及拡大を図ることで農業経営の体質改善に資することを目的とする。</w:t>
      </w:r>
    </w:p>
    <w:p w14:paraId="3E337DA4" w14:textId="77777777" w:rsidR="00A03AB9" w:rsidRPr="009A2A89" w:rsidRDefault="00A03AB9" w:rsidP="00A03AB9">
      <w:pPr>
        <w:rPr>
          <w:rFonts w:asciiTheme="minorEastAsia" w:hAnsiTheme="minorEastAsia"/>
          <w:sz w:val="24"/>
          <w:szCs w:val="24"/>
        </w:rPr>
      </w:pPr>
    </w:p>
    <w:p w14:paraId="25EDCD7D" w14:textId="2A37EAB2"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（事業の内容）</w:t>
      </w:r>
    </w:p>
    <w:p w14:paraId="7FED40B7" w14:textId="1C58D9D8"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第２条</w:t>
      </w:r>
      <w:r w:rsidRPr="009A2A89">
        <w:rPr>
          <w:rFonts w:asciiTheme="minorEastAsia" w:hAnsiTheme="minorEastAsia" w:hint="eastAsia"/>
          <w:sz w:val="24"/>
          <w:szCs w:val="24"/>
        </w:rPr>
        <w:t xml:space="preserve">　化学肥料</w:t>
      </w:r>
      <w:r w:rsidRPr="009A2A89">
        <w:rPr>
          <w:rFonts w:asciiTheme="minorEastAsia" w:hAnsiTheme="minorEastAsia"/>
          <w:sz w:val="24"/>
          <w:szCs w:val="24"/>
        </w:rPr>
        <w:t>価格の</w:t>
      </w:r>
      <w:r w:rsidRPr="009A2A89">
        <w:rPr>
          <w:rFonts w:asciiTheme="minorEastAsia" w:hAnsiTheme="minorEastAsia" w:hint="eastAsia"/>
          <w:sz w:val="24"/>
          <w:szCs w:val="24"/>
        </w:rPr>
        <w:t>高騰及び変動</w:t>
      </w:r>
      <w:r w:rsidRPr="009A2A89">
        <w:rPr>
          <w:rFonts w:asciiTheme="minorEastAsia" w:hAnsiTheme="minorEastAsia"/>
          <w:sz w:val="24"/>
          <w:szCs w:val="24"/>
        </w:rPr>
        <w:t>の影響を受け</w:t>
      </w:r>
      <w:r w:rsidR="00FB331E">
        <w:rPr>
          <w:rFonts w:asciiTheme="minorEastAsia" w:hAnsiTheme="minorEastAsia" w:hint="eastAsia"/>
          <w:sz w:val="24"/>
          <w:szCs w:val="24"/>
        </w:rPr>
        <w:t>にく</w:t>
      </w:r>
      <w:r w:rsidRPr="009A2A89">
        <w:rPr>
          <w:rFonts w:asciiTheme="minorEastAsia" w:hAnsiTheme="minorEastAsia"/>
          <w:sz w:val="24"/>
          <w:szCs w:val="24"/>
        </w:rPr>
        <w:t>い</w:t>
      </w:r>
      <w:r w:rsidRPr="009A2A89">
        <w:rPr>
          <w:rFonts w:asciiTheme="minorEastAsia" w:hAnsiTheme="minorEastAsia" w:hint="eastAsia"/>
          <w:sz w:val="24"/>
          <w:szCs w:val="24"/>
        </w:rPr>
        <w:t>国内資源由来肥料や緑肥（以下「国内資源由来肥料等」という。）</w:t>
      </w:r>
      <w:r w:rsidRPr="009A2A89">
        <w:rPr>
          <w:rFonts w:asciiTheme="minorEastAsia" w:hAnsiTheme="minorEastAsia"/>
          <w:sz w:val="24"/>
          <w:szCs w:val="24"/>
        </w:rPr>
        <w:t>の</w:t>
      </w:r>
      <w:r w:rsidRPr="009A2A89">
        <w:rPr>
          <w:rFonts w:asciiTheme="minorEastAsia" w:hAnsiTheme="minorEastAsia" w:hint="eastAsia"/>
          <w:sz w:val="24"/>
          <w:szCs w:val="24"/>
        </w:rPr>
        <w:t>利用拡大</w:t>
      </w:r>
      <w:r w:rsidRPr="009A2A89">
        <w:rPr>
          <w:rFonts w:asciiTheme="minorEastAsia" w:hAnsiTheme="minorEastAsia"/>
          <w:sz w:val="24"/>
          <w:szCs w:val="24"/>
        </w:rPr>
        <w:t>に向けて実施する</w:t>
      </w:r>
      <w:r w:rsidRPr="009A2A89">
        <w:rPr>
          <w:rFonts w:asciiTheme="minorEastAsia" w:hAnsiTheme="minorEastAsia" w:hint="eastAsia"/>
          <w:sz w:val="24"/>
          <w:szCs w:val="24"/>
        </w:rPr>
        <w:t>技術の実証及び機械等</w:t>
      </w:r>
      <w:r w:rsidRPr="009A2A89">
        <w:rPr>
          <w:rFonts w:asciiTheme="minorEastAsia" w:hAnsiTheme="minorEastAsia"/>
          <w:sz w:val="24"/>
          <w:szCs w:val="24"/>
        </w:rPr>
        <w:t>の導入に係る経費であって、第４条の補助対象経費に規定するもののうち、必要かつ適当と認めるものについて、三重県補助金等交付規則（昭和 37 年三重県規則第 34 号。以下「交付規則」という。）及び農林水産部関係補助金交付 要綱（平成 24 年３月 30 日付け三重県公告第 249 号）及び</w:t>
      </w:r>
      <w:r w:rsidRPr="009A2A89">
        <w:rPr>
          <w:rFonts w:asciiTheme="minorEastAsia" w:hAnsiTheme="minorEastAsia" w:hint="eastAsia"/>
          <w:sz w:val="24"/>
          <w:szCs w:val="24"/>
        </w:rPr>
        <w:t>農産物安全・流通</w:t>
      </w:r>
      <w:r w:rsidRPr="009A2A89">
        <w:rPr>
          <w:rFonts w:asciiTheme="minorEastAsia" w:hAnsiTheme="minorEastAsia"/>
          <w:sz w:val="24"/>
          <w:szCs w:val="24"/>
        </w:rPr>
        <w:t>課関係補助金交付要領（以下「交付要領」という。）に基づき、予算の範囲内において補助する。</w:t>
      </w:r>
    </w:p>
    <w:p w14:paraId="52122B25" w14:textId="77777777" w:rsidR="00A03AB9" w:rsidRPr="009A2A89" w:rsidRDefault="00A03AB9" w:rsidP="00A03AB9">
      <w:pPr>
        <w:rPr>
          <w:rFonts w:asciiTheme="minorEastAsia" w:hAnsiTheme="minorEastAsia"/>
          <w:sz w:val="24"/>
          <w:szCs w:val="24"/>
        </w:rPr>
      </w:pPr>
    </w:p>
    <w:p w14:paraId="5573ED46"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（事業実施主体）</w:t>
      </w:r>
    </w:p>
    <w:p w14:paraId="11F4AEE9" w14:textId="72E6E7F9"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第３条</w:t>
      </w:r>
      <w:r w:rsidRPr="009A2A89">
        <w:rPr>
          <w:rFonts w:asciiTheme="minorEastAsia" w:hAnsiTheme="minorEastAsia" w:hint="eastAsia"/>
          <w:sz w:val="24"/>
          <w:szCs w:val="24"/>
        </w:rPr>
        <w:t xml:space="preserve">　この事業の実施主体は、県内で農業を営む農業者等であって、以下の要件をすべて満たす者と</w:t>
      </w:r>
      <w:r w:rsidRPr="009A2A89">
        <w:rPr>
          <w:rFonts w:asciiTheme="minorEastAsia" w:hAnsiTheme="minorEastAsia"/>
          <w:sz w:val="24"/>
          <w:szCs w:val="24"/>
        </w:rPr>
        <w:t>する。</w:t>
      </w:r>
    </w:p>
    <w:p w14:paraId="1DF67DD0" w14:textId="23A47AE0" w:rsidR="00A03AB9" w:rsidRPr="009A2A89" w:rsidRDefault="00BE32BA" w:rsidP="00BE32BA">
      <w:pPr>
        <w:ind w:firstLineChars="100" w:firstLine="240"/>
        <w:rPr>
          <w:rFonts w:asciiTheme="minorEastAsia" w:hAnsiTheme="minorEastAsia"/>
          <w:sz w:val="24"/>
          <w:szCs w:val="24"/>
        </w:rPr>
      </w:pPr>
      <w:r w:rsidRPr="009A2A89">
        <w:rPr>
          <w:rFonts w:asciiTheme="minorEastAsia" w:hAnsiTheme="minorEastAsia" w:hint="eastAsia"/>
          <w:sz w:val="24"/>
          <w:szCs w:val="24"/>
        </w:rPr>
        <w:t>（１）</w:t>
      </w:r>
      <w:r w:rsidR="00A03AB9" w:rsidRPr="009A2A89">
        <w:rPr>
          <w:rFonts w:asciiTheme="minorEastAsia" w:hAnsiTheme="minorEastAsia" w:hint="eastAsia"/>
          <w:sz w:val="24"/>
          <w:szCs w:val="24"/>
        </w:rPr>
        <w:t>認定農業者または農業者が組織する団体</w:t>
      </w:r>
      <w:r w:rsidR="00062474">
        <w:rPr>
          <w:rFonts w:asciiTheme="minorEastAsia" w:hAnsiTheme="minorEastAsia" w:hint="eastAsia"/>
          <w:sz w:val="24"/>
          <w:szCs w:val="24"/>
        </w:rPr>
        <w:t>等</w:t>
      </w:r>
      <w:r w:rsidR="00A03AB9" w:rsidRPr="009A2A89">
        <w:rPr>
          <w:rFonts w:asciiTheme="minorEastAsia" w:hAnsiTheme="minorEastAsia"/>
          <w:sz w:val="24"/>
          <w:szCs w:val="24"/>
        </w:rPr>
        <w:t>であること</w:t>
      </w:r>
    </w:p>
    <w:p w14:paraId="770A2793" w14:textId="50CFB117" w:rsidR="009C4991" w:rsidRDefault="00BE32BA" w:rsidP="009C4991">
      <w:pPr>
        <w:ind w:firstLineChars="100" w:firstLine="240"/>
        <w:rPr>
          <w:rFonts w:asciiTheme="minorEastAsia" w:hAnsiTheme="minorEastAsia"/>
          <w:sz w:val="24"/>
          <w:szCs w:val="24"/>
        </w:rPr>
      </w:pPr>
      <w:r w:rsidRPr="009A2A89">
        <w:rPr>
          <w:rFonts w:asciiTheme="minorEastAsia" w:hAnsiTheme="minorEastAsia" w:hint="eastAsia"/>
          <w:sz w:val="24"/>
          <w:szCs w:val="24"/>
        </w:rPr>
        <w:t>（</w:t>
      </w:r>
      <w:r w:rsidR="009C4991">
        <w:rPr>
          <w:rFonts w:asciiTheme="minorEastAsia" w:hAnsiTheme="minorEastAsia" w:hint="eastAsia"/>
          <w:sz w:val="24"/>
          <w:szCs w:val="24"/>
        </w:rPr>
        <w:t>２</w:t>
      </w:r>
      <w:r w:rsidRPr="009A2A89">
        <w:rPr>
          <w:rFonts w:asciiTheme="minorEastAsia" w:hAnsiTheme="minorEastAsia" w:hint="eastAsia"/>
          <w:sz w:val="24"/>
          <w:szCs w:val="24"/>
        </w:rPr>
        <w:t>）</w:t>
      </w:r>
      <w:r w:rsidR="00A03AB9" w:rsidRPr="009A2A89">
        <w:rPr>
          <w:rFonts w:asciiTheme="minorEastAsia" w:hAnsiTheme="minorEastAsia"/>
          <w:sz w:val="24"/>
          <w:szCs w:val="24"/>
        </w:rPr>
        <w:t>導入する設備・資材の耐用年数期間以上、経営を継続する意思のあること</w:t>
      </w:r>
    </w:p>
    <w:p w14:paraId="086A96F6" w14:textId="07853C21" w:rsidR="00A03AB9" w:rsidRDefault="00BE32BA" w:rsidP="009C4991">
      <w:pPr>
        <w:ind w:leftChars="100" w:left="930" w:hangingChars="300" w:hanging="720"/>
        <w:rPr>
          <w:rFonts w:asciiTheme="minorEastAsia" w:hAnsiTheme="minorEastAsia"/>
          <w:sz w:val="24"/>
          <w:szCs w:val="24"/>
        </w:rPr>
      </w:pPr>
      <w:r w:rsidRPr="009A2A89">
        <w:rPr>
          <w:rFonts w:asciiTheme="minorEastAsia" w:hAnsiTheme="minorEastAsia" w:hint="eastAsia"/>
          <w:sz w:val="24"/>
          <w:szCs w:val="24"/>
        </w:rPr>
        <w:t>（</w:t>
      </w:r>
      <w:r w:rsidR="009C4991">
        <w:rPr>
          <w:rFonts w:asciiTheme="minorEastAsia" w:hAnsiTheme="minorEastAsia" w:hint="eastAsia"/>
          <w:sz w:val="24"/>
          <w:szCs w:val="24"/>
        </w:rPr>
        <w:t>３</w:t>
      </w:r>
      <w:r w:rsidRPr="009A2A89">
        <w:rPr>
          <w:rFonts w:asciiTheme="minorEastAsia" w:hAnsiTheme="minorEastAsia" w:hint="eastAsia"/>
          <w:sz w:val="24"/>
          <w:szCs w:val="24"/>
        </w:rPr>
        <w:t>）</w:t>
      </w:r>
      <w:r w:rsidR="0099360F" w:rsidRPr="009A2A89">
        <w:rPr>
          <w:rFonts w:asciiTheme="minorEastAsia" w:hAnsiTheme="minorEastAsia" w:hint="eastAsia"/>
          <w:sz w:val="24"/>
          <w:szCs w:val="24"/>
        </w:rPr>
        <w:t>国内資源</w:t>
      </w:r>
      <w:r w:rsidR="003110D8" w:rsidRPr="009A2A89">
        <w:rPr>
          <w:rFonts w:asciiTheme="minorEastAsia" w:hAnsiTheme="minorEastAsia" w:hint="eastAsia"/>
          <w:sz w:val="24"/>
          <w:szCs w:val="24"/>
        </w:rPr>
        <w:t>に</w:t>
      </w:r>
      <w:r w:rsidR="0099360F" w:rsidRPr="009A2A89">
        <w:rPr>
          <w:rFonts w:asciiTheme="minorEastAsia" w:hAnsiTheme="minorEastAsia" w:hint="eastAsia"/>
          <w:sz w:val="24"/>
          <w:szCs w:val="24"/>
        </w:rPr>
        <w:t>由来</w:t>
      </w:r>
      <w:r w:rsidR="003110D8" w:rsidRPr="009A2A89">
        <w:rPr>
          <w:rFonts w:asciiTheme="minorEastAsia" w:hAnsiTheme="minorEastAsia" w:hint="eastAsia"/>
          <w:sz w:val="24"/>
          <w:szCs w:val="24"/>
        </w:rPr>
        <w:t>する重量</w:t>
      </w:r>
      <w:r w:rsidR="0099360F" w:rsidRPr="009A2A89">
        <w:rPr>
          <w:rFonts w:asciiTheme="minorEastAsia" w:hAnsiTheme="minorEastAsia" w:hint="eastAsia"/>
          <w:sz w:val="24"/>
          <w:szCs w:val="24"/>
        </w:rPr>
        <w:t>が</w:t>
      </w:r>
      <w:r w:rsidR="003110D8" w:rsidRPr="009A2A89">
        <w:rPr>
          <w:rFonts w:asciiTheme="minorEastAsia" w:hAnsiTheme="minorEastAsia" w:hint="eastAsia"/>
          <w:sz w:val="24"/>
          <w:szCs w:val="24"/>
        </w:rPr>
        <w:t>3</w:t>
      </w:r>
      <w:r w:rsidR="0099360F" w:rsidRPr="009A2A89">
        <w:rPr>
          <w:rFonts w:asciiTheme="minorEastAsia" w:hAnsiTheme="minorEastAsia" w:hint="eastAsia"/>
          <w:sz w:val="24"/>
          <w:szCs w:val="24"/>
        </w:rPr>
        <w:t>0</w:t>
      </w:r>
      <w:r w:rsidR="0099360F" w:rsidRPr="009A2A89">
        <w:rPr>
          <w:rFonts w:asciiTheme="minorEastAsia" w:hAnsiTheme="minorEastAsia"/>
          <w:sz w:val="24"/>
          <w:szCs w:val="24"/>
        </w:rPr>
        <w:t>％以上</w:t>
      </w:r>
      <w:r w:rsidR="0099360F" w:rsidRPr="009A2A89">
        <w:rPr>
          <w:rFonts w:asciiTheme="minorEastAsia" w:hAnsiTheme="minorEastAsia" w:hint="eastAsia"/>
          <w:sz w:val="24"/>
          <w:szCs w:val="24"/>
        </w:rPr>
        <w:t>の国内資源由来肥料</w:t>
      </w:r>
      <w:r w:rsidR="009C4991">
        <w:rPr>
          <w:rFonts w:asciiTheme="minorEastAsia" w:hAnsiTheme="minorEastAsia" w:hint="eastAsia"/>
          <w:sz w:val="24"/>
          <w:szCs w:val="24"/>
        </w:rPr>
        <w:t>等</w:t>
      </w:r>
      <w:r w:rsidR="0099360F" w:rsidRPr="009A2A89">
        <w:rPr>
          <w:rFonts w:asciiTheme="minorEastAsia" w:hAnsiTheme="minorEastAsia" w:hint="eastAsia"/>
          <w:sz w:val="24"/>
          <w:szCs w:val="24"/>
        </w:rPr>
        <w:t>を活用し</w:t>
      </w:r>
      <w:r w:rsidR="00FB331E">
        <w:rPr>
          <w:rFonts w:asciiTheme="minorEastAsia" w:hAnsiTheme="minorEastAsia" w:hint="eastAsia"/>
          <w:sz w:val="24"/>
          <w:szCs w:val="24"/>
        </w:rPr>
        <w:t>、化学肥料か</w:t>
      </w:r>
      <w:r w:rsidR="009C4991">
        <w:rPr>
          <w:rFonts w:asciiTheme="minorEastAsia" w:hAnsiTheme="minorEastAsia" w:hint="eastAsia"/>
          <w:sz w:val="24"/>
          <w:szCs w:val="24"/>
        </w:rPr>
        <w:t xml:space="preserve">　</w:t>
      </w:r>
      <w:r w:rsidR="00FB331E">
        <w:rPr>
          <w:rFonts w:asciiTheme="minorEastAsia" w:hAnsiTheme="minorEastAsia" w:hint="eastAsia"/>
          <w:sz w:val="24"/>
          <w:szCs w:val="24"/>
        </w:rPr>
        <w:t>らの転換</w:t>
      </w:r>
      <w:r w:rsidR="00A03AB9" w:rsidRPr="009A2A89">
        <w:rPr>
          <w:rFonts w:asciiTheme="minorEastAsia" w:hAnsiTheme="minorEastAsia"/>
          <w:sz w:val="24"/>
          <w:szCs w:val="24"/>
        </w:rPr>
        <w:t>に取り組む</w:t>
      </w:r>
      <w:r w:rsidR="009C4991">
        <w:rPr>
          <w:rFonts w:asciiTheme="minorEastAsia" w:hAnsiTheme="minorEastAsia" w:hint="eastAsia"/>
          <w:sz w:val="24"/>
          <w:szCs w:val="24"/>
        </w:rPr>
        <w:t>こと</w:t>
      </w:r>
    </w:p>
    <w:p w14:paraId="47A83BC6" w14:textId="192CD17B" w:rsidR="006A521D" w:rsidRPr="009A2A89" w:rsidRDefault="006A521D" w:rsidP="0099360F">
      <w:pPr>
        <w:ind w:leftChars="100" w:left="930" w:hangingChars="300" w:hanging="720"/>
        <w:rPr>
          <w:rFonts w:asciiTheme="minorEastAsia" w:hAnsiTheme="minorEastAsia"/>
          <w:sz w:val="24"/>
          <w:szCs w:val="24"/>
        </w:rPr>
      </w:pPr>
      <w:r>
        <w:rPr>
          <w:rFonts w:asciiTheme="minorEastAsia" w:hAnsiTheme="minorEastAsia" w:hint="eastAsia"/>
          <w:sz w:val="24"/>
          <w:szCs w:val="24"/>
        </w:rPr>
        <w:t>（４）事業の適切な遂行のため、普及指導員に指導・助言を求めること</w:t>
      </w:r>
    </w:p>
    <w:p w14:paraId="7CB09950" w14:textId="77777777" w:rsidR="00A03AB9" w:rsidRPr="009A2A89" w:rsidRDefault="00A03AB9" w:rsidP="00A03AB9">
      <w:pPr>
        <w:rPr>
          <w:rFonts w:asciiTheme="minorEastAsia" w:hAnsiTheme="minorEastAsia"/>
          <w:sz w:val="24"/>
          <w:szCs w:val="24"/>
        </w:rPr>
      </w:pPr>
    </w:p>
    <w:p w14:paraId="51D47AEC" w14:textId="25FD7B29"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（補助対象経費）</w:t>
      </w:r>
    </w:p>
    <w:p w14:paraId="74952CA0" w14:textId="6A4A1B0C" w:rsidR="00BE32BA" w:rsidRPr="009A2A89" w:rsidRDefault="00A03AB9" w:rsidP="00A03AB9">
      <w:pPr>
        <w:rPr>
          <w:rFonts w:asciiTheme="minorEastAsia" w:hAnsiTheme="minorEastAsia"/>
          <w:sz w:val="24"/>
          <w:szCs w:val="24"/>
        </w:rPr>
      </w:pPr>
      <w:r w:rsidRPr="009A2A89">
        <w:rPr>
          <w:rFonts w:asciiTheme="minorEastAsia" w:hAnsiTheme="minorEastAsia"/>
          <w:sz w:val="24"/>
          <w:szCs w:val="24"/>
        </w:rPr>
        <w:t>第４条</w:t>
      </w:r>
      <w:r w:rsidRPr="009A2A89">
        <w:rPr>
          <w:rFonts w:asciiTheme="minorEastAsia" w:hAnsiTheme="minorEastAsia" w:hint="eastAsia"/>
          <w:sz w:val="24"/>
          <w:szCs w:val="24"/>
        </w:rPr>
        <w:t xml:space="preserve">　</w:t>
      </w:r>
      <w:r w:rsidR="00BE32BA" w:rsidRPr="009A2A89">
        <w:rPr>
          <w:rFonts w:asciiTheme="minorEastAsia" w:hAnsiTheme="minorEastAsia"/>
          <w:sz w:val="24"/>
          <w:szCs w:val="24"/>
        </w:rPr>
        <w:t>補助対象経費は、</w:t>
      </w:r>
      <w:r w:rsidR="00BE32BA" w:rsidRPr="009A2A89">
        <w:rPr>
          <w:rFonts w:asciiTheme="minorEastAsia" w:hAnsiTheme="minorEastAsia" w:hint="eastAsia"/>
          <w:sz w:val="24"/>
          <w:szCs w:val="24"/>
        </w:rPr>
        <w:t>化学肥料</w:t>
      </w:r>
      <w:r w:rsidR="00BE32BA" w:rsidRPr="009A2A89">
        <w:rPr>
          <w:rFonts w:asciiTheme="minorEastAsia" w:hAnsiTheme="minorEastAsia"/>
          <w:sz w:val="24"/>
          <w:szCs w:val="24"/>
        </w:rPr>
        <w:t>価格の</w:t>
      </w:r>
      <w:r w:rsidR="00BE32BA" w:rsidRPr="009A2A89">
        <w:rPr>
          <w:rFonts w:asciiTheme="minorEastAsia" w:hAnsiTheme="minorEastAsia" w:hint="eastAsia"/>
          <w:sz w:val="24"/>
          <w:szCs w:val="24"/>
        </w:rPr>
        <w:t>高騰及び変動</w:t>
      </w:r>
      <w:r w:rsidR="00BE32BA" w:rsidRPr="009A2A89">
        <w:rPr>
          <w:rFonts w:asciiTheme="minorEastAsia" w:hAnsiTheme="minorEastAsia"/>
          <w:sz w:val="24"/>
          <w:szCs w:val="24"/>
        </w:rPr>
        <w:t>の影響を受け</w:t>
      </w:r>
      <w:r w:rsidR="00004170">
        <w:rPr>
          <w:rFonts w:asciiTheme="minorEastAsia" w:hAnsiTheme="minorEastAsia" w:hint="eastAsia"/>
          <w:sz w:val="24"/>
          <w:szCs w:val="24"/>
        </w:rPr>
        <w:t>にくい</w:t>
      </w:r>
      <w:r w:rsidR="00BE32BA" w:rsidRPr="009A2A89">
        <w:rPr>
          <w:rFonts w:asciiTheme="minorEastAsia" w:hAnsiTheme="minorEastAsia" w:hint="eastAsia"/>
          <w:sz w:val="24"/>
          <w:szCs w:val="24"/>
        </w:rPr>
        <w:t>国内資源由来肥料等</w:t>
      </w:r>
      <w:r w:rsidR="00BE32BA" w:rsidRPr="009A2A89">
        <w:rPr>
          <w:rFonts w:asciiTheme="minorEastAsia" w:hAnsiTheme="minorEastAsia"/>
          <w:sz w:val="24"/>
          <w:szCs w:val="24"/>
        </w:rPr>
        <w:t>の</w:t>
      </w:r>
      <w:r w:rsidR="00BE32BA" w:rsidRPr="009A2A89">
        <w:rPr>
          <w:rFonts w:asciiTheme="minorEastAsia" w:hAnsiTheme="minorEastAsia" w:hint="eastAsia"/>
          <w:sz w:val="24"/>
          <w:szCs w:val="24"/>
        </w:rPr>
        <w:t>利用拡大</w:t>
      </w:r>
      <w:r w:rsidR="00BE32BA" w:rsidRPr="009A2A89">
        <w:rPr>
          <w:rFonts w:asciiTheme="minorEastAsia" w:hAnsiTheme="minorEastAsia"/>
          <w:sz w:val="24"/>
          <w:szCs w:val="24"/>
        </w:rPr>
        <w:t>に向けて実施する</w:t>
      </w:r>
      <w:r w:rsidR="00BE32BA" w:rsidRPr="009A2A89">
        <w:rPr>
          <w:rFonts w:asciiTheme="minorEastAsia" w:hAnsiTheme="minorEastAsia" w:hint="eastAsia"/>
          <w:sz w:val="24"/>
          <w:szCs w:val="24"/>
        </w:rPr>
        <w:t>技術の実証及び機械等</w:t>
      </w:r>
      <w:r w:rsidR="00BE32BA" w:rsidRPr="009A2A89">
        <w:rPr>
          <w:rFonts w:asciiTheme="minorEastAsia" w:hAnsiTheme="minorEastAsia"/>
          <w:sz w:val="24"/>
          <w:szCs w:val="24"/>
        </w:rPr>
        <w:t>の導入に係る</w:t>
      </w:r>
      <w:r w:rsidRPr="009A2A89">
        <w:rPr>
          <w:rFonts w:asciiTheme="minorEastAsia" w:hAnsiTheme="minorEastAsia"/>
          <w:sz w:val="24"/>
          <w:szCs w:val="24"/>
        </w:rPr>
        <w:t>経費</w:t>
      </w:r>
      <w:r w:rsidR="00EF3396">
        <w:rPr>
          <w:rFonts w:asciiTheme="minorEastAsia" w:hAnsiTheme="minorEastAsia" w:hint="eastAsia"/>
          <w:sz w:val="24"/>
          <w:szCs w:val="24"/>
        </w:rPr>
        <w:t>は</w:t>
      </w:r>
      <w:r w:rsidRPr="009A2A89">
        <w:rPr>
          <w:rFonts w:asciiTheme="minorEastAsia" w:hAnsiTheme="minorEastAsia"/>
          <w:sz w:val="24"/>
          <w:szCs w:val="24"/>
        </w:rPr>
        <w:t>、</w:t>
      </w:r>
      <w:r w:rsidR="00BE32BA" w:rsidRPr="009A2A89">
        <w:rPr>
          <w:rFonts w:asciiTheme="minorEastAsia" w:hAnsiTheme="minorEastAsia" w:hint="eastAsia"/>
          <w:sz w:val="24"/>
          <w:szCs w:val="24"/>
        </w:rPr>
        <w:t>物価高騰対応国内資源由来肥料転換モデル</w:t>
      </w:r>
      <w:r w:rsidR="00BE32BA" w:rsidRPr="009A2A89">
        <w:rPr>
          <w:rFonts w:asciiTheme="minorEastAsia" w:hAnsiTheme="minorEastAsia"/>
          <w:sz w:val="24"/>
          <w:szCs w:val="24"/>
        </w:rPr>
        <w:t>事業実施要領（以下「実施要領」という。）別表１</w:t>
      </w:r>
      <w:r w:rsidRPr="009A2A89">
        <w:rPr>
          <w:rFonts w:asciiTheme="minorEastAsia" w:hAnsiTheme="minorEastAsia"/>
          <w:sz w:val="24"/>
          <w:szCs w:val="24"/>
        </w:rPr>
        <w:t>に記載</w:t>
      </w:r>
      <w:r w:rsidR="00EF3396">
        <w:rPr>
          <w:rFonts w:asciiTheme="minorEastAsia" w:hAnsiTheme="minorEastAsia" w:hint="eastAsia"/>
          <w:sz w:val="24"/>
          <w:szCs w:val="24"/>
        </w:rPr>
        <w:t>する</w:t>
      </w:r>
      <w:r w:rsidRPr="009A2A89">
        <w:rPr>
          <w:rFonts w:asciiTheme="minorEastAsia" w:hAnsiTheme="minorEastAsia"/>
          <w:sz w:val="24"/>
          <w:szCs w:val="24"/>
        </w:rPr>
        <w:t>ものとする。</w:t>
      </w:r>
    </w:p>
    <w:p w14:paraId="6EA02D91" w14:textId="16F2A3DF" w:rsidR="00BE32BA" w:rsidRPr="009A2A89" w:rsidRDefault="00A03AB9" w:rsidP="00A03AB9">
      <w:pPr>
        <w:rPr>
          <w:rFonts w:asciiTheme="minorEastAsia" w:hAnsiTheme="minorEastAsia"/>
          <w:sz w:val="24"/>
          <w:szCs w:val="24"/>
        </w:rPr>
      </w:pPr>
      <w:r w:rsidRPr="009A2A89">
        <w:rPr>
          <w:rFonts w:asciiTheme="minorEastAsia" w:hAnsiTheme="minorEastAsia"/>
          <w:sz w:val="24"/>
          <w:szCs w:val="24"/>
        </w:rPr>
        <w:t>２</w:t>
      </w:r>
      <w:r w:rsidR="00BE32BA" w:rsidRPr="009A2A89">
        <w:rPr>
          <w:rFonts w:asciiTheme="minorEastAsia" w:hAnsiTheme="minorEastAsia" w:hint="eastAsia"/>
          <w:sz w:val="24"/>
          <w:szCs w:val="24"/>
        </w:rPr>
        <w:t xml:space="preserve">　</w:t>
      </w:r>
      <w:r w:rsidR="00BE32BA" w:rsidRPr="009A2A89">
        <w:rPr>
          <w:rFonts w:asciiTheme="minorEastAsia" w:hAnsiTheme="minorEastAsia"/>
          <w:sz w:val="24"/>
          <w:szCs w:val="24"/>
        </w:rPr>
        <w:t>補助金額は、実施要領別表１</w:t>
      </w:r>
      <w:r w:rsidR="00BE32BA" w:rsidRPr="009A2A89">
        <w:rPr>
          <w:rFonts w:asciiTheme="minorEastAsia" w:hAnsiTheme="minorEastAsia" w:hint="eastAsia"/>
          <w:sz w:val="24"/>
          <w:szCs w:val="24"/>
        </w:rPr>
        <w:t>のとおり</w:t>
      </w:r>
      <w:r w:rsidR="00BE32BA" w:rsidRPr="009A2A89">
        <w:rPr>
          <w:rFonts w:asciiTheme="minorEastAsia" w:hAnsiTheme="minorEastAsia"/>
          <w:sz w:val="24"/>
          <w:szCs w:val="24"/>
        </w:rPr>
        <w:t>と</w:t>
      </w:r>
      <w:r w:rsidR="00BE32BA" w:rsidRPr="009A2A89">
        <w:rPr>
          <w:rFonts w:asciiTheme="minorEastAsia" w:hAnsiTheme="minorEastAsia" w:hint="eastAsia"/>
          <w:sz w:val="24"/>
          <w:szCs w:val="24"/>
        </w:rPr>
        <w:t>する。なお、</w:t>
      </w:r>
      <w:r w:rsidR="00BE32BA" w:rsidRPr="009A2A89">
        <w:rPr>
          <w:rFonts w:asciiTheme="minorEastAsia" w:hAnsiTheme="minorEastAsia"/>
          <w:sz w:val="24"/>
          <w:szCs w:val="24"/>
        </w:rPr>
        <w:t>要望額が予算額を上回った場合</w:t>
      </w:r>
      <w:r w:rsidR="00EF3396">
        <w:rPr>
          <w:rFonts w:asciiTheme="minorEastAsia" w:hAnsiTheme="minorEastAsia" w:hint="eastAsia"/>
          <w:sz w:val="24"/>
          <w:szCs w:val="24"/>
        </w:rPr>
        <w:t>は</w:t>
      </w:r>
      <w:r w:rsidR="00BE32BA" w:rsidRPr="009A2A89">
        <w:rPr>
          <w:rFonts w:asciiTheme="minorEastAsia" w:hAnsiTheme="minorEastAsia"/>
          <w:sz w:val="24"/>
          <w:szCs w:val="24"/>
        </w:rPr>
        <w:t>、</w:t>
      </w:r>
      <w:r w:rsidR="00F64408" w:rsidRPr="00F64408">
        <w:rPr>
          <w:rFonts w:asciiTheme="minorEastAsia" w:hAnsiTheme="minorEastAsia" w:hint="eastAsia"/>
          <w:color w:val="000000" w:themeColor="text1"/>
          <w:sz w:val="24"/>
          <w:szCs w:val="24"/>
        </w:rPr>
        <w:t>別途定める</w:t>
      </w:r>
      <w:r w:rsidR="00F64408">
        <w:rPr>
          <w:rFonts w:asciiTheme="minorEastAsia" w:hAnsiTheme="minorEastAsia" w:hint="eastAsia"/>
          <w:color w:val="000000" w:themeColor="text1"/>
          <w:sz w:val="24"/>
          <w:szCs w:val="24"/>
        </w:rPr>
        <w:t>こと</w:t>
      </w:r>
      <w:r w:rsidR="00B11B95" w:rsidRPr="00F64408">
        <w:rPr>
          <w:rFonts w:asciiTheme="minorEastAsia" w:hAnsiTheme="minorEastAsia" w:hint="eastAsia"/>
          <w:color w:val="000000" w:themeColor="text1"/>
          <w:sz w:val="24"/>
          <w:szCs w:val="24"/>
        </w:rPr>
        <w:t>とする。</w:t>
      </w:r>
    </w:p>
    <w:p w14:paraId="3C745179" w14:textId="77777777" w:rsidR="00A03AB9" w:rsidRPr="009A2A89" w:rsidRDefault="00A03AB9" w:rsidP="00A03AB9">
      <w:pPr>
        <w:rPr>
          <w:rFonts w:asciiTheme="minorEastAsia" w:hAnsiTheme="minorEastAsia"/>
          <w:sz w:val="24"/>
          <w:szCs w:val="24"/>
        </w:rPr>
      </w:pPr>
    </w:p>
    <w:p w14:paraId="44249769"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lastRenderedPageBreak/>
        <w:t>（事業実施計画の提出）</w:t>
      </w:r>
    </w:p>
    <w:p w14:paraId="756F5224" w14:textId="65BEC89B"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第</w:t>
      </w:r>
      <w:r w:rsidR="005A5CED">
        <w:rPr>
          <w:rFonts w:asciiTheme="minorEastAsia" w:hAnsiTheme="minorEastAsia" w:hint="eastAsia"/>
          <w:sz w:val="24"/>
          <w:szCs w:val="24"/>
        </w:rPr>
        <w:t>5</w:t>
      </w:r>
      <w:r w:rsidRPr="009A2A89">
        <w:rPr>
          <w:rFonts w:asciiTheme="minorEastAsia" w:hAnsiTheme="minorEastAsia"/>
          <w:sz w:val="24"/>
          <w:szCs w:val="24"/>
        </w:rPr>
        <w:t>条</w:t>
      </w:r>
      <w:r w:rsidRPr="009A2A89">
        <w:rPr>
          <w:rFonts w:asciiTheme="minorEastAsia" w:hAnsiTheme="minorEastAsia" w:hint="eastAsia"/>
          <w:sz w:val="24"/>
          <w:szCs w:val="24"/>
        </w:rPr>
        <w:t xml:space="preserve">　</w:t>
      </w:r>
      <w:r w:rsidRPr="009A2A89">
        <w:rPr>
          <w:rFonts w:asciiTheme="minorEastAsia" w:hAnsiTheme="minorEastAsia"/>
          <w:sz w:val="24"/>
          <w:szCs w:val="24"/>
        </w:rPr>
        <w:t>事業実施主体は、事業実施計画書（別紙１）</w:t>
      </w:r>
      <w:r w:rsidR="004B4196">
        <w:rPr>
          <w:rFonts w:asciiTheme="minorEastAsia" w:hAnsiTheme="minorEastAsia" w:hint="eastAsia"/>
          <w:sz w:val="24"/>
          <w:szCs w:val="24"/>
        </w:rPr>
        <w:t>を作成し、</w:t>
      </w:r>
      <w:r w:rsidR="0056653B" w:rsidRPr="0056653B">
        <w:rPr>
          <w:rFonts w:asciiTheme="minorEastAsia" w:hAnsiTheme="minorEastAsia"/>
          <w:sz w:val="24"/>
          <w:szCs w:val="24"/>
        </w:rPr>
        <w:t>別記様式１</w:t>
      </w:r>
      <w:r w:rsidR="004B4196">
        <w:rPr>
          <w:rFonts w:asciiTheme="minorEastAsia" w:hAnsiTheme="minorEastAsia" w:hint="eastAsia"/>
          <w:sz w:val="24"/>
          <w:szCs w:val="24"/>
        </w:rPr>
        <w:t>により、</w:t>
      </w:r>
      <w:r w:rsidRPr="009A2A89">
        <w:rPr>
          <w:rFonts w:asciiTheme="minorEastAsia" w:hAnsiTheme="minorEastAsia"/>
          <w:sz w:val="24"/>
          <w:szCs w:val="24"/>
        </w:rPr>
        <w:t>管轄する農林水産（</w:t>
      </w:r>
      <w:r w:rsidR="00BE32BA" w:rsidRPr="009A2A89">
        <w:rPr>
          <w:rFonts w:asciiTheme="minorEastAsia" w:hAnsiTheme="minorEastAsia" w:hint="eastAsia"/>
          <w:sz w:val="24"/>
          <w:szCs w:val="24"/>
        </w:rPr>
        <w:t>農林</w:t>
      </w:r>
      <w:r w:rsidRPr="009A2A89">
        <w:rPr>
          <w:rFonts w:asciiTheme="minorEastAsia" w:hAnsiTheme="minorEastAsia"/>
          <w:sz w:val="24"/>
          <w:szCs w:val="24"/>
        </w:rPr>
        <w:t>、</w:t>
      </w:r>
      <w:r w:rsidR="00BE32BA" w:rsidRPr="009A2A89">
        <w:rPr>
          <w:rFonts w:asciiTheme="minorEastAsia" w:hAnsiTheme="minorEastAsia" w:hint="eastAsia"/>
          <w:sz w:val="24"/>
          <w:szCs w:val="24"/>
        </w:rPr>
        <w:t>農政</w:t>
      </w:r>
      <w:r w:rsidRPr="009A2A89">
        <w:rPr>
          <w:rFonts w:asciiTheme="minorEastAsia" w:hAnsiTheme="minorEastAsia"/>
          <w:sz w:val="24"/>
          <w:szCs w:val="24"/>
        </w:rPr>
        <w:t>）事務所</w:t>
      </w:r>
      <w:r w:rsidR="00BE32BA" w:rsidRPr="009A2A89">
        <w:rPr>
          <w:rFonts w:asciiTheme="minorEastAsia" w:hAnsiTheme="minorEastAsia" w:hint="eastAsia"/>
          <w:sz w:val="24"/>
          <w:szCs w:val="24"/>
        </w:rPr>
        <w:t>（</w:t>
      </w:r>
      <w:r w:rsidR="00BE32BA" w:rsidRPr="009A2A89">
        <w:rPr>
          <w:rFonts w:asciiTheme="minorEastAsia" w:hAnsiTheme="minorEastAsia"/>
          <w:sz w:val="24"/>
          <w:szCs w:val="24"/>
        </w:rPr>
        <w:t>以下「</w:t>
      </w:r>
      <w:r w:rsidR="00BE32BA" w:rsidRPr="009A2A89">
        <w:rPr>
          <w:rFonts w:asciiTheme="minorEastAsia" w:hAnsiTheme="minorEastAsia" w:hint="eastAsia"/>
          <w:sz w:val="24"/>
          <w:szCs w:val="24"/>
        </w:rPr>
        <w:t>農林水産事務所等</w:t>
      </w:r>
      <w:r w:rsidR="00BE32BA" w:rsidRPr="009A2A89">
        <w:rPr>
          <w:rFonts w:asciiTheme="minorEastAsia" w:hAnsiTheme="minorEastAsia"/>
          <w:sz w:val="24"/>
          <w:szCs w:val="24"/>
        </w:rPr>
        <w:t>」という。</w:t>
      </w:r>
      <w:r w:rsidR="00BE32BA" w:rsidRPr="009A2A89">
        <w:rPr>
          <w:rFonts w:asciiTheme="minorEastAsia" w:hAnsiTheme="minorEastAsia" w:hint="eastAsia"/>
          <w:sz w:val="24"/>
          <w:szCs w:val="24"/>
        </w:rPr>
        <w:t>）</w:t>
      </w:r>
      <w:r w:rsidRPr="009A2A89">
        <w:rPr>
          <w:rFonts w:asciiTheme="minorEastAsia" w:hAnsiTheme="minorEastAsia"/>
          <w:sz w:val="24"/>
          <w:szCs w:val="24"/>
        </w:rPr>
        <w:t>を経由して、知事に提出するものとする。</w:t>
      </w:r>
    </w:p>
    <w:p w14:paraId="3CE6B837" w14:textId="77777777" w:rsidR="00A03AB9" w:rsidRPr="009A2A89" w:rsidRDefault="00A03AB9" w:rsidP="00A03AB9">
      <w:pPr>
        <w:rPr>
          <w:rFonts w:asciiTheme="minorEastAsia" w:hAnsiTheme="minorEastAsia"/>
          <w:sz w:val="24"/>
          <w:szCs w:val="24"/>
        </w:rPr>
      </w:pPr>
    </w:p>
    <w:p w14:paraId="086F9E31"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（事業実施計画の審査）</w:t>
      </w:r>
    </w:p>
    <w:p w14:paraId="23F6DD46" w14:textId="1C670380" w:rsidR="00BE32BA" w:rsidRPr="009A2A89" w:rsidRDefault="00A03AB9" w:rsidP="00A03AB9">
      <w:pPr>
        <w:rPr>
          <w:rFonts w:asciiTheme="minorEastAsia" w:hAnsiTheme="minorEastAsia"/>
          <w:sz w:val="24"/>
          <w:szCs w:val="24"/>
        </w:rPr>
      </w:pPr>
      <w:r w:rsidRPr="009A2A89">
        <w:rPr>
          <w:rFonts w:asciiTheme="minorEastAsia" w:hAnsiTheme="minorEastAsia"/>
          <w:sz w:val="24"/>
          <w:szCs w:val="24"/>
        </w:rPr>
        <w:t>第</w:t>
      </w:r>
      <w:r w:rsidR="005A5CED">
        <w:rPr>
          <w:rFonts w:asciiTheme="minorEastAsia" w:hAnsiTheme="minorEastAsia" w:hint="eastAsia"/>
          <w:sz w:val="24"/>
          <w:szCs w:val="24"/>
        </w:rPr>
        <w:t>６</w:t>
      </w:r>
      <w:r w:rsidRPr="009A2A89">
        <w:rPr>
          <w:rFonts w:asciiTheme="minorEastAsia" w:hAnsiTheme="minorEastAsia"/>
          <w:sz w:val="24"/>
          <w:szCs w:val="24"/>
        </w:rPr>
        <w:t>条</w:t>
      </w:r>
      <w:r w:rsidRPr="009A2A89">
        <w:rPr>
          <w:rFonts w:asciiTheme="minorEastAsia" w:hAnsiTheme="minorEastAsia" w:hint="eastAsia"/>
          <w:sz w:val="24"/>
          <w:szCs w:val="24"/>
        </w:rPr>
        <w:t xml:space="preserve">　</w:t>
      </w:r>
      <w:r w:rsidRPr="009A2A89">
        <w:rPr>
          <w:rFonts w:asciiTheme="minorEastAsia" w:hAnsiTheme="minorEastAsia"/>
          <w:sz w:val="24"/>
          <w:szCs w:val="24"/>
        </w:rPr>
        <w:t>知事は、前条により事業実施計画の提出があった場合には、速やかにこの内容を調査し、事業内容、目標の妥当性及び実現の可能性について審査をするものとする。</w:t>
      </w:r>
    </w:p>
    <w:p w14:paraId="75850DD2" w14:textId="686F6AF9" w:rsidR="00A03AB9" w:rsidRDefault="00A03AB9" w:rsidP="00A03AB9">
      <w:pPr>
        <w:rPr>
          <w:rFonts w:asciiTheme="minorEastAsia" w:hAnsiTheme="minorEastAsia"/>
          <w:sz w:val="24"/>
          <w:szCs w:val="24"/>
        </w:rPr>
      </w:pPr>
      <w:r w:rsidRPr="009A2A89">
        <w:rPr>
          <w:rFonts w:asciiTheme="minorEastAsia" w:hAnsiTheme="minorEastAsia"/>
          <w:sz w:val="24"/>
          <w:szCs w:val="24"/>
        </w:rPr>
        <w:t>２</w:t>
      </w:r>
      <w:r w:rsidR="00BE32BA" w:rsidRPr="009A2A89">
        <w:rPr>
          <w:rFonts w:asciiTheme="minorEastAsia" w:hAnsiTheme="minorEastAsia" w:hint="eastAsia"/>
          <w:sz w:val="24"/>
          <w:szCs w:val="24"/>
        </w:rPr>
        <w:t xml:space="preserve">　</w:t>
      </w:r>
      <w:r w:rsidRPr="009A2A89">
        <w:rPr>
          <w:rFonts w:asciiTheme="minorEastAsia" w:hAnsiTheme="minorEastAsia"/>
          <w:sz w:val="24"/>
          <w:szCs w:val="24"/>
        </w:rPr>
        <w:t>前項の審査により、適当と認められた事業実施計画について、予算の範囲内において採択するものとする。</w:t>
      </w:r>
    </w:p>
    <w:p w14:paraId="3210916A" w14:textId="3B7DF42F" w:rsidR="00C43A91" w:rsidRPr="009A2A89" w:rsidRDefault="00C43A91" w:rsidP="00A03AB9">
      <w:pPr>
        <w:rPr>
          <w:rFonts w:asciiTheme="minorEastAsia" w:hAnsiTheme="minorEastAsia"/>
          <w:sz w:val="24"/>
          <w:szCs w:val="24"/>
        </w:rPr>
      </w:pPr>
      <w:r>
        <w:rPr>
          <w:rFonts w:asciiTheme="minorEastAsia" w:hAnsiTheme="minorEastAsia" w:hint="eastAsia"/>
          <w:sz w:val="24"/>
          <w:szCs w:val="24"/>
        </w:rPr>
        <w:t>３　要望額が予算額を上回った場合</w:t>
      </w:r>
      <w:r w:rsidR="00BE0255">
        <w:rPr>
          <w:rFonts w:asciiTheme="minorEastAsia" w:hAnsiTheme="minorEastAsia" w:hint="eastAsia"/>
          <w:sz w:val="24"/>
          <w:szCs w:val="24"/>
        </w:rPr>
        <w:t>は</w:t>
      </w:r>
      <w:r>
        <w:rPr>
          <w:rFonts w:asciiTheme="minorEastAsia" w:hAnsiTheme="minorEastAsia" w:hint="eastAsia"/>
          <w:sz w:val="24"/>
          <w:szCs w:val="24"/>
        </w:rPr>
        <w:t>、</w:t>
      </w:r>
      <w:r w:rsidR="00BE0255" w:rsidRPr="00BE0255">
        <w:rPr>
          <w:rFonts w:asciiTheme="minorEastAsia" w:hAnsiTheme="minorEastAsia"/>
          <w:sz w:val="24"/>
          <w:szCs w:val="24"/>
        </w:rPr>
        <w:t>実施要領</w:t>
      </w:r>
      <w:r w:rsidR="00BE0255">
        <w:rPr>
          <w:rFonts w:asciiTheme="minorEastAsia" w:hAnsiTheme="minorEastAsia" w:hint="eastAsia"/>
          <w:sz w:val="24"/>
          <w:szCs w:val="24"/>
        </w:rPr>
        <w:t>別表１に定める</w:t>
      </w:r>
      <w:r w:rsidR="004B4196">
        <w:rPr>
          <w:rFonts w:asciiTheme="minorEastAsia" w:hAnsiTheme="minorEastAsia" w:hint="eastAsia"/>
          <w:sz w:val="24"/>
          <w:szCs w:val="24"/>
        </w:rPr>
        <w:t>とおり</w:t>
      </w:r>
      <w:r w:rsidR="00BE0255">
        <w:rPr>
          <w:rFonts w:asciiTheme="minorEastAsia" w:hAnsiTheme="minorEastAsia" w:hint="eastAsia"/>
          <w:sz w:val="24"/>
          <w:szCs w:val="24"/>
        </w:rPr>
        <w:t>とし、</w:t>
      </w:r>
      <w:r>
        <w:rPr>
          <w:rFonts w:asciiTheme="minorEastAsia" w:hAnsiTheme="minorEastAsia" w:hint="eastAsia"/>
          <w:sz w:val="24"/>
          <w:szCs w:val="24"/>
        </w:rPr>
        <w:t>予算の範囲内で交付するものとする。</w:t>
      </w:r>
    </w:p>
    <w:p w14:paraId="4375CB25" w14:textId="77777777" w:rsidR="00A03AB9" w:rsidRPr="009A2A89" w:rsidRDefault="00A03AB9" w:rsidP="00A03AB9">
      <w:pPr>
        <w:rPr>
          <w:rFonts w:asciiTheme="minorEastAsia" w:hAnsiTheme="minorEastAsia"/>
          <w:sz w:val="24"/>
          <w:szCs w:val="24"/>
        </w:rPr>
      </w:pPr>
    </w:p>
    <w:p w14:paraId="2C7A4093"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（採択の結果の通知）</w:t>
      </w:r>
    </w:p>
    <w:p w14:paraId="46735263" w14:textId="0C6CD253"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第</w:t>
      </w:r>
      <w:r w:rsidR="005A5CED">
        <w:rPr>
          <w:rFonts w:asciiTheme="minorEastAsia" w:hAnsiTheme="minorEastAsia" w:hint="eastAsia"/>
          <w:sz w:val="24"/>
          <w:szCs w:val="24"/>
        </w:rPr>
        <w:t>7</w:t>
      </w:r>
      <w:r w:rsidRPr="009A2A89">
        <w:rPr>
          <w:rFonts w:asciiTheme="minorEastAsia" w:hAnsiTheme="minorEastAsia"/>
          <w:sz w:val="24"/>
          <w:szCs w:val="24"/>
        </w:rPr>
        <w:t>条</w:t>
      </w:r>
      <w:r w:rsidRPr="009A2A89">
        <w:rPr>
          <w:rFonts w:asciiTheme="minorEastAsia" w:hAnsiTheme="minorEastAsia" w:hint="eastAsia"/>
          <w:sz w:val="24"/>
          <w:szCs w:val="24"/>
        </w:rPr>
        <w:t xml:space="preserve">　</w:t>
      </w:r>
      <w:r w:rsidRPr="009A2A89">
        <w:rPr>
          <w:rFonts w:asciiTheme="minorEastAsia" w:hAnsiTheme="minorEastAsia"/>
          <w:sz w:val="24"/>
          <w:szCs w:val="24"/>
        </w:rPr>
        <w:t>知事は、前条２項の規定による採択結果を</w:t>
      </w:r>
      <w:r w:rsidR="00BE2CA3" w:rsidRPr="009A2A89">
        <w:rPr>
          <w:rFonts w:asciiTheme="minorEastAsia" w:hAnsiTheme="minorEastAsia"/>
          <w:sz w:val="24"/>
          <w:szCs w:val="24"/>
        </w:rPr>
        <w:t>事業実施主体</w:t>
      </w:r>
      <w:r w:rsidRPr="009A2A89">
        <w:rPr>
          <w:rFonts w:asciiTheme="minorEastAsia" w:hAnsiTheme="minorEastAsia"/>
          <w:sz w:val="24"/>
          <w:szCs w:val="24"/>
        </w:rPr>
        <w:t>に通知するものとする。</w:t>
      </w:r>
    </w:p>
    <w:p w14:paraId="2F896532" w14:textId="77777777" w:rsidR="00A03AB9" w:rsidRPr="009A2A89" w:rsidRDefault="00A03AB9" w:rsidP="00A03AB9">
      <w:pPr>
        <w:rPr>
          <w:rFonts w:asciiTheme="minorEastAsia" w:hAnsiTheme="minorEastAsia"/>
          <w:sz w:val="24"/>
          <w:szCs w:val="24"/>
        </w:rPr>
      </w:pPr>
    </w:p>
    <w:p w14:paraId="63778479"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（計画の変更、中止又は廃止の承認）</w:t>
      </w:r>
    </w:p>
    <w:p w14:paraId="0254CAFD" w14:textId="6FCBB56B" w:rsidR="00BE32BA" w:rsidRPr="009A2A89" w:rsidRDefault="00A03AB9" w:rsidP="00A03AB9">
      <w:pPr>
        <w:rPr>
          <w:rFonts w:asciiTheme="minorEastAsia" w:hAnsiTheme="minorEastAsia"/>
          <w:sz w:val="24"/>
          <w:szCs w:val="24"/>
        </w:rPr>
      </w:pPr>
      <w:r w:rsidRPr="009A2A89">
        <w:rPr>
          <w:rFonts w:asciiTheme="minorEastAsia" w:hAnsiTheme="minorEastAsia"/>
          <w:sz w:val="24"/>
          <w:szCs w:val="24"/>
        </w:rPr>
        <w:t>第</w:t>
      </w:r>
      <w:r w:rsidR="005A5CED">
        <w:rPr>
          <w:rFonts w:asciiTheme="minorEastAsia" w:hAnsiTheme="minorEastAsia" w:hint="eastAsia"/>
          <w:sz w:val="24"/>
          <w:szCs w:val="24"/>
        </w:rPr>
        <w:t>8</w:t>
      </w:r>
      <w:r w:rsidRPr="009A2A89">
        <w:rPr>
          <w:rFonts w:asciiTheme="minorEastAsia" w:hAnsiTheme="minorEastAsia"/>
          <w:sz w:val="24"/>
          <w:szCs w:val="24"/>
        </w:rPr>
        <w:t>条</w:t>
      </w:r>
      <w:r w:rsidRPr="009A2A89">
        <w:rPr>
          <w:rFonts w:asciiTheme="minorEastAsia" w:hAnsiTheme="minorEastAsia" w:hint="eastAsia"/>
          <w:sz w:val="24"/>
          <w:szCs w:val="24"/>
        </w:rPr>
        <w:t xml:space="preserve">　</w:t>
      </w:r>
      <w:r w:rsidRPr="009A2A89">
        <w:rPr>
          <w:rFonts w:asciiTheme="minorEastAsia" w:hAnsiTheme="minorEastAsia"/>
          <w:sz w:val="24"/>
          <w:szCs w:val="24"/>
        </w:rPr>
        <w:t>前条の規定により採択の通知を受けた</w:t>
      </w:r>
      <w:r w:rsidR="00BE2CA3" w:rsidRPr="009A2A89">
        <w:rPr>
          <w:rFonts w:asciiTheme="minorEastAsia" w:hAnsiTheme="minorEastAsia"/>
          <w:sz w:val="24"/>
          <w:szCs w:val="24"/>
        </w:rPr>
        <w:t>事業実施主体</w:t>
      </w:r>
      <w:r w:rsidRPr="009A2A89">
        <w:rPr>
          <w:rFonts w:asciiTheme="minorEastAsia" w:hAnsiTheme="minorEastAsia"/>
          <w:sz w:val="24"/>
          <w:szCs w:val="24"/>
        </w:rPr>
        <w:t>は、次に掲げる事由が生じた場合</w:t>
      </w:r>
      <w:r w:rsidR="00BE0255">
        <w:rPr>
          <w:rFonts w:asciiTheme="minorEastAsia" w:hAnsiTheme="minorEastAsia" w:hint="eastAsia"/>
          <w:sz w:val="24"/>
          <w:szCs w:val="24"/>
        </w:rPr>
        <w:t>は</w:t>
      </w:r>
      <w:r w:rsidRPr="009A2A89">
        <w:rPr>
          <w:rFonts w:asciiTheme="minorEastAsia" w:hAnsiTheme="minorEastAsia"/>
          <w:sz w:val="24"/>
          <w:szCs w:val="24"/>
        </w:rPr>
        <w:t>、第</w:t>
      </w:r>
      <w:r w:rsidR="005A5CED">
        <w:rPr>
          <w:rFonts w:asciiTheme="minorEastAsia" w:hAnsiTheme="minorEastAsia" w:hint="eastAsia"/>
          <w:sz w:val="24"/>
          <w:szCs w:val="24"/>
        </w:rPr>
        <w:t>5</w:t>
      </w:r>
      <w:r w:rsidRPr="009A2A89">
        <w:rPr>
          <w:rFonts w:asciiTheme="minorEastAsia" w:hAnsiTheme="minorEastAsia"/>
          <w:sz w:val="24"/>
          <w:szCs w:val="24"/>
        </w:rPr>
        <w:t>条の手続に準じて、変更（中止又は廃止）承認申請を別記様式３により</w:t>
      </w:r>
      <w:r w:rsidR="00FF7260">
        <w:rPr>
          <w:rFonts w:asciiTheme="minorEastAsia" w:hAnsiTheme="minorEastAsia" w:hint="eastAsia"/>
          <w:sz w:val="24"/>
          <w:szCs w:val="24"/>
        </w:rPr>
        <w:t>速やかに</w:t>
      </w:r>
      <w:r w:rsidRPr="009A2A89">
        <w:rPr>
          <w:rFonts w:asciiTheme="minorEastAsia" w:hAnsiTheme="minorEastAsia"/>
          <w:sz w:val="24"/>
          <w:szCs w:val="24"/>
        </w:rPr>
        <w:t>知事に提出し、承認を得るものとする。</w:t>
      </w:r>
      <w:r w:rsidR="004F4391">
        <w:rPr>
          <w:rFonts w:asciiTheme="minorEastAsia" w:hAnsiTheme="minorEastAsia" w:hint="eastAsia"/>
          <w:sz w:val="24"/>
          <w:szCs w:val="24"/>
        </w:rPr>
        <w:t>なお、計画変更の場合は、変更後の事業実施計画書（別紙１）を併せて提出するものとする。</w:t>
      </w:r>
    </w:p>
    <w:p w14:paraId="13581C33" w14:textId="1BCE22AA" w:rsidR="00E065AF" w:rsidRPr="009A2A89" w:rsidRDefault="00E065AF" w:rsidP="00A40A07">
      <w:pPr>
        <w:pStyle w:val="a9"/>
        <w:numPr>
          <w:ilvl w:val="0"/>
          <w:numId w:val="6"/>
        </w:numPr>
        <w:rPr>
          <w:rFonts w:asciiTheme="minorEastAsia" w:hAnsiTheme="minorEastAsia"/>
          <w:strike/>
          <w:color w:val="FF0000"/>
          <w:sz w:val="24"/>
          <w:szCs w:val="24"/>
        </w:rPr>
      </w:pPr>
      <w:r w:rsidRPr="009A2A89">
        <w:rPr>
          <w:rFonts w:asciiTheme="minorEastAsia" w:hAnsiTheme="minorEastAsia" w:hint="eastAsia"/>
          <w:sz w:val="24"/>
          <w:szCs w:val="24"/>
        </w:rPr>
        <w:t>事業費の30％を超える経費の増減</w:t>
      </w:r>
    </w:p>
    <w:p w14:paraId="2588A544" w14:textId="3C7F25E1" w:rsidR="00A03AB9" w:rsidRPr="009A2A89" w:rsidRDefault="00A40A07" w:rsidP="00BE32BA">
      <w:pPr>
        <w:ind w:firstLineChars="100" w:firstLine="240"/>
        <w:rPr>
          <w:rFonts w:asciiTheme="minorEastAsia" w:hAnsiTheme="minorEastAsia"/>
          <w:sz w:val="24"/>
          <w:szCs w:val="24"/>
        </w:rPr>
      </w:pPr>
      <w:r w:rsidRPr="009A2A89">
        <w:rPr>
          <w:rFonts w:asciiTheme="minorEastAsia" w:hAnsiTheme="minorEastAsia" w:hint="eastAsia"/>
          <w:sz w:val="24"/>
          <w:szCs w:val="24"/>
        </w:rPr>
        <w:t>（２）</w:t>
      </w:r>
      <w:r w:rsidR="00A03AB9" w:rsidRPr="009A2A89">
        <w:rPr>
          <w:rFonts w:asciiTheme="minorEastAsia" w:hAnsiTheme="minorEastAsia"/>
          <w:sz w:val="24"/>
          <w:szCs w:val="24"/>
        </w:rPr>
        <w:t>事業の中止又は廃止</w:t>
      </w:r>
    </w:p>
    <w:p w14:paraId="743E0DB0" w14:textId="77777777" w:rsidR="00BE32BA" w:rsidRPr="009A2A89" w:rsidRDefault="00BE32BA" w:rsidP="00BE32BA">
      <w:pPr>
        <w:rPr>
          <w:rFonts w:asciiTheme="minorEastAsia" w:hAnsiTheme="minorEastAsia"/>
          <w:sz w:val="24"/>
          <w:szCs w:val="24"/>
        </w:rPr>
      </w:pPr>
    </w:p>
    <w:p w14:paraId="7E3F9B6C"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（計画の変更、中止又は廃止の承認の通知</w:t>
      </w:r>
      <w:r w:rsidRPr="009A2A89">
        <w:rPr>
          <w:rFonts w:asciiTheme="minorEastAsia" w:hAnsiTheme="minorEastAsia" w:hint="eastAsia"/>
          <w:sz w:val="24"/>
          <w:szCs w:val="24"/>
        </w:rPr>
        <w:t>）</w:t>
      </w:r>
    </w:p>
    <w:p w14:paraId="5B872D24" w14:textId="4D996F42"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 xml:space="preserve">第 </w:t>
      </w:r>
      <w:r w:rsidR="005A5CED">
        <w:rPr>
          <w:rFonts w:asciiTheme="minorEastAsia" w:hAnsiTheme="minorEastAsia" w:hint="eastAsia"/>
          <w:sz w:val="24"/>
          <w:szCs w:val="24"/>
        </w:rPr>
        <w:t>9</w:t>
      </w:r>
      <w:r w:rsidRPr="009A2A89">
        <w:rPr>
          <w:rFonts w:asciiTheme="minorEastAsia" w:hAnsiTheme="minorEastAsia"/>
          <w:sz w:val="24"/>
          <w:szCs w:val="24"/>
        </w:rPr>
        <w:t xml:space="preserve"> 条</w:t>
      </w:r>
      <w:r w:rsidRPr="009A2A89">
        <w:rPr>
          <w:rFonts w:asciiTheme="minorEastAsia" w:hAnsiTheme="minorEastAsia" w:hint="eastAsia"/>
          <w:sz w:val="24"/>
          <w:szCs w:val="24"/>
        </w:rPr>
        <w:t xml:space="preserve">　</w:t>
      </w:r>
      <w:r w:rsidRPr="009A2A89">
        <w:rPr>
          <w:rFonts w:asciiTheme="minorEastAsia" w:hAnsiTheme="minorEastAsia"/>
          <w:sz w:val="24"/>
          <w:szCs w:val="24"/>
        </w:rPr>
        <w:t>知事は、前条による承認結果を事業実施主体に通知するものとする。</w:t>
      </w:r>
    </w:p>
    <w:p w14:paraId="645CAD26" w14:textId="77777777" w:rsidR="00A03AB9" w:rsidRPr="009A2A89" w:rsidRDefault="00A03AB9" w:rsidP="00A03AB9">
      <w:pPr>
        <w:rPr>
          <w:rFonts w:asciiTheme="minorEastAsia" w:hAnsiTheme="minorEastAsia"/>
          <w:sz w:val="24"/>
          <w:szCs w:val="24"/>
        </w:rPr>
      </w:pPr>
    </w:p>
    <w:p w14:paraId="071634C3"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（補助金の交付）</w:t>
      </w:r>
    </w:p>
    <w:p w14:paraId="15D180B7" w14:textId="4982094F" w:rsidR="00BE32BA" w:rsidRPr="009A2A89" w:rsidRDefault="00A03AB9" w:rsidP="00A03AB9">
      <w:pPr>
        <w:rPr>
          <w:rFonts w:asciiTheme="minorEastAsia" w:hAnsiTheme="minorEastAsia"/>
          <w:sz w:val="24"/>
          <w:szCs w:val="24"/>
        </w:rPr>
      </w:pPr>
      <w:r w:rsidRPr="009A2A89">
        <w:rPr>
          <w:rFonts w:asciiTheme="minorEastAsia" w:hAnsiTheme="minorEastAsia"/>
          <w:sz w:val="24"/>
          <w:szCs w:val="24"/>
        </w:rPr>
        <w:t xml:space="preserve">第 </w:t>
      </w:r>
      <w:r w:rsidR="005A5CED">
        <w:rPr>
          <w:rFonts w:asciiTheme="minorEastAsia" w:hAnsiTheme="minorEastAsia" w:hint="eastAsia"/>
          <w:sz w:val="24"/>
          <w:szCs w:val="24"/>
        </w:rPr>
        <w:t>10</w:t>
      </w:r>
      <w:r w:rsidRPr="009A2A89">
        <w:rPr>
          <w:rFonts w:asciiTheme="minorEastAsia" w:hAnsiTheme="minorEastAsia"/>
          <w:sz w:val="24"/>
          <w:szCs w:val="24"/>
        </w:rPr>
        <w:t xml:space="preserve"> 条</w:t>
      </w:r>
      <w:r w:rsidRPr="009A2A89">
        <w:rPr>
          <w:rFonts w:asciiTheme="minorEastAsia" w:hAnsiTheme="minorEastAsia" w:hint="eastAsia"/>
          <w:sz w:val="24"/>
          <w:szCs w:val="24"/>
        </w:rPr>
        <w:t xml:space="preserve">　</w:t>
      </w:r>
      <w:r w:rsidRPr="009A2A89">
        <w:rPr>
          <w:rFonts w:asciiTheme="minorEastAsia" w:hAnsiTheme="minorEastAsia"/>
          <w:sz w:val="24"/>
          <w:szCs w:val="24"/>
        </w:rPr>
        <w:t>補助金の交付を受けようとする事業実施主体は、知事が別に定める期日までに、交付要領第３条の規定に基づき補助金交付申請書（第１号様式）を提出し</w:t>
      </w:r>
      <w:r w:rsidR="00BA7714">
        <w:rPr>
          <w:rFonts w:asciiTheme="minorEastAsia" w:hAnsiTheme="minorEastAsia" w:hint="eastAsia"/>
          <w:sz w:val="24"/>
          <w:szCs w:val="24"/>
        </w:rPr>
        <w:t>、</w:t>
      </w:r>
      <w:r w:rsidRPr="009A2A89">
        <w:rPr>
          <w:rFonts w:asciiTheme="minorEastAsia" w:hAnsiTheme="minorEastAsia"/>
          <w:sz w:val="24"/>
          <w:szCs w:val="24"/>
        </w:rPr>
        <w:t xml:space="preserve"> 交付規則第４条の規定による補助金等の交付決定（以下、「交付決定」という。） を受けるとともに、交付決定の条件を遵守しなければならない。</w:t>
      </w:r>
    </w:p>
    <w:p w14:paraId="723C07A8" w14:textId="3902C8BD"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２</w:t>
      </w:r>
      <w:r w:rsidR="00BE32BA" w:rsidRPr="009A2A89">
        <w:rPr>
          <w:rFonts w:asciiTheme="minorEastAsia" w:hAnsiTheme="minorEastAsia" w:hint="eastAsia"/>
          <w:sz w:val="24"/>
          <w:szCs w:val="24"/>
        </w:rPr>
        <w:t xml:space="preserve">　</w:t>
      </w:r>
      <w:r w:rsidRPr="009A2A89">
        <w:rPr>
          <w:rFonts w:asciiTheme="minorEastAsia" w:hAnsiTheme="minorEastAsia"/>
          <w:sz w:val="24"/>
          <w:szCs w:val="24"/>
        </w:rPr>
        <w:t>知事は、事業実施主体から交付要領第８条の規定に基づく精算払請求書または概算払請求書の提出があったときは、速やかに補助金を交付するものとする。</w:t>
      </w:r>
    </w:p>
    <w:p w14:paraId="5D19F11D" w14:textId="77777777" w:rsidR="00A03AB9" w:rsidRPr="009A2A89" w:rsidRDefault="00A03AB9" w:rsidP="00A03AB9">
      <w:pPr>
        <w:rPr>
          <w:rFonts w:asciiTheme="minorEastAsia" w:hAnsiTheme="minorEastAsia"/>
          <w:sz w:val="24"/>
          <w:szCs w:val="24"/>
        </w:rPr>
      </w:pPr>
    </w:p>
    <w:p w14:paraId="3DB6EA94"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（事業の着手）</w:t>
      </w:r>
    </w:p>
    <w:p w14:paraId="0D49B498" w14:textId="63526F92" w:rsidR="00A03AB9" w:rsidRDefault="00A03AB9" w:rsidP="00A03AB9">
      <w:pPr>
        <w:rPr>
          <w:rFonts w:asciiTheme="minorEastAsia" w:hAnsiTheme="minorEastAsia"/>
          <w:sz w:val="24"/>
          <w:szCs w:val="24"/>
        </w:rPr>
      </w:pPr>
      <w:r w:rsidRPr="009A2A89">
        <w:rPr>
          <w:rFonts w:asciiTheme="minorEastAsia" w:hAnsiTheme="minorEastAsia"/>
          <w:sz w:val="24"/>
          <w:szCs w:val="24"/>
        </w:rPr>
        <w:t xml:space="preserve">第 </w:t>
      </w:r>
      <w:r w:rsidR="005A5CED">
        <w:rPr>
          <w:rFonts w:asciiTheme="minorEastAsia" w:hAnsiTheme="minorEastAsia" w:hint="eastAsia"/>
          <w:sz w:val="24"/>
          <w:szCs w:val="24"/>
        </w:rPr>
        <w:t>11</w:t>
      </w:r>
      <w:r w:rsidRPr="009A2A89">
        <w:rPr>
          <w:rFonts w:asciiTheme="minorEastAsia" w:hAnsiTheme="minorEastAsia"/>
          <w:sz w:val="24"/>
          <w:szCs w:val="24"/>
        </w:rPr>
        <w:t xml:space="preserve"> 条</w:t>
      </w:r>
      <w:r w:rsidRPr="009A2A89">
        <w:rPr>
          <w:rFonts w:asciiTheme="minorEastAsia" w:hAnsiTheme="minorEastAsia" w:hint="eastAsia"/>
          <w:sz w:val="24"/>
          <w:szCs w:val="24"/>
        </w:rPr>
        <w:t xml:space="preserve">　</w:t>
      </w:r>
      <w:r w:rsidRPr="009A2A89">
        <w:rPr>
          <w:rFonts w:asciiTheme="minorEastAsia" w:hAnsiTheme="minorEastAsia"/>
          <w:sz w:val="24"/>
          <w:szCs w:val="24"/>
        </w:rPr>
        <w:t>事業の着手は、交付決定後に行うものとする。ただし、事業の効果的な実施を図る上で、緊急かつやむを得ない事由により、交付決定前に着手する場合については、事業実</w:t>
      </w:r>
      <w:r w:rsidRPr="009A2A89">
        <w:rPr>
          <w:rFonts w:asciiTheme="minorEastAsia" w:hAnsiTheme="minorEastAsia"/>
          <w:sz w:val="24"/>
          <w:szCs w:val="24"/>
        </w:rPr>
        <w:lastRenderedPageBreak/>
        <w:t>施主体は、交付決定前着手届（</w:t>
      </w:r>
      <w:r w:rsidR="00B34082">
        <w:rPr>
          <w:rFonts w:asciiTheme="minorEastAsia" w:hAnsiTheme="minorEastAsia" w:hint="eastAsia"/>
          <w:sz w:val="24"/>
          <w:szCs w:val="24"/>
        </w:rPr>
        <w:t>別紙３</w:t>
      </w:r>
      <w:r w:rsidRPr="009A2A89">
        <w:rPr>
          <w:rFonts w:asciiTheme="minorEastAsia" w:hAnsiTheme="minorEastAsia"/>
          <w:sz w:val="24"/>
          <w:szCs w:val="24"/>
        </w:rPr>
        <w:t>）を知事に提出するものとする。</w:t>
      </w:r>
    </w:p>
    <w:p w14:paraId="5BA92556" w14:textId="77777777" w:rsidR="00D31AE4" w:rsidRPr="009A2A89" w:rsidRDefault="00D31AE4" w:rsidP="00A03AB9">
      <w:pPr>
        <w:rPr>
          <w:rFonts w:asciiTheme="minorEastAsia" w:hAnsiTheme="minorEastAsia"/>
          <w:sz w:val="24"/>
          <w:szCs w:val="24"/>
        </w:rPr>
      </w:pPr>
    </w:p>
    <w:p w14:paraId="60565F6B" w14:textId="1D88E387" w:rsidR="00A03AB9" w:rsidRDefault="006A521D" w:rsidP="00A03AB9">
      <w:pPr>
        <w:rPr>
          <w:rFonts w:asciiTheme="minorEastAsia" w:hAnsiTheme="minorEastAsia"/>
          <w:sz w:val="24"/>
          <w:szCs w:val="24"/>
        </w:rPr>
      </w:pPr>
      <w:r>
        <w:rPr>
          <w:rFonts w:asciiTheme="minorEastAsia" w:hAnsiTheme="minorEastAsia" w:hint="eastAsia"/>
          <w:sz w:val="24"/>
          <w:szCs w:val="24"/>
        </w:rPr>
        <w:t>（</w:t>
      </w:r>
      <w:r w:rsidR="00F64408">
        <w:rPr>
          <w:rFonts w:asciiTheme="minorEastAsia" w:hAnsiTheme="minorEastAsia" w:hint="eastAsia"/>
          <w:sz w:val="24"/>
          <w:szCs w:val="24"/>
        </w:rPr>
        <w:t>状況報告</w:t>
      </w:r>
      <w:r w:rsidR="00D31AE4">
        <w:rPr>
          <w:rFonts w:asciiTheme="minorEastAsia" w:hAnsiTheme="minorEastAsia" w:hint="eastAsia"/>
          <w:sz w:val="24"/>
          <w:szCs w:val="24"/>
        </w:rPr>
        <w:t>書の</w:t>
      </w:r>
      <w:r w:rsidR="005E0492">
        <w:rPr>
          <w:rFonts w:asciiTheme="minorEastAsia" w:hAnsiTheme="minorEastAsia" w:hint="eastAsia"/>
          <w:sz w:val="24"/>
          <w:szCs w:val="24"/>
        </w:rPr>
        <w:t>報告</w:t>
      </w:r>
      <w:r w:rsidR="00D31AE4">
        <w:rPr>
          <w:rFonts w:asciiTheme="minorEastAsia" w:hAnsiTheme="minorEastAsia" w:hint="eastAsia"/>
          <w:sz w:val="24"/>
          <w:szCs w:val="24"/>
        </w:rPr>
        <w:t>）</w:t>
      </w:r>
    </w:p>
    <w:p w14:paraId="77B615D5" w14:textId="19DAB7DD" w:rsidR="00D31AE4" w:rsidRPr="009A2A89" w:rsidRDefault="00D31AE4" w:rsidP="00D31AE4">
      <w:pPr>
        <w:rPr>
          <w:rFonts w:asciiTheme="minorEastAsia" w:hAnsiTheme="minorEastAsia"/>
          <w:sz w:val="24"/>
          <w:szCs w:val="24"/>
        </w:rPr>
      </w:pPr>
      <w:r w:rsidRPr="009A2A89">
        <w:rPr>
          <w:rFonts w:asciiTheme="minorEastAsia" w:hAnsiTheme="minorEastAsia"/>
          <w:sz w:val="24"/>
          <w:szCs w:val="24"/>
        </w:rPr>
        <w:t xml:space="preserve">第 </w:t>
      </w:r>
      <w:r>
        <w:rPr>
          <w:rFonts w:asciiTheme="minorEastAsia" w:hAnsiTheme="minorEastAsia" w:hint="eastAsia"/>
          <w:sz w:val="24"/>
          <w:szCs w:val="24"/>
        </w:rPr>
        <w:t>1</w:t>
      </w:r>
      <w:r w:rsidR="009841EA">
        <w:rPr>
          <w:rFonts w:asciiTheme="minorEastAsia" w:hAnsiTheme="minorEastAsia" w:hint="eastAsia"/>
          <w:sz w:val="24"/>
          <w:szCs w:val="24"/>
        </w:rPr>
        <w:t>2</w:t>
      </w:r>
      <w:r w:rsidRPr="009A2A89">
        <w:rPr>
          <w:rFonts w:asciiTheme="minorEastAsia" w:hAnsiTheme="minorEastAsia"/>
          <w:sz w:val="24"/>
          <w:szCs w:val="24"/>
        </w:rPr>
        <w:t xml:space="preserve"> 条</w:t>
      </w:r>
      <w:r w:rsidRPr="009A2A89">
        <w:rPr>
          <w:rFonts w:asciiTheme="minorEastAsia" w:hAnsiTheme="minorEastAsia" w:hint="eastAsia"/>
          <w:sz w:val="24"/>
          <w:szCs w:val="24"/>
        </w:rPr>
        <w:t xml:space="preserve">　</w:t>
      </w:r>
      <w:r w:rsidRPr="009A2A89">
        <w:rPr>
          <w:rFonts w:asciiTheme="minorEastAsia" w:hAnsiTheme="minorEastAsia"/>
          <w:sz w:val="24"/>
          <w:szCs w:val="24"/>
        </w:rPr>
        <w:t>事業実施主体は、</w:t>
      </w:r>
      <w:r w:rsidR="004B4196">
        <w:rPr>
          <w:rFonts w:asciiTheme="minorEastAsia" w:hAnsiTheme="minorEastAsia" w:hint="eastAsia"/>
          <w:sz w:val="24"/>
          <w:szCs w:val="24"/>
        </w:rPr>
        <w:t>別に</w:t>
      </w:r>
      <w:r>
        <w:rPr>
          <w:rFonts w:asciiTheme="minorEastAsia" w:hAnsiTheme="minorEastAsia" w:hint="eastAsia"/>
          <w:sz w:val="24"/>
          <w:szCs w:val="24"/>
        </w:rPr>
        <w:t>定める期限までに、状況報告書（別紙２）</w:t>
      </w:r>
      <w:r w:rsidRPr="009A2A89">
        <w:rPr>
          <w:rFonts w:asciiTheme="minorEastAsia" w:hAnsiTheme="minorEastAsia"/>
          <w:sz w:val="24"/>
          <w:szCs w:val="24"/>
        </w:rPr>
        <w:t>により管轄する農林</w:t>
      </w:r>
      <w:r w:rsidRPr="009A2A89">
        <w:rPr>
          <w:rFonts w:asciiTheme="minorEastAsia" w:hAnsiTheme="minorEastAsia" w:hint="eastAsia"/>
          <w:sz w:val="24"/>
          <w:szCs w:val="24"/>
        </w:rPr>
        <w:t>水産</w:t>
      </w:r>
      <w:r w:rsidRPr="009A2A89">
        <w:rPr>
          <w:rFonts w:asciiTheme="minorEastAsia" w:hAnsiTheme="minorEastAsia"/>
          <w:sz w:val="24"/>
          <w:szCs w:val="24"/>
        </w:rPr>
        <w:t>事務所</w:t>
      </w:r>
      <w:r w:rsidRPr="009A2A89">
        <w:rPr>
          <w:rFonts w:asciiTheme="minorEastAsia" w:hAnsiTheme="minorEastAsia" w:hint="eastAsia"/>
          <w:sz w:val="24"/>
          <w:szCs w:val="24"/>
        </w:rPr>
        <w:t>等</w:t>
      </w:r>
      <w:r w:rsidRPr="009A2A89">
        <w:rPr>
          <w:rFonts w:asciiTheme="minorEastAsia" w:hAnsiTheme="minorEastAsia"/>
          <w:sz w:val="24"/>
          <w:szCs w:val="24"/>
        </w:rPr>
        <w:t>を経由して</w:t>
      </w:r>
      <w:r w:rsidR="005E0492">
        <w:rPr>
          <w:rFonts w:asciiTheme="minorEastAsia" w:hAnsiTheme="minorEastAsia" w:hint="eastAsia"/>
          <w:sz w:val="24"/>
          <w:szCs w:val="24"/>
        </w:rPr>
        <w:t>、</w:t>
      </w:r>
      <w:r w:rsidRPr="009A2A89">
        <w:rPr>
          <w:rFonts w:asciiTheme="minorEastAsia" w:hAnsiTheme="minorEastAsia"/>
          <w:sz w:val="24"/>
          <w:szCs w:val="24"/>
        </w:rPr>
        <w:t>知事に報告するものとする。</w:t>
      </w:r>
    </w:p>
    <w:p w14:paraId="1F7095CD" w14:textId="77777777" w:rsidR="00D31AE4" w:rsidRPr="009A2A89" w:rsidRDefault="00D31AE4" w:rsidP="00D31AE4">
      <w:pPr>
        <w:rPr>
          <w:rFonts w:asciiTheme="minorEastAsia" w:hAnsiTheme="minorEastAsia"/>
          <w:sz w:val="24"/>
          <w:szCs w:val="24"/>
        </w:rPr>
      </w:pPr>
      <w:r w:rsidRPr="009A2A89">
        <w:rPr>
          <w:rFonts w:asciiTheme="minorEastAsia" w:hAnsiTheme="minorEastAsia"/>
          <w:sz w:val="24"/>
          <w:szCs w:val="24"/>
        </w:rPr>
        <w:t>２</w:t>
      </w:r>
      <w:r w:rsidRPr="009A2A89">
        <w:rPr>
          <w:rFonts w:asciiTheme="minorEastAsia" w:hAnsiTheme="minorEastAsia" w:hint="eastAsia"/>
          <w:sz w:val="24"/>
          <w:szCs w:val="24"/>
        </w:rPr>
        <w:t xml:space="preserve">　</w:t>
      </w:r>
      <w:r w:rsidRPr="009A2A89">
        <w:rPr>
          <w:rFonts w:asciiTheme="minorEastAsia" w:hAnsiTheme="minorEastAsia"/>
          <w:sz w:val="24"/>
          <w:szCs w:val="24"/>
        </w:rPr>
        <w:t>知事は、必要に応じて事業実施主体に対して、事業の実施状況について報告を求めることができるものとする。</w:t>
      </w:r>
    </w:p>
    <w:p w14:paraId="0CE2E69F" w14:textId="77777777" w:rsidR="00D31AE4" w:rsidRPr="00D31AE4" w:rsidRDefault="00D31AE4" w:rsidP="00A03AB9">
      <w:pPr>
        <w:rPr>
          <w:rFonts w:asciiTheme="minorEastAsia" w:hAnsiTheme="minorEastAsia"/>
          <w:sz w:val="24"/>
          <w:szCs w:val="24"/>
        </w:rPr>
      </w:pPr>
    </w:p>
    <w:p w14:paraId="2F34B431" w14:textId="4B89783B"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（事業実績報告書の</w:t>
      </w:r>
      <w:r w:rsidR="005E0492">
        <w:rPr>
          <w:rFonts w:asciiTheme="minorEastAsia" w:hAnsiTheme="minorEastAsia" w:hint="eastAsia"/>
          <w:sz w:val="24"/>
          <w:szCs w:val="24"/>
        </w:rPr>
        <w:t>報告</w:t>
      </w:r>
      <w:r w:rsidRPr="009A2A89">
        <w:rPr>
          <w:rFonts w:asciiTheme="minorEastAsia" w:hAnsiTheme="minorEastAsia"/>
          <w:sz w:val="24"/>
          <w:szCs w:val="24"/>
        </w:rPr>
        <w:t>）</w:t>
      </w:r>
    </w:p>
    <w:p w14:paraId="56DBA4DF" w14:textId="506D43B6" w:rsidR="002D5420" w:rsidRPr="009A2A89" w:rsidRDefault="00A03AB9" w:rsidP="00A03AB9">
      <w:pPr>
        <w:rPr>
          <w:rFonts w:asciiTheme="minorEastAsia" w:hAnsiTheme="minorEastAsia"/>
          <w:sz w:val="24"/>
          <w:szCs w:val="24"/>
        </w:rPr>
      </w:pPr>
      <w:r w:rsidRPr="009A2A89">
        <w:rPr>
          <w:rFonts w:asciiTheme="minorEastAsia" w:hAnsiTheme="minorEastAsia"/>
          <w:sz w:val="24"/>
          <w:szCs w:val="24"/>
        </w:rPr>
        <w:t xml:space="preserve">第 </w:t>
      </w:r>
      <w:r w:rsidR="009841EA">
        <w:rPr>
          <w:rFonts w:asciiTheme="minorEastAsia" w:hAnsiTheme="minorEastAsia" w:hint="eastAsia"/>
          <w:sz w:val="24"/>
          <w:szCs w:val="24"/>
        </w:rPr>
        <w:t>13</w:t>
      </w:r>
      <w:r w:rsidRPr="009A2A89">
        <w:rPr>
          <w:rFonts w:asciiTheme="minorEastAsia" w:hAnsiTheme="minorEastAsia"/>
          <w:sz w:val="24"/>
          <w:szCs w:val="24"/>
        </w:rPr>
        <w:t xml:space="preserve"> 条</w:t>
      </w:r>
      <w:r w:rsidRPr="009A2A89">
        <w:rPr>
          <w:rFonts w:asciiTheme="minorEastAsia" w:hAnsiTheme="minorEastAsia" w:hint="eastAsia"/>
          <w:sz w:val="24"/>
          <w:szCs w:val="24"/>
        </w:rPr>
        <w:t xml:space="preserve">　</w:t>
      </w:r>
      <w:r w:rsidRPr="009A2A89">
        <w:rPr>
          <w:rFonts w:asciiTheme="minorEastAsia" w:hAnsiTheme="minorEastAsia"/>
          <w:sz w:val="24"/>
          <w:szCs w:val="24"/>
        </w:rPr>
        <w:t>事業実施主体は、実績報告書（別紙１</w:t>
      </w:r>
      <w:r w:rsidR="004B4196">
        <w:rPr>
          <w:rFonts w:asciiTheme="minorEastAsia" w:hAnsiTheme="minorEastAsia" w:hint="eastAsia"/>
          <w:sz w:val="24"/>
          <w:szCs w:val="24"/>
        </w:rPr>
        <w:t>－１または別紙１－２</w:t>
      </w:r>
      <w:r w:rsidRPr="009A2A89">
        <w:rPr>
          <w:rFonts w:asciiTheme="minorEastAsia" w:hAnsiTheme="minorEastAsia"/>
          <w:sz w:val="24"/>
          <w:szCs w:val="24"/>
        </w:rPr>
        <w:t xml:space="preserve">）を作成し、事業完了の日から </w:t>
      </w:r>
      <w:r w:rsidR="00686210" w:rsidRPr="009A2A89">
        <w:rPr>
          <w:rFonts w:asciiTheme="minorEastAsia" w:hAnsiTheme="minorEastAsia" w:hint="eastAsia"/>
          <w:sz w:val="24"/>
          <w:szCs w:val="24"/>
        </w:rPr>
        <w:t>15</w:t>
      </w:r>
      <w:r w:rsidRPr="009A2A89">
        <w:rPr>
          <w:rFonts w:asciiTheme="minorEastAsia" w:hAnsiTheme="minorEastAsia"/>
          <w:sz w:val="24"/>
          <w:szCs w:val="24"/>
        </w:rPr>
        <w:t xml:space="preserve"> 日以 内に、別記様式</w:t>
      </w:r>
      <w:r w:rsidR="00FF7260">
        <w:rPr>
          <w:rFonts w:asciiTheme="minorEastAsia" w:hAnsiTheme="minorEastAsia" w:hint="eastAsia"/>
          <w:sz w:val="24"/>
          <w:szCs w:val="24"/>
        </w:rPr>
        <w:t>４</w:t>
      </w:r>
      <w:r w:rsidRPr="009A2A89">
        <w:rPr>
          <w:rFonts w:asciiTheme="minorEastAsia" w:hAnsiTheme="minorEastAsia"/>
          <w:sz w:val="24"/>
          <w:szCs w:val="24"/>
        </w:rPr>
        <w:t>により管轄する農林</w:t>
      </w:r>
      <w:r w:rsidR="002D5420" w:rsidRPr="009A2A89">
        <w:rPr>
          <w:rFonts w:asciiTheme="minorEastAsia" w:hAnsiTheme="minorEastAsia" w:hint="eastAsia"/>
          <w:sz w:val="24"/>
          <w:szCs w:val="24"/>
        </w:rPr>
        <w:t>水産</w:t>
      </w:r>
      <w:r w:rsidRPr="009A2A89">
        <w:rPr>
          <w:rFonts w:asciiTheme="minorEastAsia" w:hAnsiTheme="minorEastAsia"/>
          <w:sz w:val="24"/>
          <w:szCs w:val="24"/>
        </w:rPr>
        <w:t>事務所</w:t>
      </w:r>
      <w:r w:rsidR="002D5420" w:rsidRPr="009A2A89">
        <w:rPr>
          <w:rFonts w:asciiTheme="minorEastAsia" w:hAnsiTheme="minorEastAsia" w:hint="eastAsia"/>
          <w:sz w:val="24"/>
          <w:szCs w:val="24"/>
        </w:rPr>
        <w:t>等</w:t>
      </w:r>
      <w:r w:rsidRPr="009A2A89">
        <w:rPr>
          <w:rFonts w:asciiTheme="minorEastAsia" w:hAnsiTheme="minorEastAsia"/>
          <w:sz w:val="24"/>
          <w:szCs w:val="24"/>
        </w:rPr>
        <w:t>を経由して</w:t>
      </w:r>
      <w:r w:rsidR="005E0492">
        <w:rPr>
          <w:rFonts w:asciiTheme="minorEastAsia" w:hAnsiTheme="minorEastAsia" w:hint="eastAsia"/>
          <w:sz w:val="24"/>
          <w:szCs w:val="24"/>
        </w:rPr>
        <w:t>、</w:t>
      </w:r>
      <w:r w:rsidRPr="009A2A89">
        <w:rPr>
          <w:rFonts w:asciiTheme="minorEastAsia" w:hAnsiTheme="minorEastAsia"/>
          <w:sz w:val="24"/>
          <w:szCs w:val="24"/>
        </w:rPr>
        <w:t>知事に報告するものとする。</w:t>
      </w:r>
    </w:p>
    <w:p w14:paraId="18F4A179" w14:textId="430C1DE1"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２</w:t>
      </w:r>
      <w:r w:rsidR="002D5420" w:rsidRPr="009A2A89">
        <w:rPr>
          <w:rFonts w:asciiTheme="minorEastAsia" w:hAnsiTheme="minorEastAsia" w:hint="eastAsia"/>
          <w:sz w:val="24"/>
          <w:szCs w:val="24"/>
        </w:rPr>
        <w:t xml:space="preserve">　</w:t>
      </w:r>
      <w:r w:rsidRPr="009A2A89">
        <w:rPr>
          <w:rFonts w:asciiTheme="minorEastAsia" w:hAnsiTheme="minorEastAsia"/>
          <w:sz w:val="24"/>
          <w:szCs w:val="24"/>
        </w:rPr>
        <w:t>知事は、必要に応じて事業実施主体に対して、事業の実施状況について報告を求めることができるものとする。</w:t>
      </w:r>
    </w:p>
    <w:p w14:paraId="5A4304FA" w14:textId="77777777" w:rsidR="00A03AB9" w:rsidRPr="009A2A89" w:rsidRDefault="00A03AB9" w:rsidP="00A03AB9">
      <w:pPr>
        <w:rPr>
          <w:rFonts w:asciiTheme="minorEastAsia" w:hAnsiTheme="minorEastAsia"/>
          <w:sz w:val="24"/>
          <w:szCs w:val="24"/>
        </w:rPr>
      </w:pPr>
    </w:p>
    <w:p w14:paraId="4287D665" w14:textId="77777777"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（その他）</w:t>
      </w:r>
    </w:p>
    <w:p w14:paraId="17FDC519" w14:textId="5CFF4EA0" w:rsidR="00A03AB9" w:rsidRPr="009A2A89" w:rsidRDefault="00A03AB9" w:rsidP="00A03AB9">
      <w:pPr>
        <w:rPr>
          <w:rFonts w:asciiTheme="minorEastAsia" w:hAnsiTheme="minorEastAsia"/>
          <w:sz w:val="24"/>
          <w:szCs w:val="24"/>
        </w:rPr>
      </w:pPr>
      <w:r w:rsidRPr="009A2A89">
        <w:rPr>
          <w:rFonts w:asciiTheme="minorEastAsia" w:hAnsiTheme="minorEastAsia"/>
          <w:sz w:val="24"/>
          <w:szCs w:val="24"/>
        </w:rPr>
        <w:t xml:space="preserve">第 </w:t>
      </w:r>
      <w:r w:rsidR="009841EA">
        <w:rPr>
          <w:rFonts w:asciiTheme="minorEastAsia" w:hAnsiTheme="minorEastAsia" w:hint="eastAsia"/>
          <w:sz w:val="24"/>
          <w:szCs w:val="24"/>
        </w:rPr>
        <w:t>14</w:t>
      </w:r>
      <w:r w:rsidRPr="009A2A89">
        <w:rPr>
          <w:rFonts w:asciiTheme="minorEastAsia" w:hAnsiTheme="minorEastAsia"/>
          <w:sz w:val="24"/>
          <w:szCs w:val="24"/>
        </w:rPr>
        <w:t xml:space="preserve"> 条</w:t>
      </w:r>
      <w:r w:rsidRPr="009A2A89">
        <w:rPr>
          <w:rFonts w:asciiTheme="minorEastAsia" w:hAnsiTheme="minorEastAsia" w:hint="eastAsia"/>
          <w:sz w:val="24"/>
          <w:szCs w:val="24"/>
        </w:rPr>
        <w:t xml:space="preserve">　</w:t>
      </w:r>
      <w:r w:rsidRPr="009A2A89">
        <w:rPr>
          <w:rFonts w:asciiTheme="minorEastAsia" w:hAnsiTheme="minorEastAsia"/>
          <w:sz w:val="24"/>
          <w:szCs w:val="24"/>
        </w:rPr>
        <w:t>この要領に定めるもののほか、この事業の実施につき必要な事項は、知事が別に定める。</w:t>
      </w:r>
    </w:p>
    <w:p w14:paraId="0C5F3AA2" w14:textId="77777777" w:rsidR="00A03AB9" w:rsidRPr="009A2A89" w:rsidRDefault="00A03AB9" w:rsidP="00A03AB9">
      <w:pPr>
        <w:rPr>
          <w:rFonts w:asciiTheme="minorEastAsia" w:hAnsiTheme="minorEastAsia"/>
          <w:sz w:val="24"/>
          <w:szCs w:val="24"/>
        </w:rPr>
      </w:pPr>
    </w:p>
    <w:p w14:paraId="6B8C059B" w14:textId="76313926" w:rsidR="00E70D32" w:rsidRPr="004B2D03" w:rsidRDefault="00A03AB9" w:rsidP="00A03AB9">
      <w:pPr>
        <w:rPr>
          <w:rFonts w:asciiTheme="minorEastAsia" w:hAnsiTheme="minorEastAsia"/>
          <w:sz w:val="24"/>
          <w:szCs w:val="24"/>
        </w:rPr>
        <w:sectPr w:rsidR="00E70D32" w:rsidRPr="004B2D03" w:rsidSect="009A2A89">
          <w:pgSz w:w="11906" w:h="16838"/>
          <w:pgMar w:top="1440" w:right="1080" w:bottom="1440" w:left="1080" w:header="851" w:footer="992" w:gutter="0"/>
          <w:cols w:space="425"/>
          <w:docGrid w:type="lines" w:linePitch="360"/>
        </w:sectPr>
      </w:pPr>
      <w:r w:rsidRPr="009A2A89">
        <w:rPr>
          <w:rFonts w:asciiTheme="minorEastAsia" w:hAnsiTheme="minorEastAsia"/>
          <w:sz w:val="24"/>
          <w:szCs w:val="24"/>
        </w:rPr>
        <w:t>附 則 この要領は、令和</w:t>
      </w:r>
      <w:r w:rsidR="002D5420" w:rsidRPr="009A2A89">
        <w:rPr>
          <w:rFonts w:asciiTheme="minorEastAsia" w:hAnsiTheme="minorEastAsia" w:hint="eastAsia"/>
          <w:sz w:val="24"/>
          <w:szCs w:val="24"/>
        </w:rPr>
        <w:t>８</w:t>
      </w:r>
      <w:r w:rsidRPr="009A2A89">
        <w:rPr>
          <w:rFonts w:asciiTheme="minorEastAsia" w:hAnsiTheme="minorEastAsia"/>
          <w:sz w:val="24"/>
          <w:szCs w:val="24"/>
        </w:rPr>
        <w:t>年</w:t>
      </w:r>
      <w:r w:rsidR="002D5420" w:rsidRPr="009A2A89">
        <w:rPr>
          <w:rFonts w:asciiTheme="minorEastAsia" w:hAnsiTheme="minorEastAsia" w:hint="eastAsia"/>
          <w:sz w:val="24"/>
          <w:szCs w:val="24"/>
        </w:rPr>
        <w:t>４</w:t>
      </w:r>
      <w:r w:rsidRPr="009A2A89">
        <w:rPr>
          <w:rFonts w:asciiTheme="minorEastAsia" w:hAnsiTheme="minorEastAsia"/>
          <w:sz w:val="24"/>
          <w:szCs w:val="24"/>
        </w:rPr>
        <w:t>月</w:t>
      </w:r>
      <w:r w:rsidR="005F24C1">
        <w:rPr>
          <w:rFonts w:asciiTheme="minorEastAsia" w:hAnsiTheme="minorEastAsia" w:hint="eastAsia"/>
          <w:sz w:val="24"/>
          <w:szCs w:val="24"/>
        </w:rPr>
        <w:t>１７</w:t>
      </w:r>
      <w:r w:rsidRPr="009A2A89">
        <w:rPr>
          <w:rFonts w:asciiTheme="minorEastAsia" w:hAnsiTheme="minorEastAsia"/>
          <w:sz w:val="24"/>
          <w:szCs w:val="24"/>
        </w:rPr>
        <w:t>日から施行する。</w:t>
      </w:r>
    </w:p>
    <w:p w14:paraId="68E0340D" w14:textId="77777777" w:rsidR="00A03AB9" w:rsidRPr="00E70D32" w:rsidRDefault="00A03AB9" w:rsidP="004B2D03"/>
    <w:sectPr w:rsidR="00A03AB9" w:rsidRPr="00E70D32" w:rsidSect="00E70D32">
      <w:pgSz w:w="16838" w:h="11906" w:orient="landscape" w:code="9"/>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2FE5" w14:textId="77777777" w:rsidR="004C07AE" w:rsidRDefault="004C07AE" w:rsidP="001C2348">
      <w:r>
        <w:separator/>
      </w:r>
    </w:p>
  </w:endnote>
  <w:endnote w:type="continuationSeparator" w:id="0">
    <w:p w14:paraId="3A1BE39D" w14:textId="77777777" w:rsidR="004C07AE" w:rsidRDefault="004C07AE" w:rsidP="001C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2317" w14:textId="77777777" w:rsidR="004C07AE" w:rsidRDefault="004C07AE" w:rsidP="001C2348">
      <w:r>
        <w:separator/>
      </w:r>
    </w:p>
  </w:footnote>
  <w:footnote w:type="continuationSeparator" w:id="0">
    <w:p w14:paraId="6B9DAE56" w14:textId="77777777" w:rsidR="004C07AE" w:rsidRDefault="004C07AE" w:rsidP="001C2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0B0A"/>
    <w:multiLevelType w:val="hybridMultilevel"/>
    <w:tmpl w:val="B898538A"/>
    <w:lvl w:ilvl="0" w:tplc="396AE1B0">
      <w:start w:val="1"/>
      <w:numFmt w:val="decimalFullWidth"/>
      <w:lvlText w:val="第%1条"/>
      <w:lvlJc w:val="left"/>
      <w:pPr>
        <w:ind w:left="880" w:hanging="8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AB63BB"/>
    <w:multiLevelType w:val="hybridMultilevel"/>
    <w:tmpl w:val="06A4FD04"/>
    <w:lvl w:ilvl="0" w:tplc="48823ABC">
      <w:start w:val="1"/>
      <w:numFmt w:val="decimalFullWidth"/>
      <w:lvlText w:val="（%1）"/>
      <w:lvlJc w:val="left"/>
      <w:pPr>
        <w:ind w:left="930" w:hanging="720"/>
      </w:pPr>
      <w:rPr>
        <w:rFonts w:hint="default"/>
        <w:strike w:val="0"/>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3F403F5"/>
    <w:multiLevelType w:val="hybridMultilevel"/>
    <w:tmpl w:val="7B001210"/>
    <w:lvl w:ilvl="0" w:tplc="5D52A9CE">
      <w:start w:val="1"/>
      <w:numFmt w:val="decimalFullWidth"/>
      <w:lvlText w:val="（%1）"/>
      <w:lvlJc w:val="left"/>
      <w:pPr>
        <w:ind w:left="930" w:hanging="720"/>
      </w:pPr>
      <w:rPr>
        <w:rFonts w:hint="default"/>
        <w:strike w:val="0"/>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DF4269C"/>
    <w:multiLevelType w:val="hybridMultilevel"/>
    <w:tmpl w:val="174C0F54"/>
    <w:lvl w:ilvl="0" w:tplc="E34456D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933F0C"/>
    <w:multiLevelType w:val="hybridMultilevel"/>
    <w:tmpl w:val="F9AA70AC"/>
    <w:lvl w:ilvl="0" w:tplc="BEB81312">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62D543A7"/>
    <w:multiLevelType w:val="hybridMultilevel"/>
    <w:tmpl w:val="801EA10E"/>
    <w:lvl w:ilvl="0" w:tplc="3C48059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1953163">
    <w:abstractNumId w:val="0"/>
  </w:num>
  <w:num w:numId="2" w16cid:durableId="273827913">
    <w:abstractNumId w:val="4"/>
  </w:num>
  <w:num w:numId="3" w16cid:durableId="441920665">
    <w:abstractNumId w:val="1"/>
  </w:num>
  <w:num w:numId="4" w16cid:durableId="53623925">
    <w:abstractNumId w:val="5"/>
  </w:num>
  <w:num w:numId="5" w16cid:durableId="1153329508">
    <w:abstractNumId w:val="3"/>
  </w:num>
  <w:num w:numId="6" w16cid:durableId="1265698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B9"/>
    <w:rsid w:val="00004170"/>
    <w:rsid w:val="000438EA"/>
    <w:rsid w:val="00056C7E"/>
    <w:rsid w:val="00060A36"/>
    <w:rsid w:val="00062474"/>
    <w:rsid w:val="00064520"/>
    <w:rsid w:val="001101BF"/>
    <w:rsid w:val="00136242"/>
    <w:rsid w:val="00164EB9"/>
    <w:rsid w:val="0017001D"/>
    <w:rsid w:val="00174F97"/>
    <w:rsid w:val="001C2348"/>
    <w:rsid w:val="001E7C24"/>
    <w:rsid w:val="0025138D"/>
    <w:rsid w:val="002731FC"/>
    <w:rsid w:val="00295C8C"/>
    <w:rsid w:val="002D5420"/>
    <w:rsid w:val="002E7B3B"/>
    <w:rsid w:val="002F0CCE"/>
    <w:rsid w:val="003110D8"/>
    <w:rsid w:val="003D5AC0"/>
    <w:rsid w:val="00421DD0"/>
    <w:rsid w:val="004B2D03"/>
    <w:rsid w:val="004B4196"/>
    <w:rsid w:val="004C07AE"/>
    <w:rsid w:val="004E179D"/>
    <w:rsid w:val="004F4391"/>
    <w:rsid w:val="00501E45"/>
    <w:rsid w:val="005479EA"/>
    <w:rsid w:val="0056653B"/>
    <w:rsid w:val="00583B93"/>
    <w:rsid w:val="00583BE5"/>
    <w:rsid w:val="005A5CED"/>
    <w:rsid w:val="005B3793"/>
    <w:rsid w:val="005E0492"/>
    <w:rsid w:val="005F24C1"/>
    <w:rsid w:val="0064531A"/>
    <w:rsid w:val="00651BA2"/>
    <w:rsid w:val="00686210"/>
    <w:rsid w:val="00687526"/>
    <w:rsid w:val="006A521D"/>
    <w:rsid w:val="006C750F"/>
    <w:rsid w:val="00787F35"/>
    <w:rsid w:val="007B1022"/>
    <w:rsid w:val="00887EA1"/>
    <w:rsid w:val="008A25FB"/>
    <w:rsid w:val="008B3382"/>
    <w:rsid w:val="008C3F0C"/>
    <w:rsid w:val="00900230"/>
    <w:rsid w:val="0092712E"/>
    <w:rsid w:val="0098211E"/>
    <w:rsid w:val="009841EA"/>
    <w:rsid w:val="0099360F"/>
    <w:rsid w:val="009942D6"/>
    <w:rsid w:val="009A2A89"/>
    <w:rsid w:val="009A38FE"/>
    <w:rsid w:val="009A45BF"/>
    <w:rsid w:val="009B1F50"/>
    <w:rsid w:val="009C18AF"/>
    <w:rsid w:val="009C4991"/>
    <w:rsid w:val="009E5D41"/>
    <w:rsid w:val="00A03AB9"/>
    <w:rsid w:val="00A24EE2"/>
    <w:rsid w:val="00A40A07"/>
    <w:rsid w:val="00A45778"/>
    <w:rsid w:val="00B11B95"/>
    <w:rsid w:val="00B17ED5"/>
    <w:rsid w:val="00B34082"/>
    <w:rsid w:val="00B56237"/>
    <w:rsid w:val="00BA7714"/>
    <w:rsid w:val="00BE0255"/>
    <w:rsid w:val="00BE2CA3"/>
    <w:rsid w:val="00BE32BA"/>
    <w:rsid w:val="00C434AA"/>
    <w:rsid w:val="00C43A91"/>
    <w:rsid w:val="00C61B6B"/>
    <w:rsid w:val="00CA0EB1"/>
    <w:rsid w:val="00D31AE4"/>
    <w:rsid w:val="00D369FF"/>
    <w:rsid w:val="00D85FC4"/>
    <w:rsid w:val="00DA1066"/>
    <w:rsid w:val="00DD0FF7"/>
    <w:rsid w:val="00E010EE"/>
    <w:rsid w:val="00E065AF"/>
    <w:rsid w:val="00E12B04"/>
    <w:rsid w:val="00E70D32"/>
    <w:rsid w:val="00E72A18"/>
    <w:rsid w:val="00E7467F"/>
    <w:rsid w:val="00E9741C"/>
    <w:rsid w:val="00EF3396"/>
    <w:rsid w:val="00F311A1"/>
    <w:rsid w:val="00F64408"/>
    <w:rsid w:val="00F85BCE"/>
    <w:rsid w:val="00FA2037"/>
    <w:rsid w:val="00FB331E"/>
    <w:rsid w:val="00FF0A6F"/>
    <w:rsid w:val="00FF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E827A"/>
  <w15:chartTrackingRefBased/>
  <w15:docId w15:val="{1D42195F-D59B-4723-B7EB-DB222B38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3A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3A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3A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3A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3A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3A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3A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3A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3A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A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3A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3A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3A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3A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3A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3A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3A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3A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3A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3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A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3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AB9"/>
    <w:pPr>
      <w:spacing w:before="160" w:after="160"/>
      <w:jc w:val="center"/>
    </w:pPr>
    <w:rPr>
      <w:i/>
      <w:iCs/>
      <w:color w:val="404040" w:themeColor="text1" w:themeTint="BF"/>
    </w:rPr>
  </w:style>
  <w:style w:type="character" w:customStyle="1" w:styleId="a8">
    <w:name w:val="引用文 (文字)"/>
    <w:basedOn w:val="a0"/>
    <w:link w:val="a7"/>
    <w:uiPriority w:val="29"/>
    <w:rsid w:val="00A03AB9"/>
    <w:rPr>
      <w:i/>
      <w:iCs/>
      <w:color w:val="404040" w:themeColor="text1" w:themeTint="BF"/>
    </w:rPr>
  </w:style>
  <w:style w:type="paragraph" w:styleId="a9">
    <w:name w:val="List Paragraph"/>
    <w:basedOn w:val="a"/>
    <w:uiPriority w:val="34"/>
    <w:qFormat/>
    <w:rsid w:val="00A03AB9"/>
    <w:pPr>
      <w:ind w:left="720"/>
      <w:contextualSpacing/>
    </w:pPr>
  </w:style>
  <w:style w:type="character" w:styleId="21">
    <w:name w:val="Intense Emphasis"/>
    <w:basedOn w:val="a0"/>
    <w:uiPriority w:val="21"/>
    <w:qFormat/>
    <w:rsid w:val="00A03AB9"/>
    <w:rPr>
      <w:i/>
      <w:iCs/>
      <w:color w:val="2E74B5" w:themeColor="accent1" w:themeShade="BF"/>
    </w:rPr>
  </w:style>
  <w:style w:type="paragraph" w:styleId="22">
    <w:name w:val="Intense Quote"/>
    <w:basedOn w:val="a"/>
    <w:next w:val="a"/>
    <w:link w:val="23"/>
    <w:uiPriority w:val="30"/>
    <w:qFormat/>
    <w:rsid w:val="00A03A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03AB9"/>
    <w:rPr>
      <w:i/>
      <w:iCs/>
      <w:color w:val="2E74B5" w:themeColor="accent1" w:themeShade="BF"/>
    </w:rPr>
  </w:style>
  <w:style w:type="character" w:styleId="24">
    <w:name w:val="Intense Reference"/>
    <w:basedOn w:val="a0"/>
    <w:uiPriority w:val="32"/>
    <w:qFormat/>
    <w:rsid w:val="00A03AB9"/>
    <w:rPr>
      <w:b/>
      <w:bCs/>
      <w:smallCaps/>
      <w:color w:val="2E74B5" w:themeColor="accent1" w:themeShade="BF"/>
      <w:spacing w:val="5"/>
    </w:rPr>
  </w:style>
  <w:style w:type="paragraph" w:styleId="aa">
    <w:name w:val="header"/>
    <w:basedOn w:val="a"/>
    <w:link w:val="ab"/>
    <w:uiPriority w:val="99"/>
    <w:unhideWhenUsed/>
    <w:rsid w:val="001C2348"/>
    <w:pPr>
      <w:tabs>
        <w:tab w:val="center" w:pos="4252"/>
        <w:tab w:val="right" w:pos="8504"/>
      </w:tabs>
      <w:snapToGrid w:val="0"/>
    </w:pPr>
  </w:style>
  <w:style w:type="character" w:customStyle="1" w:styleId="ab">
    <w:name w:val="ヘッダー (文字)"/>
    <w:basedOn w:val="a0"/>
    <w:link w:val="aa"/>
    <w:uiPriority w:val="99"/>
    <w:rsid w:val="001C2348"/>
  </w:style>
  <w:style w:type="paragraph" w:styleId="ac">
    <w:name w:val="footer"/>
    <w:basedOn w:val="a"/>
    <w:link w:val="ad"/>
    <w:uiPriority w:val="99"/>
    <w:unhideWhenUsed/>
    <w:rsid w:val="001C2348"/>
    <w:pPr>
      <w:tabs>
        <w:tab w:val="center" w:pos="4252"/>
        <w:tab w:val="right" w:pos="8504"/>
      </w:tabs>
      <w:snapToGrid w:val="0"/>
    </w:pPr>
  </w:style>
  <w:style w:type="character" w:customStyle="1" w:styleId="ad">
    <w:name w:val="フッター (文字)"/>
    <w:basedOn w:val="a0"/>
    <w:link w:val="ac"/>
    <w:uiPriority w:val="99"/>
    <w:rsid w:val="001C2348"/>
  </w:style>
  <w:style w:type="table" w:styleId="ae">
    <w:name w:val="Table Grid"/>
    <w:basedOn w:val="a1"/>
    <w:uiPriority w:val="39"/>
    <w:rsid w:val="001C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351</Words>
  <Characters>2006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