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5F93" w14:textId="2E3F387C" w:rsidR="005D48C5" w:rsidRDefault="005D48C5" w:rsidP="00835B06">
      <w:pPr>
        <w:overflowPunct w:val="0"/>
        <w:ind w:left="202" w:rightChars="20" w:right="48" w:hangingChars="84" w:hanging="202"/>
        <w:jc w:val="right"/>
        <w:textAlignment w:val="baseline"/>
        <w:rPr>
          <w:rFonts w:hAnsi="ＭＳ 明朝" w:cs="ＭＳ 明朝"/>
          <w:kern w:val="0"/>
          <w:szCs w:val="21"/>
        </w:rPr>
      </w:pPr>
      <w:bookmarkStart w:id="0" w:name="_Hlk222300860"/>
    </w:p>
    <w:p w14:paraId="5C43B383" w14:textId="64CC3D81" w:rsidR="00835B06" w:rsidRPr="00045002" w:rsidRDefault="00835B06" w:rsidP="00835B06">
      <w:pPr>
        <w:overflowPunct w:val="0"/>
        <w:ind w:left="202" w:rightChars="20" w:right="48" w:hangingChars="84" w:hanging="202"/>
        <w:jc w:val="right"/>
        <w:textAlignment w:val="baseline"/>
        <w:rPr>
          <w:rFonts w:hAnsi="ＭＳ 明朝" w:cs="ＭＳ 明朝"/>
          <w:kern w:val="0"/>
          <w:szCs w:val="21"/>
        </w:rPr>
      </w:pPr>
      <w:r w:rsidRPr="00045002">
        <w:rPr>
          <w:rFonts w:hAnsi="ＭＳ 明朝" w:cs="ＭＳ 明朝" w:hint="eastAsia"/>
          <w:kern w:val="0"/>
          <w:szCs w:val="21"/>
        </w:rPr>
        <w:t>[別紙２]</w:t>
      </w:r>
    </w:p>
    <w:p w14:paraId="2C4A92D7" w14:textId="77777777" w:rsidR="00835B06" w:rsidRPr="00D92555" w:rsidRDefault="00835B06" w:rsidP="00835B06">
      <w:pPr>
        <w:overflowPunct w:val="0"/>
        <w:ind w:left="202" w:rightChars="20" w:right="48" w:hangingChars="84" w:hanging="202"/>
        <w:jc w:val="center"/>
        <w:textAlignment w:val="baseline"/>
        <w:rPr>
          <w:rFonts w:hAnsi="ＭＳ 明朝" w:cs="ＭＳ 明朝"/>
          <w:kern w:val="0"/>
          <w:szCs w:val="21"/>
        </w:rPr>
      </w:pPr>
      <w:r w:rsidRPr="00D92555">
        <w:rPr>
          <w:rFonts w:hAnsi="ＭＳ 明朝" w:cs="ＭＳ 明朝" w:hint="eastAsia"/>
          <w:kern w:val="0"/>
          <w:szCs w:val="21"/>
        </w:rPr>
        <w:t>煙火消費事故時の措置について</w:t>
      </w:r>
    </w:p>
    <w:p w14:paraId="43F00B4F" w14:textId="77777777" w:rsidR="00835B06" w:rsidRPr="00D92555" w:rsidRDefault="00835B06" w:rsidP="00835B06">
      <w:pPr>
        <w:overflowPunct w:val="0"/>
        <w:ind w:left="202" w:rightChars="20" w:right="48" w:hangingChars="84" w:hanging="202"/>
        <w:jc w:val="right"/>
        <w:textAlignment w:val="baseline"/>
        <w:rPr>
          <w:rFonts w:hAnsi="ＭＳ 明朝"/>
          <w:spacing w:val="2"/>
          <w:kern w:val="0"/>
          <w:szCs w:val="21"/>
        </w:rPr>
      </w:pPr>
      <w:r w:rsidRPr="00D92555">
        <w:rPr>
          <w:rFonts w:hAnsi="ＭＳ 明朝" w:cs="ＭＳ 明朝" w:hint="eastAsia"/>
          <w:kern w:val="0"/>
          <w:szCs w:val="21"/>
        </w:rPr>
        <w:t>三重県　防災対策部　消防・保安課</w:t>
      </w:r>
    </w:p>
    <w:p w14:paraId="6AEEC14B" w14:textId="77777777" w:rsidR="00835B06" w:rsidRPr="00D92555" w:rsidRDefault="00835B06" w:rsidP="00835B06">
      <w:pPr>
        <w:overflowPunct w:val="0"/>
        <w:ind w:left="821" w:rightChars="20" w:right="48" w:hangingChars="342" w:hanging="821"/>
        <w:textAlignment w:val="baseline"/>
        <w:rPr>
          <w:rFonts w:hAnsi="ＭＳ 明朝" w:cs="ＭＳ 明朝"/>
          <w:kern w:val="0"/>
          <w:szCs w:val="21"/>
        </w:rPr>
      </w:pPr>
    </w:p>
    <w:p w14:paraId="647A5427" w14:textId="77777777" w:rsidR="00835B06" w:rsidRPr="00D92555" w:rsidRDefault="00835B06" w:rsidP="00835B06">
      <w:pPr>
        <w:overflowPunct w:val="0"/>
        <w:ind w:left="821" w:rightChars="20" w:right="48" w:hangingChars="342" w:hanging="821"/>
        <w:textAlignment w:val="baseline"/>
        <w:rPr>
          <w:rFonts w:hAnsi="ＭＳ 明朝" w:cs="ＭＳ 明朝"/>
          <w:kern w:val="0"/>
          <w:szCs w:val="21"/>
        </w:rPr>
      </w:pPr>
      <w:r w:rsidRPr="00D92555">
        <w:rPr>
          <w:rFonts w:hAnsi="ＭＳ 明朝" w:cs="ＭＳ 明朝" w:hint="eastAsia"/>
          <w:kern w:val="0"/>
          <w:szCs w:val="21"/>
        </w:rPr>
        <w:t>１　法令等の順守項目について</w:t>
      </w:r>
    </w:p>
    <w:p w14:paraId="43FB4A63" w14:textId="77777777" w:rsidR="00835B06" w:rsidRPr="00D92555" w:rsidRDefault="00835B06" w:rsidP="00835B06">
      <w:pPr>
        <w:overflowPunct w:val="0"/>
        <w:ind w:left="2" w:rightChars="20" w:right="48" w:firstLineChars="134" w:firstLine="322"/>
        <w:textAlignment w:val="baseline"/>
        <w:rPr>
          <w:rFonts w:hAnsi="ＭＳ 明朝" w:cs="ＭＳ 明朝"/>
          <w:kern w:val="0"/>
          <w:szCs w:val="21"/>
        </w:rPr>
      </w:pPr>
      <w:r w:rsidRPr="00D92555">
        <w:rPr>
          <w:rFonts w:hAnsi="ＭＳ 明朝" w:cs="ＭＳ 明朝" w:hint="eastAsia"/>
          <w:kern w:val="0"/>
          <w:szCs w:val="21"/>
        </w:rPr>
        <w:t>煙火消費の主催者（花火大会実行委員会等）は、事故（※１）や異常事象（※２）に対して、「火薬類取締法令」（以下、法令）に則った対処を行う必要があります。</w:t>
      </w:r>
    </w:p>
    <w:p w14:paraId="1A619939"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主催者は、事故が起こった場合、三重県へ即座に通報を行った上で、煙火の消費を中断し、下記の項目をすべて確認してください。確認を行った者は、自筆で氏名と確認時刻を記載してください。</w:t>
      </w:r>
    </w:p>
    <w:p w14:paraId="2D3FF0B5"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本用紙は、翌開庁日に三重県へ提出してください。</w:t>
      </w:r>
    </w:p>
    <w:p w14:paraId="090210CC"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2F4B08B3"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□負傷者の救護・保護、物的被害の確認、観客への状況周知を行った</w:t>
      </w:r>
    </w:p>
    <w:p w14:paraId="6C998368"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負傷者（保安距離内外を問わず）が２名以上いる場合や、1億円以上の物的被害がある場合は、法第４５条と施行令第１６条に基づく緊急措置を命じる可能性があるため、直ちに三重県へ電話で通報を行うこと。</w:t>
      </w:r>
    </w:p>
    <w:p w14:paraId="58531874"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□警察官・警察署に通報した</w:t>
      </w:r>
    </w:p>
    <w:p w14:paraId="06DDF4BC"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□写真の撮影を行った</w:t>
      </w:r>
    </w:p>
    <w:p w14:paraId="0C02749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場所・角度を大きく変えて30枚程度以上撮影すること。（例：保安距離外から見た事故現場の様子5枚以上、打ち上げ場の様子5枚以上、事故現場の詳細10枚以上、被害の状況10枚以上等）</w:t>
      </w:r>
    </w:p>
    <w:p w14:paraId="553E8EDB"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□事故現場の保存を行った</w:t>
      </w:r>
    </w:p>
    <w:p w14:paraId="5BFB3987"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どの筒等に問題があったか三重県への報告が完了するまで分かるようにしておくこと。（例：事故時における電気点火器や煙火消費順序の状況を撮影しておく等）</w:t>
      </w:r>
    </w:p>
    <w:p w14:paraId="4FDAE54E"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□三重県へ翌開庁日に事故報告を行う</w:t>
      </w:r>
    </w:p>
    <w:p w14:paraId="1B9BC57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申請者自らが主体的に、事故原因、再発防止策、現場保存等の妥当性を翌開庁日に説明し、三重県が指定する事故等報告書を作成・提出すること。</w:t>
      </w:r>
    </w:p>
    <w:p w14:paraId="41F24D4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078C673B" w14:textId="77777777" w:rsidR="00835B06" w:rsidRPr="00D92555" w:rsidRDefault="00835B06" w:rsidP="00835B06">
      <w:pPr>
        <w:overflowPunct w:val="0"/>
        <w:ind w:left="567" w:rightChars="20" w:right="48" w:firstLineChars="2024" w:firstLine="4858"/>
        <w:textAlignment w:val="baseline"/>
        <w:rPr>
          <w:rFonts w:hAnsi="ＭＳ 明朝"/>
          <w:kern w:val="0"/>
          <w:szCs w:val="21"/>
        </w:rPr>
      </w:pPr>
      <w:r w:rsidRPr="00D92555">
        <w:rPr>
          <w:rFonts w:hAnsi="ＭＳ 明朝" w:hint="eastAsia"/>
          <w:kern w:val="0"/>
          <w:szCs w:val="21"/>
        </w:rPr>
        <w:t>上記、□についてすべて確認しました。</w:t>
      </w:r>
    </w:p>
    <w:p w14:paraId="3060F742"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r w:rsidRPr="00045002">
        <w:rPr>
          <w:rFonts w:hAnsi="ＭＳ 明朝"/>
          <w:noProof/>
          <w:color w:val="FF0000"/>
          <w:kern w:val="0"/>
          <w:szCs w:val="21"/>
        </w:rPr>
        <mc:AlternateContent>
          <mc:Choice Requires="wps">
            <w:drawing>
              <wp:anchor distT="0" distB="0" distL="114300" distR="114300" simplePos="0" relativeHeight="251710464" behindDoc="0" locked="0" layoutInCell="1" allowOverlap="1" wp14:anchorId="64968204" wp14:editId="7D06CBDC">
                <wp:simplePos x="0" y="0"/>
                <wp:positionH relativeFrom="column">
                  <wp:posOffset>2120265</wp:posOffset>
                </wp:positionH>
                <wp:positionV relativeFrom="paragraph">
                  <wp:posOffset>8890</wp:posOffset>
                </wp:positionV>
                <wp:extent cx="3825875" cy="694055"/>
                <wp:effectExtent l="9525" t="6350" r="12700" b="13970"/>
                <wp:wrapNone/>
                <wp:docPr id="384540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94055"/>
                        </a:xfrm>
                        <a:prstGeom prst="rect">
                          <a:avLst/>
                        </a:prstGeom>
                        <a:solidFill>
                          <a:srgbClr val="FFFFFF"/>
                        </a:solidFill>
                        <a:ln w="9525">
                          <a:solidFill>
                            <a:srgbClr val="000000"/>
                          </a:solidFill>
                          <a:miter lim="800000"/>
                          <a:headEnd/>
                          <a:tailEnd/>
                        </a:ln>
                      </wps:spPr>
                      <wps:txbx>
                        <w:txbxContent>
                          <w:p w14:paraId="46B09699" w14:textId="77777777" w:rsidR="00835B06" w:rsidRDefault="00835B06" w:rsidP="00835B06">
                            <w:r>
                              <w:rPr>
                                <w:rFonts w:hint="eastAsia"/>
                              </w:rPr>
                              <w:t>確認者（自筆）　　　　　　　　　　確認時刻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68204" id="_x0000_t202" coordsize="21600,21600" o:spt="202" path="m,l,21600r21600,l21600,xe">
                <v:stroke joinstyle="miter"/>
                <v:path gradientshapeok="t" o:connecttype="rect"/>
              </v:shapetype>
              <v:shape id="テキスト ボックス 2" o:spid="_x0000_s1026" type="#_x0000_t202" style="position:absolute;left:0;text-align:left;margin-left:166.95pt;margin-top:.7pt;width:301.25pt;height:5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">
                <v:textbox inset="5.85pt,.7pt,5.85pt,.7pt">
                  <w:txbxContent>
                    <w:p w14:paraId="46B09699" w14:textId="77777777" w:rsidR="00835B06" w:rsidRDefault="00835B06" w:rsidP="00835B06">
                      <w:r>
                        <w:rPr>
                          <w:rFonts w:hint="eastAsia"/>
                        </w:rPr>
                        <w:t>確認者（自筆）　　　　　　　　　　確認時刻</w:t>
                      </w:r>
                    </w:p>
                  </w:txbxContent>
                </v:textbox>
              </v:shape>
            </w:pict>
          </mc:Fallback>
        </mc:AlternateContent>
      </w:r>
    </w:p>
    <w:p w14:paraId="12FA7AFE"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2E4D17D9"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5E98B4CD"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r w:rsidRPr="00045002">
        <w:rPr>
          <w:rFonts w:hAnsi="ＭＳ 明朝"/>
          <w:noProof/>
          <w:color w:val="FF0000"/>
          <w:kern w:val="0"/>
          <w:szCs w:val="21"/>
        </w:rPr>
        <mc:AlternateContent>
          <mc:Choice Requires="wps">
            <w:drawing>
              <wp:anchor distT="0" distB="0" distL="114300" distR="114300" simplePos="0" relativeHeight="251713536" behindDoc="0" locked="0" layoutInCell="1" allowOverlap="1" wp14:anchorId="08C7B328" wp14:editId="7030BF4C">
                <wp:simplePos x="0" y="0"/>
                <wp:positionH relativeFrom="column">
                  <wp:posOffset>1423264</wp:posOffset>
                </wp:positionH>
                <wp:positionV relativeFrom="paragraph">
                  <wp:posOffset>191389</wp:posOffset>
                </wp:positionV>
                <wp:extent cx="4515713" cy="694055"/>
                <wp:effectExtent l="0" t="0" r="18415" b="10795"/>
                <wp:wrapNone/>
                <wp:docPr id="2119258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713" cy="694055"/>
                        </a:xfrm>
                        <a:prstGeom prst="rect">
                          <a:avLst/>
                        </a:prstGeom>
                        <a:solidFill>
                          <a:srgbClr val="FFFFFF"/>
                        </a:solidFill>
                        <a:ln w="9525">
                          <a:solidFill>
                            <a:srgbClr val="000000"/>
                          </a:solidFill>
                          <a:miter lim="800000"/>
                          <a:headEnd/>
                          <a:tailEnd/>
                        </a:ln>
                      </wps:spPr>
                      <wps:txbx>
                        <w:txbxContent>
                          <w:p w14:paraId="7F8E4B56" w14:textId="77777777" w:rsidR="00835B06" w:rsidRDefault="00835B06" w:rsidP="00835B06">
                            <w:r>
                              <w:rPr>
                                <w:rFonts w:hint="eastAsia"/>
                              </w:rPr>
                              <w:t>三重県職員通報先（</w:t>
                            </w:r>
                            <w:r>
                              <w:rPr>
                                <w:rFonts w:hint="eastAsia"/>
                              </w:rPr>
                              <w:t>通報した職員の名前を記載してください）</w:t>
                            </w:r>
                          </w:p>
                          <w:p w14:paraId="10ED27B1" w14:textId="77777777" w:rsidR="00835B06" w:rsidRDefault="00835B06" w:rsidP="00835B06">
                            <w:pPr>
                              <w:ind w:firstLineChars="1700" w:firstLine="4080"/>
                            </w:pPr>
                            <w:r>
                              <w:rPr>
                                <w:rFonts w:hint="eastAsia"/>
                              </w:rPr>
                              <w:t>通報時刻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B328" id="_x0000_s1027" type="#_x0000_t202" style="position:absolute;left:0;text-align:left;margin-left:112.05pt;margin-top:15.05pt;width:355.55pt;height:5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">
                <v:textbox inset="5.85pt,.7pt,5.85pt,.7pt">
                  <w:txbxContent>
                    <w:p w14:paraId="7F8E4B56" w14:textId="77777777" w:rsidR="00835B06" w:rsidRDefault="00835B06" w:rsidP="00835B06">
                      <w:r>
                        <w:rPr>
                          <w:rFonts w:hint="eastAsia"/>
                        </w:rPr>
                        <w:t>三重県職員通報先（</w:t>
                      </w:r>
                      <w:r>
                        <w:rPr>
                          <w:rFonts w:hint="eastAsia"/>
                        </w:rPr>
                        <w:t>通報した職員の名前を記載してください）</w:t>
                      </w:r>
                    </w:p>
                    <w:p w14:paraId="10ED27B1" w14:textId="77777777" w:rsidR="00835B06" w:rsidRDefault="00835B06" w:rsidP="00835B06">
                      <w:pPr>
                        <w:ind w:firstLineChars="1700" w:firstLine="4080"/>
                      </w:pPr>
                      <w:r>
                        <w:rPr>
                          <w:rFonts w:hint="eastAsia"/>
                        </w:rPr>
                        <w:t>通報時刻</w:t>
                      </w:r>
                    </w:p>
                  </w:txbxContent>
                </v:textbox>
              </v:shape>
            </w:pict>
          </mc:Fallback>
        </mc:AlternateContent>
      </w:r>
    </w:p>
    <w:p w14:paraId="235CF591"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40456E07"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429ADEC8"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4A616922"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160B2C53" w14:textId="77777777" w:rsidR="00835B06" w:rsidRPr="00D92555" w:rsidRDefault="00835B06" w:rsidP="00835B06">
      <w:pPr>
        <w:overflowPunct w:val="0"/>
        <w:ind w:left="567" w:rightChars="20" w:right="48" w:firstLineChars="24" w:firstLine="58"/>
        <w:textAlignment w:val="baseline"/>
        <w:rPr>
          <w:rFonts w:hAnsi="ＭＳ 明朝"/>
          <w:bdr w:val="single" w:sz="4" w:space="0" w:color="auto"/>
        </w:rPr>
      </w:pPr>
      <w:r w:rsidRPr="00D92555">
        <w:rPr>
          <w:rFonts w:hAnsi="ＭＳ 明朝" w:hint="eastAsia"/>
          <w:kern w:val="0"/>
          <w:szCs w:val="21"/>
        </w:rPr>
        <w:t>（※１）煙火の消費</w:t>
      </w:r>
      <w:r w:rsidRPr="00D92555">
        <w:rPr>
          <w:rFonts w:hAnsi="ＭＳ 明朝" w:hint="eastAsia"/>
        </w:rPr>
        <w:t>によって、人的被害や物的被害が発生したもの。</w:t>
      </w:r>
    </w:p>
    <w:p w14:paraId="45B0200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10C89484" w14:textId="6CC16A16"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（※２）事故ではないものの、事故及び災害に繋がる可能性のあった危険な事象（ヒヤリハット）。火災、黒玉、部品落下、残滓、過早発</w:t>
      </w:r>
      <w:r w:rsidR="006C6DE1" w:rsidRPr="00D92555">
        <w:rPr>
          <w:rFonts w:hAnsi="ＭＳ 明朝" w:hint="eastAsia"/>
          <w:kern w:val="0"/>
          <w:szCs w:val="21"/>
        </w:rPr>
        <w:t>（</w:t>
      </w:r>
      <w:r w:rsidRPr="00D92555">
        <w:rPr>
          <w:rFonts w:hAnsi="ＭＳ 明朝" w:hint="eastAsia"/>
          <w:kern w:val="0"/>
          <w:szCs w:val="21"/>
        </w:rPr>
        <w:t>低空開発</w:t>
      </w:r>
      <w:r w:rsidR="006C6DE1" w:rsidRPr="00D92555">
        <w:rPr>
          <w:rFonts w:hAnsi="ＭＳ 明朝" w:hint="eastAsia"/>
          <w:kern w:val="0"/>
          <w:szCs w:val="21"/>
        </w:rPr>
        <w:t>を含む。）</w:t>
      </w:r>
      <w:r w:rsidRPr="00D92555">
        <w:rPr>
          <w:rFonts w:hAnsi="ＭＳ 明朝" w:hint="eastAsia"/>
          <w:kern w:val="0"/>
          <w:szCs w:val="21"/>
        </w:rPr>
        <w:t>、地上開発、筒ばね、異常飛翔、異常燃焼等。</w:t>
      </w:r>
    </w:p>
    <w:p w14:paraId="79F650BC"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798432C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5F9C1D0F" w14:textId="01171BA6" w:rsidR="00835B06" w:rsidRPr="00D92555" w:rsidRDefault="00835B06" w:rsidP="00835B06">
      <w:pPr>
        <w:spacing w:line="400" w:lineRule="exact"/>
        <w:jc w:val="center"/>
        <w:rPr>
          <w:rFonts w:hAnsi="ＭＳ 明朝"/>
        </w:rPr>
      </w:pPr>
      <w:r w:rsidRPr="00D92555">
        <w:rPr>
          <w:rFonts w:hAnsi="ＭＳ 明朝" w:hint="eastAsia"/>
        </w:rPr>
        <w:t>-　2</w:t>
      </w:r>
      <w:r w:rsidR="001C7686" w:rsidRPr="00D92555">
        <w:rPr>
          <w:rFonts w:hAnsi="ＭＳ 明朝" w:hint="eastAsia"/>
        </w:rPr>
        <w:t>3</w:t>
      </w:r>
      <w:r w:rsidRPr="00D92555">
        <w:rPr>
          <w:rFonts w:hAnsi="ＭＳ 明朝" w:hint="eastAsia"/>
        </w:rPr>
        <w:t xml:space="preserve">　</w:t>
      </w:r>
      <w:r w:rsidRPr="00D92555">
        <w:rPr>
          <w:rFonts w:hAnsi="ＭＳ 明朝"/>
        </w:rPr>
        <w:t>–</w:t>
      </w:r>
    </w:p>
    <w:p w14:paraId="0313A78A"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240EF981"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6D868F52"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5E353C3E" w14:textId="77777777" w:rsidR="00835B06" w:rsidRPr="00D92555" w:rsidRDefault="00835B06" w:rsidP="00835B06">
      <w:pPr>
        <w:overflowPunct w:val="0"/>
        <w:ind w:left="821" w:rightChars="20" w:right="48" w:hangingChars="342" w:hanging="821"/>
        <w:textAlignment w:val="baseline"/>
        <w:rPr>
          <w:rFonts w:hAnsi="ＭＳ 明朝" w:cs="ＭＳ 明朝"/>
          <w:kern w:val="0"/>
          <w:szCs w:val="21"/>
        </w:rPr>
      </w:pPr>
      <w:r w:rsidRPr="00D92555">
        <w:rPr>
          <w:rFonts w:hAnsi="ＭＳ 明朝" w:cs="ＭＳ 明朝" w:hint="eastAsia"/>
          <w:kern w:val="0"/>
          <w:szCs w:val="21"/>
        </w:rPr>
        <w:t>２　煙火消費の再開基準について</w:t>
      </w:r>
    </w:p>
    <w:p w14:paraId="3B54EF50"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煙火消費事故に伴う中断後に消費を再開する場合は、</w:t>
      </w:r>
      <w:r w:rsidRPr="00D92555">
        <w:rPr>
          <w:rFonts w:hAnsi="ＭＳ 明朝" w:cs="ＭＳ 明朝" w:hint="eastAsia"/>
          <w:kern w:val="0"/>
          <w:szCs w:val="21"/>
        </w:rPr>
        <w:t>主催者が</w:t>
      </w:r>
      <w:r w:rsidRPr="00D92555">
        <w:rPr>
          <w:rFonts w:hAnsi="ＭＳ 明朝" w:hint="eastAsia"/>
          <w:kern w:val="0"/>
          <w:szCs w:val="21"/>
        </w:rPr>
        <w:t>下記の項目をすべて確認し、確認者は完了後、自筆で氏名と確認時刻を記載してください。</w:t>
      </w:r>
    </w:p>
    <w:p w14:paraId="446DB345" w14:textId="4E74ABDE" w:rsidR="00835B06" w:rsidRPr="00D92555" w:rsidRDefault="00835B06" w:rsidP="00835B06">
      <w:pPr>
        <w:overflowPunct w:val="0"/>
        <w:ind w:left="2" w:rightChars="20" w:right="48" w:firstLineChars="134" w:firstLine="322"/>
        <w:textAlignment w:val="baseline"/>
        <w:rPr>
          <w:rFonts w:hAnsi="ＭＳ 明朝"/>
        </w:rPr>
      </w:pPr>
      <w:r w:rsidRPr="00D92555">
        <w:rPr>
          <w:rFonts w:hAnsi="ＭＳ 明朝" w:hint="eastAsia"/>
        </w:rPr>
        <w:t>下記項目を確認完了後、地域防災総合事務所（地域活性化局）に再開が可能であるか指示を仰いでください</w:t>
      </w:r>
      <w:r w:rsidRPr="00D92555">
        <w:rPr>
          <w:rFonts w:hAnsi="ＭＳ 明朝" w:hint="eastAsia"/>
          <w:kern w:val="0"/>
          <w:szCs w:val="21"/>
        </w:rPr>
        <w:t>。三重県職員の再開の</w:t>
      </w:r>
      <w:r w:rsidR="00E076CD" w:rsidRPr="00D92555">
        <w:rPr>
          <w:rFonts w:hAnsi="ＭＳ 明朝" w:hint="eastAsia"/>
          <w:kern w:val="0"/>
          <w:szCs w:val="21"/>
        </w:rPr>
        <w:t>承認</w:t>
      </w:r>
      <w:r w:rsidRPr="00D92555">
        <w:rPr>
          <w:rFonts w:hAnsi="ＭＳ 明朝" w:hint="eastAsia"/>
          <w:kern w:val="0"/>
          <w:szCs w:val="21"/>
        </w:rPr>
        <w:t>が出た後、煙火の消費を再開できるものとします。</w:t>
      </w:r>
    </w:p>
    <w:p w14:paraId="3F83246D" w14:textId="77777777" w:rsidR="00835B06" w:rsidRPr="00D92555" w:rsidRDefault="00835B06" w:rsidP="00835B06">
      <w:pPr>
        <w:overflowPunct w:val="0"/>
        <w:ind w:left="2" w:rightChars="20" w:right="48" w:firstLineChars="134" w:firstLine="322"/>
        <w:textAlignment w:val="baseline"/>
        <w:rPr>
          <w:rFonts w:hAnsi="ＭＳ 明朝"/>
        </w:rPr>
      </w:pPr>
      <w:r w:rsidRPr="00D92555">
        <w:rPr>
          <w:rFonts w:hAnsi="ＭＳ 明朝" w:hint="eastAsia"/>
          <w:kern w:val="0"/>
          <w:szCs w:val="21"/>
        </w:rPr>
        <w:t>本用紙は、翌開庁日に三重県へ提出してください。</w:t>
      </w:r>
    </w:p>
    <w:p w14:paraId="25193294"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 xml:space="preserve">　</w:t>
      </w:r>
    </w:p>
    <w:p w14:paraId="52B62E75"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□負傷者（保安距離内外を問わず）は２名未満であり、かつ、1億円以上の物的被害がある恐れはない。</w:t>
      </w:r>
    </w:p>
    <w:p w14:paraId="32211E6A"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負傷者が２名以上いる場合や、1億円以上の物的被害がある場合は、法第４５条と施行令第１６条に基づく緊急措置を命じる可能性があるため、直ちに三重県へ電話で通報を行い、再開の指示を得た後で消費を再開すること。</w:t>
      </w:r>
    </w:p>
    <w:p w14:paraId="3B988F2A" w14:textId="0234E3D0"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□過早発</w:t>
      </w:r>
      <w:r w:rsidR="00486A28" w:rsidRPr="00D92555">
        <w:rPr>
          <w:rFonts w:hAnsi="ＭＳ 明朝" w:hint="eastAsia"/>
          <w:kern w:val="0"/>
          <w:szCs w:val="21"/>
        </w:rPr>
        <w:t>（</w:t>
      </w:r>
      <w:r w:rsidRPr="00D92555">
        <w:rPr>
          <w:rFonts w:hAnsi="ＭＳ 明朝" w:hint="eastAsia"/>
          <w:kern w:val="0"/>
          <w:szCs w:val="21"/>
        </w:rPr>
        <w:t>低空開発</w:t>
      </w:r>
      <w:r w:rsidR="00486A28" w:rsidRPr="00D92555">
        <w:rPr>
          <w:rFonts w:hAnsi="ＭＳ 明朝" w:hint="eastAsia"/>
          <w:kern w:val="0"/>
          <w:szCs w:val="21"/>
        </w:rPr>
        <w:t>を含む。）</w:t>
      </w:r>
      <w:r w:rsidRPr="00D92555">
        <w:rPr>
          <w:rFonts w:hAnsi="ＭＳ 明朝" w:hint="eastAsia"/>
          <w:kern w:val="0"/>
          <w:szCs w:val="21"/>
        </w:rPr>
        <w:t>、黒玉等が連続して発生していない</w:t>
      </w:r>
    </w:p>
    <w:p w14:paraId="66B9231C"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連続して異常事象が発生している場合は、再度、同種の事故の発生が予測される。同型の煙火で過早発等が発生している場合は、同型の煙火の消費はきわめて危険である。</w:t>
      </w:r>
    </w:p>
    <w:p w14:paraId="6784D5BE"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□事故の発生が継続して発生しうる状況ではない。</w:t>
      </w:r>
    </w:p>
    <w:p w14:paraId="6E08BB6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筒の固定ゆるみや変形等がある場合、その筒の煙火は正常に打上げできないおそれがある。</w:t>
      </w:r>
    </w:p>
    <w:p w14:paraId="600B49E5"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□保安距離外（観客等）に煙火消費（部品落下等）による負傷者がいない</w:t>
      </w:r>
    </w:p>
    <w:p w14:paraId="2C1EB56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保安距離外に負傷者がいる場合、強風等の危険要因が疑われる。</w:t>
      </w:r>
    </w:p>
    <w:p w14:paraId="3122EB45"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□（火災の場合）消防署と煙火消費の再開にかかる協議を行った</w:t>
      </w:r>
    </w:p>
    <w:p w14:paraId="23A87349"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□そのほか、安全に煙火を消費できない要因がない</w:t>
      </w:r>
    </w:p>
    <w:p w14:paraId="105B7A5C" w14:textId="77777777" w:rsidR="00835B06" w:rsidRPr="00D92555" w:rsidRDefault="00835B06" w:rsidP="00835B06">
      <w:pPr>
        <w:overflowPunct w:val="0"/>
        <w:ind w:left="142" w:rightChars="20" w:right="48"/>
        <w:textAlignment w:val="baseline"/>
        <w:rPr>
          <w:rFonts w:hAnsi="ＭＳ 明朝"/>
        </w:rPr>
      </w:pPr>
      <w:r w:rsidRPr="00D92555">
        <w:rPr>
          <w:rFonts w:hAnsi="ＭＳ 明朝" w:hint="eastAsia"/>
          <w:kern w:val="0"/>
          <w:szCs w:val="21"/>
        </w:rPr>
        <w:t>□</w:t>
      </w:r>
      <w:r w:rsidRPr="00D92555">
        <w:rPr>
          <w:rFonts w:hAnsi="ＭＳ 明朝" w:hint="eastAsia"/>
        </w:rPr>
        <w:t>安全な消費が可能である確証が得られた</w:t>
      </w:r>
    </w:p>
    <w:p w14:paraId="2071CFC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主催者は、消費を安全に再開できると考えたことの妥当性について、三重県に翌開庁日に説明すること。</w:t>
      </w:r>
    </w:p>
    <w:p w14:paraId="493D9DA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5BD6C425"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592FB886" w14:textId="77777777" w:rsidR="00835B06" w:rsidRPr="00D92555" w:rsidRDefault="00835B06" w:rsidP="00835B06">
      <w:pPr>
        <w:overflowPunct w:val="0"/>
        <w:ind w:left="567" w:rightChars="20" w:right="48"/>
        <w:jc w:val="right"/>
        <w:textAlignment w:val="baseline"/>
        <w:rPr>
          <w:rFonts w:hAnsi="ＭＳ 明朝"/>
          <w:kern w:val="0"/>
          <w:szCs w:val="21"/>
        </w:rPr>
      </w:pPr>
      <w:r w:rsidRPr="00D92555">
        <w:rPr>
          <w:rFonts w:hAnsi="ＭＳ 明朝" w:hint="eastAsia"/>
          <w:kern w:val="0"/>
          <w:szCs w:val="21"/>
        </w:rPr>
        <w:t>上記、□についてすべて確認しました。</w:t>
      </w:r>
    </w:p>
    <w:p w14:paraId="16C6DAE7"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65C88ACF"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noProof/>
          <w:kern w:val="0"/>
          <w:szCs w:val="21"/>
        </w:rPr>
        <mc:AlternateContent>
          <mc:Choice Requires="wps">
            <w:drawing>
              <wp:anchor distT="0" distB="0" distL="114300" distR="114300" simplePos="0" relativeHeight="251712512" behindDoc="0" locked="0" layoutInCell="1" allowOverlap="1" wp14:anchorId="1927C88A" wp14:editId="26450869">
                <wp:simplePos x="0" y="0"/>
                <wp:positionH relativeFrom="margin">
                  <wp:posOffset>2608224</wp:posOffset>
                </wp:positionH>
                <wp:positionV relativeFrom="paragraph">
                  <wp:posOffset>4343</wp:posOffset>
                </wp:positionV>
                <wp:extent cx="3825875" cy="694055"/>
                <wp:effectExtent l="0" t="0" r="22225" b="10795"/>
                <wp:wrapNone/>
                <wp:docPr id="100884204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94055"/>
                        </a:xfrm>
                        <a:prstGeom prst="rect">
                          <a:avLst/>
                        </a:prstGeom>
                        <a:solidFill>
                          <a:srgbClr val="FFFFFF"/>
                        </a:solidFill>
                        <a:ln w="9525">
                          <a:solidFill>
                            <a:srgbClr val="000000"/>
                          </a:solidFill>
                          <a:miter lim="800000"/>
                          <a:headEnd/>
                          <a:tailEnd/>
                        </a:ln>
                      </wps:spPr>
                      <wps:txbx>
                        <w:txbxContent>
                          <w:p w14:paraId="7518781B" w14:textId="77777777" w:rsidR="00835B06" w:rsidRDefault="00835B06" w:rsidP="00835B06">
                            <w:r>
                              <w:rPr>
                                <w:rFonts w:hint="eastAsia"/>
                              </w:rPr>
                              <w:t>確認者（自筆）　　　　　　　　　　確認時刻</w:t>
                            </w:r>
                          </w:p>
                          <w:p w14:paraId="46C49699" w14:textId="77777777" w:rsidR="00835B06" w:rsidRDefault="00835B06" w:rsidP="00835B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C88A" id="テキスト ボックス 1" o:spid="_x0000_s1028" type="#_x0000_t202" style="position:absolute;left:0;text-align:left;margin-left:205.35pt;margin-top:.35pt;width:301.25pt;height:54.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">
                <v:textbox inset="5.85pt,.7pt,5.85pt,.7pt">
                  <w:txbxContent>
                    <w:p w14:paraId="7518781B" w14:textId="77777777" w:rsidR="00835B06" w:rsidRDefault="00835B06" w:rsidP="00835B06">
                      <w:r>
                        <w:rPr>
                          <w:rFonts w:hint="eastAsia"/>
                        </w:rPr>
                        <w:t>確認者（自筆）　　　　　　　　　　確認時刻</w:t>
                      </w:r>
                    </w:p>
                    <w:p w14:paraId="46C49699" w14:textId="77777777" w:rsidR="00835B06" w:rsidRDefault="00835B06" w:rsidP="00835B06"/>
                  </w:txbxContent>
                </v:textbox>
                <w10:wrap anchorx="margin"/>
              </v:shape>
            </w:pict>
          </mc:Fallback>
        </mc:AlternateContent>
      </w:r>
    </w:p>
    <w:p w14:paraId="59821E8F"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6FDB3B59"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4880B8A5"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0D3880C4" w14:textId="77777777" w:rsidR="00835B06" w:rsidRPr="00D92555" w:rsidRDefault="00835B06" w:rsidP="00835B06">
      <w:pPr>
        <w:overflowPunct w:val="0"/>
        <w:ind w:left="2" w:rightChars="20" w:right="48" w:firstLineChars="134" w:firstLine="322"/>
        <w:textAlignment w:val="baseline"/>
        <w:rPr>
          <w:rFonts w:hAnsi="ＭＳ 明朝"/>
        </w:rPr>
      </w:pPr>
      <w:r w:rsidRPr="00D92555">
        <w:rPr>
          <w:rFonts w:hAnsi="ＭＳ 明朝" w:hint="eastAsia"/>
          <w:noProof/>
          <w:kern w:val="0"/>
          <w:szCs w:val="21"/>
        </w:rPr>
        <mc:AlternateContent>
          <mc:Choice Requires="wps">
            <w:drawing>
              <wp:anchor distT="0" distB="0" distL="114300" distR="114300" simplePos="0" relativeHeight="251711488" behindDoc="0" locked="0" layoutInCell="1" allowOverlap="1" wp14:anchorId="4160796A" wp14:editId="2D1EA61C">
                <wp:simplePos x="0" y="0"/>
                <wp:positionH relativeFrom="margin">
                  <wp:posOffset>2615286</wp:posOffset>
                </wp:positionH>
                <wp:positionV relativeFrom="paragraph">
                  <wp:posOffset>3810</wp:posOffset>
                </wp:positionV>
                <wp:extent cx="3825875" cy="694055"/>
                <wp:effectExtent l="0" t="0" r="22225" b="10795"/>
                <wp:wrapNone/>
                <wp:docPr id="46763670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94055"/>
                        </a:xfrm>
                        <a:prstGeom prst="rect">
                          <a:avLst/>
                        </a:prstGeom>
                        <a:solidFill>
                          <a:srgbClr val="FFFFFF"/>
                        </a:solidFill>
                        <a:ln w="9525">
                          <a:solidFill>
                            <a:srgbClr val="000000"/>
                          </a:solidFill>
                          <a:miter lim="800000"/>
                          <a:headEnd/>
                          <a:tailEnd/>
                        </a:ln>
                      </wps:spPr>
                      <wps:txbx>
                        <w:txbxContent>
                          <w:p w14:paraId="7ED24FE8" w14:textId="45CDBF3D" w:rsidR="00835B06" w:rsidRDefault="00835B06" w:rsidP="00835B06">
                            <w:r>
                              <w:rPr>
                                <w:rFonts w:hint="eastAsia"/>
                              </w:rPr>
                              <w:t xml:space="preserve">指示を仰いだ三重県確認者　　　</w:t>
                            </w:r>
                            <w:r>
                              <w:rPr>
                                <w:rFonts w:hint="eastAsia"/>
                              </w:rPr>
                              <w:t>消費再開</w:t>
                            </w:r>
                            <w:r w:rsidR="00E076CD">
                              <w:rPr>
                                <w:rFonts w:hint="eastAsia"/>
                              </w:rPr>
                              <w:t>承認</w:t>
                            </w:r>
                            <w:r>
                              <w:rPr>
                                <w:rFonts w:hint="eastAsia"/>
                              </w:rPr>
                              <w:t>時刻</w:t>
                            </w:r>
                          </w:p>
                          <w:p w14:paraId="65507FCC" w14:textId="77777777" w:rsidR="00835B06" w:rsidRDefault="00835B06" w:rsidP="00835B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0796A" id="_x0000_s1029" type="#_x0000_t202" style="position:absolute;left:0;text-align:left;margin-left:205.95pt;margin-top:.3pt;width:301.25pt;height:54.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">
                <v:textbox inset="5.85pt,.7pt,5.85pt,.7pt">
                  <w:txbxContent>
                    <w:p w14:paraId="7ED24FE8" w14:textId="45CDBF3D" w:rsidR="00835B06" w:rsidRDefault="00835B06" w:rsidP="00835B06">
                      <w:r>
                        <w:rPr>
                          <w:rFonts w:hint="eastAsia"/>
                        </w:rPr>
                        <w:t xml:space="preserve">指示を仰いだ三重県確認者　　　</w:t>
                      </w:r>
                      <w:r>
                        <w:rPr>
                          <w:rFonts w:hint="eastAsia"/>
                        </w:rPr>
                        <w:t>消費再開</w:t>
                      </w:r>
                      <w:r w:rsidR="00E076CD">
                        <w:rPr>
                          <w:rFonts w:hint="eastAsia"/>
                        </w:rPr>
                        <w:t>承認</w:t>
                      </w:r>
                      <w:r>
                        <w:rPr>
                          <w:rFonts w:hint="eastAsia"/>
                        </w:rPr>
                        <w:t>時刻</w:t>
                      </w:r>
                    </w:p>
                    <w:p w14:paraId="65507FCC" w14:textId="77777777" w:rsidR="00835B06" w:rsidRDefault="00835B06" w:rsidP="00835B06"/>
                  </w:txbxContent>
                </v:textbox>
                <w10:wrap anchorx="margin"/>
              </v:shape>
            </w:pict>
          </mc:Fallback>
        </mc:AlternateContent>
      </w:r>
    </w:p>
    <w:p w14:paraId="4BB0851E"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4DEFA64A"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7DCB4F47"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7BAD544B"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4387CB0A"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4B8519F8" w14:textId="182421F3" w:rsidR="00835B06" w:rsidRPr="00D92555" w:rsidRDefault="00835B06" w:rsidP="00835B06">
      <w:pPr>
        <w:spacing w:line="400" w:lineRule="exact"/>
        <w:jc w:val="center"/>
        <w:rPr>
          <w:rFonts w:hAnsi="ＭＳ 明朝"/>
        </w:rPr>
      </w:pPr>
      <w:r w:rsidRPr="00D92555">
        <w:rPr>
          <w:rFonts w:hAnsi="ＭＳ 明朝" w:hint="eastAsia"/>
        </w:rPr>
        <w:t>-　2</w:t>
      </w:r>
      <w:r w:rsidR="001C7686" w:rsidRPr="00D92555">
        <w:rPr>
          <w:rFonts w:hAnsi="ＭＳ 明朝" w:hint="eastAsia"/>
        </w:rPr>
        <w:t>4</w:t>
      </w:r>
      <w:r w:rsidRPr="00D92555">
        <w:rPr>
          <w:rFonts w:hAnsi="ＭＳ 明朝" w:hint="eastAsia"/>
        </w:rPr>
        <w:t xml:space="preserve">　</w:t>
      </w:r>
      <w:r w:rsidRPr="00D92555">
        <w:rPr>
          <w:rFonts w:hAnsi="ＭＳ 明朝"/>
        </w:rPr>
        <w:t>–</w:t>
      </w:r>
    </w:p>
    <w:p w14:paraId="4C42290B" w14:textId="77777777" w:rsidR="00835B06" w:rsidRPr="00045002" w:rsidRDefault="00835B06" w:rsidP="00835B06">
      <w:pPr>
        <w:overflowPunct w:val="0"/>
        <w:ind w:left="205" w:rightChars="20" w:right="48" w:hangingChars="84" w:hanging="205"/>
        <w:textAlignment w:val="baseline"/>
        <w:rPr>
          <w:rFonts w:hAnsi="ＭＳ 明朝"/>
          <w:color w:val="FF0000"/>
          <w:spacing w:val="2"/>
          <w:kern w:val="0"/>
          <w:szCs w:val="21"/>
        </w:rPr>
      </w:pPr>
    </w:p>
    <w:p w14:paraId="212D5EB1" w14:textId="77777777" w:rsidR="00835B06" w:rsidRDefault="00835B06" w:rsidP="00835B06">
      <w:pPr>
        <w:overflowPunct w:val="0"/>
        <w:ind w:left="205" w:rightChars="20" w:right="48" w:hangingChars="84" w:hanging="205"/>
        <w:textAlignment w:val="baseline"/>
        <w:rPr>
          <w:rFonts w:hAnsi="ＭＳ 明朝"/>
          <w:color w:val="FF0000"/>
          <w:spacing w:val="2"/>
          <w:kern w:val="0"/>
          <w:szCs w:val="21"/>
        </w:rPr>
      </w:pPr>
    </w:p>
    <w:p w14:paraId="40F61272" w14:textId="77777777" w:rsidR="00041ED6" w:rsidRPr="00041ED6" w:rsidRDefault="00041ED6" w:rsidP="00041ED6">
      <w:pPr>
        <w:overflowPunct w:val="0"/>
        <w:ind w:left="205" w:rightChars="20" w:right="48" w:hangingChars="84" w:hanging="205"/>
        <w:textAlignment w:val="baseline"/>
        <w:rPr>
          <w:rFonts w:hAnsi="ＭＳ 明朝"/>
          <w:color w:val="FF0000"/>
          <w:spacing w:val="2"/>
          <w:kern w:val="0"/>
          <w:szCs w:val="21"/>
        </w:rPr>
      </w:pPr>
    </w:p>
    <w:p w14:paraId="3B2E67CC"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p>
    <w:p w14:paraId="7E50C26A"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r w:rsidRPr="00D92555">
        <w:rPr>
          <w:rFonts w:hAnsi="ＭＳ 明朝" w:hint="eastAsia"/>
          <w:spacing w:val="2"/>
          <w:kern w:val="0"/>
          <w:szCs w:val="21"/>
        </w:rPr>
        <w:t>【参考】　法令について（令和７年９月時点）</w:t>
      </w:r>
    </w:p>
    <w:p w14:paraId="7B3F5D62"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r w:rsidRPr="00D92555">
        <w:rPr>
          <w:rFonts w:hAnsi="ＭＳ 明朝" w:hint="eastAsia"/>
          <w:spacing w:val="2"/>
          <w:kern w:val="0"/>
          <w:szCs w:val="21"/>
        </w:rPr>
        <w:t>消費者は、火薬類の災害が発生したとき、遅滞なく警察官又は海上保安官にその旨を届けなければなりません（法第４６条）。また、火薬類による爆発その他災害発生したときは、都道府県知事又は警察官の指示なく、現状を変更してはなりません（法第４７条）（法第３９条１項の応急の措置によるものを除く）。</w:t>
      </w:r>
    </w:p>
    <w:p w14:paraId="48EE62A0"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r w:rsidRPr="00D92555">
        <w:rPr>
          <w:rFonts w:hAnsi="ＭＳ 明朝" w:hint="eastAsia"/>
          <w:spacing w:val="2"/>
          <w:kern w:val="0"/>
          <w:szCs w:val="21"/>
        </w:rPr>
        <w:t>三重県知事は災害発生の防止等のため、火薬類の消費を一時禁止、又は、制限することができます（法第４５条、令第１６条第１項第５号）。</w:t>
      </w:r>
    </w:p>
    <w:p w14:paraId="7C4A6EDC" w14:textId="77777777" w:rsidR="00041ED6" w:rsidRPr="00041ED6" w:rsidRDefault="00041ED6" w:rsidP="00041ED6">
      <w:pPr>
        <w:overflowPunct w:val="0"/>
        <w:ind w:left="205" w:rightChars="20" w:right="48" w:hangingChars="84" w:hanging="205"/>
        <w:textAlignment w:val="baseline"/>
        <w:rPr>
          <w:rFonts w:hAnsi="ＭＳ 明朝"/>
          <w:color w:val="FF0000"/>
          <w:spacing w:val="2"/>
          <w:kern w:val="0"/>
          <w:szCs w:val="21"/>
        </w:rPr>
      </w:pPr>
    </w:p>
    <w:p w14:paraId="4E8BECDA" w14:textId="77777777" w:rsidR="00041ED6" w:rsidRPr="00041ED6" w:rsidRDefault="00041ED6" w:rsidP="00041ED6">
      <w:pPr>
        <w:overflowPunct w:val="0"/>
        <w:ind w:left="205" w:rightChars="20" w:right="48" w:hangingChars="84" w:hanging="205"/>
        <w:textAlignment w:val="baseline"/>
        <w:rPr>
          <w:rFonts w:hAnsi="ＭＳ 明朝"/>
          <w:color w:val="FF0000"/>
          <w:spacing w:val="2"/>
          <w:kern w:val="0"/>
          <w:szCs w:val="21"/>
        </w:rPr>
      </w:pPr>
    </w:p>
    <w:bookmarkEnd w:id="0"/>
    <w:p w14:paraId="51722A81" w14:textId="01F173A6" w:rsidR="006457B1" w:rsidRPr="000F6493" w:rsidRDefault="006457B1" w:rsidP="006457B1">
      <w:pPr>
        <w:pStyle w:val="aa"/>
        <w:spacing w:line="400" w:lineRule="exact"/>
        <w:jc w:val="center"/>
        <w:rPr>
          <w:rFonts w:hAnsi="ＭＳ 明朝"/>
          <w:sz w:val="36"/>
          <w:szCs w:val="36"/>
        </w:rPr>
      </w:pPr>
      <w:r w:rsidRPr="000F6493">
        <w:rPr>
          <w:rFonts w:hAnsi="ＭＳ 明朝" w:hint="eastAsia"/>
          <w:sz w:val="36"/>
          <w:szCs w:val="36"/>
        </w:rPr>
        <w:t>申請書の提出先となる地域機関一覧</w:t>
      </w:r>
    </w:p>
    <w:p w14:paraId="23D573ED" w14:textId="77777777" w:rsidR="006457B1" w:rsidRPr="000F6493" w:rsidRDefault="006457B1" w:rsidP="006457B1">
      <w:pPr>
        <w:pStyle w:val="aa"/>
        <w:spacing w:line="240" w:lineRule="exact"/>
        <w:jc w:val="center"/>
        <w:rPr>
          <w:rFonts w:hAnsi="ＭＳ 明朝"/>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176"/>
        <w:gridCol w:w="2342"/>
        <w:gridCol w:w="2725"/>
      </w:tblGrid>
      <w:tr w:rsidR="000F6493" w:rsidRPr="000F6493" w14:paraId="403EB89F" w14:textId="77777777" w:rsidTr="0096101F">
        <w:trPr>
          <w:trHeight w:val="494"/>
        </w:trPr>
        <w:tc>
          <w:tcPr>
            <w:tcW w:w="3402" w:type="dxa"/>
            <w:shd w:val="clear" w:color="auto" w:fill="auto"/>
            <w:vAlign w:val="center"/>
          </w:tcPr>
          <w:p w14:paraId="4ECD1580"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名称</w:t>
            </w:r>
          </w:p>
        </w:tc>
        <w:tc>
          <w:tcPr>
            <w:tcW w:w="3402" w:type="dxa"/>
            <w:shd w:val="clear" w:color="auto" w:fill="auto"/>
            <w:vAlign w:val="center"/>
          </w:tcPr>
          <w:p w14:paraId="2CBEB781"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電話番号</w:t>
            </w:r>
          </w:p>
        </w:tc>
        <w:tc>
          <w:tcPr>
            <w:tcW w:w="3686" w:type="dxa"/>
            <w:shd w:val="clear" w:color="auto" w:fill="auto"/>
            <w:vAlign w:val="center"/>
          </w:tcPr>
          <w:p w14:paraId="2B9287D6"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所在地</w:t>
            </w:r>
          </w:p>
        </w:tc>
        <w:tc>
          <w:tcPr>
            <w:tcW w:w="4170" w:type="dxa"/>
            <w:shd w:val="clear" w:color="auto" w:fill="auto"/>
            <w:vAlign w:val="center"/>
          </w:tcPr>
          <w:p w14:paraId="2F71EA85"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管轄市町</w:t>
            </w:r>
          </w:p>
        </w:tc>
      </w:tr>
      <w:tr w:rsidR="000F6493" w:rsidRPr="000F6493" w14:paraId="389275CA" w14:textId="77777777" w:rsidTr="0096101F">
        <w:trPr>
          <w:trHeight w:val="723"/>
        </w:trPr>
        <w:tc>
          <w:tcPr>
            <w:tcW w:w="3402" w:type="dxa"/>
            <w:shd w:val="clear" w:color="auto" w:fill="auto"/>
            <w:vAlign w:val="center"/>
          </w:tcPr>
          <w:p w14:paraId="413D9077"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桑名地域防災総合事務所</w:t>
            </w:r>
          </w:p>
        </w:tc>
        <w:tc>
          <w:tcPr>
            <w:tcW w:w="3402" w:type="dxa"/>
            <w:shd w:val="clear" w:color="auto" w:fill="auto"/>
            <w:vAlign w:val="center"/>
          </w:tcPr>
          <w:p w14:paraId="71DC03DD"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０５９４－２４－３８２１</w:t>
            </w:r>
          </w:p>
        </w:tc>
        <w:tc>
          <w:tcPr>
            <w:tcW w:w="3686" w:type="dxa"/>
            <w:shd w:val="clear" w:color="auto" w:fill="auto"/>
            <w:vAlign w:val="center"/>
          </w:tcPr>
          <w:p w14:paraId="208D1EF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桑名市中央町５丁目７１</w:t>
            </w:r>
          </w:p>
        </w:tc>
        <w:tc>
          <w:tcPr>
            <w:tcW w:w="4170" w:type="dxa"/>
            <w:shd w:val="clear" w:color="auto" w:fill="auto"/>
            <w:vAlign w:val="center"/>
          </w:tcPr>
          <w:p w14:paraId="60E89528"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桑名市、いなべ市、</w:t>
            </w:r>
          </w:p>
          <w:p w14:paraId="55AF13AB"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木曽岬町、東員町</w:t>
            </w:r>
          </w:p>
        </w:tc>
      </w:tr>
      <w:tr w:rsidR="000F6493" w:rsidRPr="000F6493" w14:paraId="313D0B36" w14:textId="77777777" w:rsidTr="0096101F">
        <w:trPr>
          <w:trHeight w:val="723"/>
        </w:trPr>
        <w:tc>
          <w:tcPr>
            <w:tcW w:w="3402" w:type="dxa"/>
            <w:shd w:val="clear" w:color="auto" w:fill="auto"/>
            <w:vAlign w:val="center"/>
          </w:tcPr>
          <w:p w14:paraId="65BDAB1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四日市地域防災総合事務所</w:t>
            </w:r>
          </w:p>
        </w:tc>
        <w:tc>
          <w:tcPr>
            <w:tcW w:w="3402" w:type="dxa"/>
            <w:shd w:val="clear" w:color="auto" w:fill="auto"/>
            <w:vAlign w:val="center"/>
          </w:tcPr>
          <w:p w14:paraId="385949A1"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０５９－３５２－０５６０</w:t>
            </w:r>
          </w:p>
        </w:tc>
        <w:tc>
          <w:tcPr>
            <w:tcW w:w="3686" w:type="dxa"/>
            <w:shd w:val="clear" w:color="auto" w:fill="auto"/>
            <w:vAlign w:val="center"/>
          </w:tcPr>
          <w:p w14:paraId="546A68C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四日市市新正４丁目２１－５</w:t>
            </w:r>
          </w:p>
        </w:tc>
        <w:tc>
          <w:tcPr>
            <w:tcW w:w="4170" w:type="dxa"/>
            <w:shd w:val="clear" w:color="auto" w:fill="auto"/>
            <w:vAlign w:val="center"/>
          </w:tcPr>
          <w:p w14:paraId="1142521E"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四日市市、</w:t>
            </w:r>
          </w:p>
          <w:p w14:paraId="385508BD"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菰野町、朝日町、川越町</w:t>
            </w:r>
          </w:p>
        </w:tc>
      </w:tr>
      <w:tr w:rsidR="000F6493" w:rsidRPr="000F6493" w14:paraId="2B6D871C" w14:textId="77777777" w:rsidTr="0096101F">
        <w:trPr>
          <w:trHeight w:val="723"/>
        </w:trPr>
        <w:tc>
          <w:tcPr>
            <w:tcW w:w="3402" w:type="dxa"/>
            <w:shd w:val="clear" w:color="auto" w:fill="auto"/>
            <w:vAlign w:val="center"/>
          </w:tcPr>
          <w:p w14:paraId="0DE3D43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鈴鹿地域防災総合事務所</w:t>
            </w:r>
          </w:p>
        </w:tc>
        <w:tc>
          <w:tcPr>
            <w:tcW w:w="3402" w:type="dxa"/>
            <w:shd w:val="clear" w:color="auto" w:fill="auto"/>
            <w:vAlign w:val="center"/>
          </w:tcPr>
          <w:p w14:paraId="7850DAEE"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０５９－３８２－９７８６</w:t>
            </w:r>
          </w:p>
        </w:tc>
        <w:tc>
          <w:tcPr>
            <w:tcW w:w="3686" w:type="dxa"/>
            <w:shd w:val="clear" w:color="auto" w:fill="auto"/>
            <w:vAlign w:val="center"/>
          </w:tcPr>
          <w:p w14:paraId="50EBC8F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鈴鹿市西条５丁目１１７</w:t>
            </w:r>
          </w:p>
        </w:tc>
        <w:tc>
          <w:tcPr>
            <w:tcW w:w="4170" w:type="dxa"/>
            <w:shd w:val="clear" w:color="auto" w:fill="auto"/>
            <w:vAlign w:val="center"/>
          </w:tcPr>
          <w:p w14:paraId="00893972"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鈴鹿市、亀山市</w:t>
            </w:r>
          </w:p>
        </w:tc>
      </w:tr>
      <w:tr w:rsidR="000F6493" w:rsidRPr="000F6493" w14:paraId="72892DA9" w14:textId="77777777" w:rsidTr="0096101F">
        <w:trPr>
          <w:trHeight w:val="723"/>
        </w:trPr>
        <w:tc>
          <w:tcPr>
            <w:tcW w:w="3402" w:type="dxa"/>
            <w:shd w:val="clear" w:color="auto" w:fill="auto"/>
            <w:vAlign w:val="center"/>
          </w:tcPr>
          <w:p w14:paraId="23E4F599"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津地域防災総合事務所</w:t>
            </w:r>
          </w:p>
        </w:tc>
        <w:tc>
          <w:tcPr>
            <w:tcW w:w="3402" w:type="dxa"/>
            <w:shd w:val="clear" w:color="auto" w:fill="auto"/>
            <w:vAlign w:val="center"/>
          </w:tcPr>
          <w:p w14:paraId="21AEA4F2"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０５９－２２３－５３００</w:t>
            </w:r>
          </w:p>
        </w:tc>
        <w:tc>
          <w:tcPr>
            <w:tcW w:w="3686" w:type="dxa"/>
            <w:shd w:val="clear" w:color="auto" w:fill="auto"/>
            <w:vAlign w:val="center"/>
          </w:tcPr>
          <w:p w14:paraId="43FA962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津市桜橋３丁目４４６－３４</w:t>
            </w:r>
          </w:p>
        </w:tc>
        <w:tc>
          <w:tcPr>
            <w:tcW w:w="4170" w:type="dxa"/>
            <w:shd w:val="clear" w:color="auto" w:fill="auto"/>
            <w:vAlign w:val="center"/>
          </w:tcPr>
          <w:p w14:paraId="7F5ECA7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津市</w:t>
            </w:r>
          </w:p>
        </w:tc>
      </w:tr>
      <w:tr w:rsidR="000F6493" w:rsidRPr="000F6493" w14:paraId="73B2E960" w14:textId="77777777" w:rsidTr="0096101F">
        <w:trPr>
          <w:trHeight w:val="723"/>
        </w:trPr>
        <w:tc>
          <w:tcPr>
            <w:tcW w:w="3402" w:type="dxa"/>
            <w:shd w:val="clear" w:color="auto" w:fill="auto"/>
            <w:vAlign w:val="center"/>
          </w:tcPr>
          <w:p w14:paraId="13A999B8"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松阪地域防災総合事務所</w:t>
            </w:r>
          </w:p>
        </w:tc>
        <w:tc>
          <w:tcPr>
            <w:tcW w:w="3402" w:type="dxa"/>
            <w:shd w:val="clear" w:color="auto" w:fill="auto"/>
            <w:vAlign w:val="center"/>
          </w:tcPr>
          <w:p w14:paraId="6C7ADBEB"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０５９８－５０－０５０３</w:t>
            </w:r>
          </w:p>
        </w:tc>
        <w:tc>
          <w:tcPr>
            <w:tcW w:w="3686" w:type="dxa"/>
            <w:shd w:val="clear" w:color="auto" w:fill="auto"/>
            <w:vAlign w:val="center"/>
          </w:tcPr>
          <w:p w14:paraId="4053A96D"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松阪市高町１３８</w:t>
            </w:r>
          </w:p>
        </w:tc>
        <w:tc>
          <w:tcPr>
            <w:tcW w:w="4170" w:type="dxa"/>
            <w:shd w:val="clear" w:color="auto" w:fill="auto"/>
            <w:vAlign w:val="center"/>
          </w:tcPr>
          <w:p w14:paraId="64979988"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松阪市、</w:t>
            </w:r>
          </w:p>
          <w:p w14:paraId="26E9D591"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多気町、明和町、大台町</w:t>
            </w:r>
          </w:p>
        </w:tc>
      </w:tr>
      <w:tr w:rsidR="000F6493" w:rsidRPr="000F6493" w14:paraId="7957D95C" w14:textId="77777777" w:rsidTr="0096101F">
        <w:trPr>
          <w:trHeight w:val="723"/>
        </w:trPr>
        <w:tc>
          <w:tcPr>
            <w:tcW w:w="3402" w:type="dxa"/>
            <w:shd w:val="clear" w:color="auto" w:fill="auto"/>
            <w:vAlign w:val="center"/>
          </w:tcPr>
          <w:p w14:paraId="31AFEF9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伊賀地域防災総合事務所</w:t>
            </w:r>
          </w:p>
        </w:tc>
        <w:tc>
          <w:tcPr>
            <w:tcW w:w="3402" w:type="dxa"/>
            <w:shd w:val="clear" w:color="auto" w:fill="auto"/>
            <w:vAlign w:val="center"/>
          </w:tcPr>
          <w:p w14:paraId="4586C33A"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０５９５－２４－８００３</w:t>
            </w:r>
          </w:p>
        </w:tc>
        <w:tc>
          <w:tcPr>
            <w:tcW w:w="3686" w:type="dxa"/>
            <w:shd w:val="clear" w:color="auto" w:fill="auto"/>
            <w:vAlign w:val="center"/>
          </w:tcPr>
          <w:p w14:paraId="5DFC665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伊賀市四十九町２８０２</w:t>
            </w:r>
          </w:p>
        </w:tc>
        <w:tc>
          <w:tcPr>
            <w:tcW w:w="4170" w:type="dxa"/>
            <w:shd w:val="clear" w:color="auto" w:fill="auto"/>
            <w:vAlign w:val="center"/>
          </w:tcPr>
          <w:p w14:paraId="36EE91B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伊賀市、名張市</w:t>
            </w:r>
          </w:p>
        </w:tc>
      </w:tr>
      <w:tr w:rsidR="000F6493" w:rsidRPr="000F6493" w14:paraId="3DF8912F" w14:textId="77777777" w:rsidTr="0096101F">
        <w:trPr>
          <w:trHeight w:val="723"/>
        </w:trPr>
        <w:tc>
          <w:tcPr>
            <w:tcW w:w="3402" w:type="dxa"/>
            <w:shd w:val="clear" w:color="auto" w:fill="auto"/>
            <w:vAlign w:val="center"/>
          </w:tcPr>
          <w:p w14:paraId="3A3AA91D"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南勢志摩地域活性化局</w:t>
            </w:r>
          </w:p>
        </w:tc>
        <w:tc>
          <w:tcPr>
            <w:tcW w:w="3402" w:type="dxa"/>
            <w:shd w:val="clear" w:color="auto" w:fill="auto"/>
            <w:vAlign w:val="center"/>
          </w:tcPr>
          <w:p w14:paraId="77769FC3"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０５９６－２７－５１１５</w:t>
            </w:r>
          </w:p>
        </w:tc>
        <w:tc>
          <w:tcPr>
            <w:tcW w:w="3686" w:type="dxa"/>
            <w:shd w:val="clear" w:color="auto" w:fill="auto"/>
            <w:vAlign w:val="center"/>
          </w:tcPr>
          <w:p w14:paraId="1CDC0111"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伊勢市勢田町６２８－２</w:t>
            </w:r>
          </w:p>
        </w:tc>
        <w:tc>
          <w:tcPr>
            <w:tcW w:w="4170" w:type="dxa"/>
            <w:shd w:val="clear" w:color="auto" w:fill="auto"/>
            <w:vAlign w:val="center"/>
          </w:tcPr>
          <w:p w14:paraId="3F219B27"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伊勢市、鳥羽市、志摩市</w:t>
            </w:r>
          </w:p>
          <w:p w14:paraId="074A06EE"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玉城町、度会町、大紀町、南伊勢町</w:t>
            </w:r>
          </w:p>
        </w:tc>
      </w:tr>
      <w:tr w:rsidR="000F6493" w:rsidRPr="000F6493" w14:paraId="46283D7F" w14:textId="77777777" w:rsidTr="0096101F">
        <w:trPr>
          <w:trHeight w:val="723"/>
        </w:trPr>
        <w:tc>
          <w:tcPr>
            <w:tcW w:w="3402" w:type="dxa"/>
            <w:shd w:val="clear" w:color="auto" w:fill="auto"/>
            <w:vAlign w:val="center"/>
          </w:tcPr>
          <w:p w14:paraId="03E67ECF"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紀北地域活性化局</w:t>
            </w:r>
          </w:p>
        </w:tc>
        <w:tc>
          <w:tcPr>
            <w:tcW w:w="3402" w:type="dxa"/>
            <w:shd w:val="clear" w:color="auto" w:fill="auto"/>
            <w:vAlign w:val="center"/>
          </w:tcPr>
          <w:p w14:paraId="3C9B90A9"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０５９７－２３－３４０７</w:t>
            </w:r>
          </w:p>
        </w:tc>
        <w:tc>
          <w:tcPr>
            <w:tcW w:w="3686" w:type="dxa"/>
            <w:shd w:val="clear" w:color="auto" w:fill="auto"/>
            <w:vAlign w:val="center"/>
          </w:tcPr>
          <w:p w14:paraId="3709657B"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尾鷲市坂場西町１番１号</w:t>
            </w:r>
          </w:p>
        </w:tc>
        <w:tc>
          <w:tcPr>
            <w:tcW w:w="4170" w:type="dxa"/>
            <w:shd w:val="clear" w:color="auto" w:fill="auto"/>
            <w:vAlign w:val="center"/>
          </w:tcPr>
          <w:p w14:paraId="7E87017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尾鷲市、</w:t>
            </w:r>
          </w:p>
          <w:p w14:paraId="1C500DA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紀北町</w:t>
            </w:r>
          </w:p>
        </w:tc>
      </w:tr>
      <w:tr w:rsidR="000F6493" w:rsidRPr="000F6493" w14:paraId="7383E844" w14:textId="77777777" w:rsidTr="0096101F">
        <w:trPr>
          <w:trHeight w:val="723"/>
        </w:trPr>
        <w:tc>
          <w:tcPr>
            <w:tcW w:w="3402" w:type="dxa"/>
            <w:shd w:val="clear" w:color="auto" w:fill="auto"/>
            <w:vAlign w:val="center"/>
          </w:tcPr>
          <w:p w14:paraId="10CC00B7"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紀南地域活性化局</w:t>
            </w:r>
          </w:p>
        </w:tc>
        <w:tc>
          <w:tcPr>
            <w:tcW w:w="3402" w:type="dxa"/>
            <w:shd w:val="clear" w:color="auto" w:fill="auto"/>
            <w:vAlign w:val="center"/>
          </w:tcPr>
          <w:p w14:paraId="7D441C35"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０５９７－８９－６１０５</w:t>
            </w:r>
          </w:p>
        </w:tc>
        <w:tc>
          <w:tcPr>
            <w:tcW w:w="3686" w:type="dxa"/>
            <w:shd w:val="clear" w:color="auto" w:fill="auto"/>
            <w:vAlign w:val="center"/>
          </w:tcPr>
          <w:p w14:paraId="38FB122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熊野市井戸町３７１</w:t>
            </w:r>
          </w:p>
        </w:tc>
        <w:tc>
          <w:tcPr>
            <w:tcW w:w="4170" w:type="dxa"/>
            <w:tcBorders>
              <w:bottom w:val="single" w:sz="4" w:space="0" w:color="auto"/>
            </w:tcBorders>
            <w:shd w:val="clear" w:color="auto" w:fill="auto"/>
            <w:vAlign w:val="center"/>
          </w:tcPr>
          <w:p w14:paraId="12F3D6B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熊野市、</w:t>
            </w:r>
          </w:p>
          <w:p w14:paraId="2F80994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御浜町、紀宝町</w:t>
            </w:r>
          </w:p>
        </w:tc>
      </w:tr>
      <w:tr w:rsidR="000F6493" w:rsidRPr="000F6493" w14:paraId="5C5A9304" w14:textId="77777777" w:rsidTr="0096101F">
        <w:trPr>
          <w:trHeight w:val="723"/>
        </w:trPr>
        <w:tc>
          <w:tcPr>
            <w:tcW w:w="3402" w:type="dxa"/>
            <w:shd w:val="clear" w:color="auto" w:fill="BFBFBF"/>
            <w:vAlign w:val="center"/>
          </w:tcPr>
          <w:p w14:paraId="2672658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(参考)</w:t>
            </w:r>
          </w:p>
          <w:p w14:paraId="0DACAF7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防災対策部 消防・保安課</w:t>
            </w:r>
          </w:p>
        </w:tc>
        <w:tc>
          <w:tcPr>
            <w:tcW w:w="3402" w:type="dxa"/>
            <w:shd w:val="clear" w:color="auto" w:fill="BFBFBF"/>
            <w:vAlign w:val="center"/>
          </w:tcPr>
          <w:p w14:paraId="34D3A159"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０５９－２２４－２１８３</w:t>
            </w:r>
          </w:p>
        </w:tc>
        <w:tc>
          <w:tcPr>
            <w:tcW w:w="3686" w:type="dxa"/>
            <w:shd w:val="clear" w:color="auto" w:fill="BFBFBF"/>
            <w:vAlign w:val="center"/>
          </w:tcPr>
          <w:p w14:paraId="35E1B39E"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津市広明町１３番地</w:t>
            </w:r>
          </w:p>
        </w:tc>
        <w:tc>
          <w:tcPr>
            <w:tcW w:w="4170" w:type="dxa"/>
            <w:tcBorders>
              <w:tl2br w:val="single" w:sz="4" w:space="0" w:color="auto"/>
            </w:tcBorders>
            <w:shd w:val="clear" w:color="auto" w:fill="BFBFBF"/>
            <w:vAlign w:val="center"/>
          </w:tcPr>
          <w:p w14:paraId="2EB47789" w14:textId="77777777" w:rsidR="006457B1" w:rsidRPr="000F6493" w:rsidRDefault="006457B1" w:rsidP="0096101F">
            <w:pPr>
              <w:pStyle w:val="aa"/>
              <w:spacing w:line="359" w:lineRule="exact"/>
              <w:rPr>
                <w:rFonts w:hAnsi="ＭＳ 明朝"/>
                <w:szCs w:val="24"/>
              </w:rPr>
            </w:pPr>
          </w:p>
        </w:tc>
      </w:tr>
    </w:tbl>
    <w:p w14:paraId="74EC750F" w14:textId="77777777" w:rsidR="006C0735" w:rsidRPr="000F6493" w:rsidRDefault="006C0735" w:rsidP="006457B1">
      <w:pPr>
        <w:pStyle w:val="aa"/>
        <w:spacing w:line="359" w:lineRule="exact"/>
        <w:rPr>
          <w:rFonts w:hAnsi="ＭＳ 明朝"/>
          <w:szCs w:val="24"/>
        </w:rPr>
      </w:pPr>
    </w:p>
    <w:p w14:paraId="3F2CF27C" w14:textId="77777777" w:rsidR="006C0735" w:rsidRPr="000F6493" w:rsidRDefault="006C0735" w:rsidP="006457B1">
      <w:pPr>
        <w:pStyle w:val="aa"/>
        <w:spacing w:line="359" w:lineRule="exact"/>
        <w:rPr>
          <w:rFonts w:hAnsi="ＭＳ 明朝"/>
          <w:szCs w:val="24"/>
        </w:rPr>
      </w:pPr>
    </w:p>
    <w:p w14:paraId="59BD0A55" w14:textId="77777777" w:rsidR="006C0735" w:rsidRPr="00303B09" w:rsidRDefault="006C0735" w:rsidP="006457B1">
      <w:pPr>
        <w:pStyle w:val="aa"/>
        <w:spacing w:line="359" w:lineRule="exact"/>
        <w:rPr>
          <w:rFonts w:hAnsi="ＭＳ 明朝"/>
          <w:szCs w:val="24"/>
        </w:rPr>
      </w:pPr>
    </w:p>
    <w:p w14:paraId="2CB810B2" w14:textId="05693708" w:rsidR="006457B1" w:rsidRPr="00303B09" w:rsidRDefault="006457B1" w:rsidP="006457B1">
      <w:pPr>
        <w:pStyle w:val="aa"/>
        <w:spacing w:line="359" w:lineRule="exact"/>
        <w:jc w:val="center"/>
        <w:rPr>
          <w:rFonts w:hAnsi="ＭＳ 明朝"/>
          <w:szCs w:val="24"/>
        </w:rPr>
      </w:pPr>
      <w:r w:rsidRPr="00303B09">
        <w:rPr>
          <w:rFonts w:hAnsi="ＭＳ 明朝" w:hint="eastAsia"/>
          <w:szCs w:val="24"/>
        </w:rPr>
        <w:t>-　2</w:t>
      </w:r>
      <w:r w:rsidR="001C7686" w:rsidRPr="00303B09">
        <w:rPr>
          <w:rFonts w:hAnsi="ＭＳ 明朝" w:hint="eastAsia"/>
          <w:szCs w:val="24"/>
        </w:rPr>
        <w:t>5</w:t>
      </w:r>
      <w:r w:rsidRPr="00303B09">
        <w:rPr>
          <w:rFonts w:hAnsi="ＭＳ 明朝" w:hint="eastAsia"/>
          <w:szCs w:val="24"/>
        </w:rPr>
        <w:t xml:space="preserve">　-</w:t>
      </w:r>
    </w:p>
    <w:sectPr w:rsidR="006457B1" w:rsidRPr="00303B09" w:rsidSect="006457B1">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27F7" w14:textId="77777777" w:rsidR="00F0279A" w:rsidRDefault="00F0279A" w:rsidP="000F6493">
      <w:r>
        <w:separator/>
      </w:r>
    </w:p>
  </w:endnote>
  <w:endnote w:type="continuationSeparator" w:id="0">
    <w:p w14:paraId="720E7356" w14:textId="77777777" w:rsidR="00F0279A" w:rsidRDefault="00F0279A" w:rsidP="000F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BA74" w14:textId="77777777" w:rsidR="00F0279A" w:rsidRDefault="00F0279A" w:rsidP="000F6493">
      <w:r>
        <w:separator/>
      </w:r>
    </w:p>
  </w:footnote>
  <w:footnote w:type="continuationSeparator" w:id="0">
    <w:p w14:paraId="465FA7C9" w14:textId="77777777" w:rsidR="00F0279A" w:rsidRDefault="00F0279A" w:rsidP="000F6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B1"/>
    <w:rsid w:val="00041ED6"/>
    <w:rsid w:val="00076857"/>
    <w:rsid w:val="000C5BF0"/>
    <w:rsid w:val="000E68A5"/>
    <w:rsid w:val="000F6493"/>
    <w:rsid w:val="00123964"/>
    <w:rsid w:val="001C7686"/>
    <w:rsid w:val="00284325"/>
    <w:rsid w:val="00303B09"/>
    <w:rsid w:val="00357B51"/>
    <w:rsid w:val="00434381"/>
    <w:rsid w:val="00486A28"/>
    <w:rsid w:val="004A0133"/>
    <w:rsid w:val="004E7A19"/>
    <w:rsid w:val="004F57E4"/>
    <w:rsid w:val="00527258"/>
    <w:rsid w:val="00571CC4"/>
    <w:rsid w:val="00577EF3"/>
    <w:rsid w:val="005A61C4"/>
    <w:rsid w:val="005D48C5"/>
    <w:rsid w:val="006457B1"/>
    <w:rsid w:val="00677A78"/>
    <w:rsid w:val="006A0963"/>
    <w:rsid w:val="006B100D"/>
    <w:rsid w:val="006C0735"/>
    <w:rsid w:val="006C6DE1"/>
    <w:rsid w:val="007E0B8B"/>
    <w:rsid w:val="008205A1"/>
    <w:rsid w:val="00835B06"/>
    <w:rsid w:val="00867671"/>
    <w:rsid w:val="009044DA"/>
    <w:rsid w:val="00AE2B0D"/>
    <w:rsid w:val="00AE2D3B"/>
    <w:rsid w:val="00B15AB4"/>
    <w:rsid w:val="00B666F6"/>
    <w:rsid w:val="00BB3E86"/>
    <w:rsid w:val="00C027EE"/>
    <w:rsid w:val="00D24DD3"/>
    <w:rsid w:val="00D66E3F"/>
    <w:rsid w:val="00D85AA6"/>
    <w:rsid w:val="00D92555"/>
    <w:rsid w:val="00DA6A52"/>
    <w:rsid w:val="00DF6555"/>
    <w:rsid w:val="00E076CD"/>
    <w:rsid w:val="00E7394C"/>
    <w:rsid w:val="00EE6599"/>
    <w:rsid w:val="00F0279A"/>
    <w:rsid w:val="00F24EE8"/>
    <w:rsid w:val="00F27EC6"/>
    <w:rsid w:val="00FC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8FE0B"/>
  <w15:chartTrackingRefBased/>
  <w15:docId w15:val="{9D3574D8-A2B5-4420-A93B-6A975F31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857"/>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6457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7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7B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457B1"/>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6457B1"/>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6457B1"/>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6457B1"/>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6457B1"/>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6457B1"/>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7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7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7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7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7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7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7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7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7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7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B1"/>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6457B1"/>
    <w:rPr>
      <w:i/>
      <w:iCs/>
      <w:color w:val="404040" w:themeColor="text1" w:themeTint="BF"/>
    </w:rPr>
  </w:style>
  <w:style w:type="paragraph" w:styleId="a9">
    <w:name w:val="List Paragraph"/>
    <w:basedOn w:val="a"/>
    <w:uiPriority w:val="34"/>
    <w:qFormat/>
    <w:rsid w:val="006457B1"/>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6457B1"/>
    <w:rPr>
      <w:i/>
      <w:iCs/>
      <w:color w:val="2E74B5" w:themeColor="accent1" w:themeShade="BF"/>
    </w:rPr>
  </w:style>
  <w:style w:type="paragraph" w:styleId="22">
    <w:name w:val="Intense Quote"/>
    <w:basedOn w:val="a"/>
    <w:next w:val="a"/>
    <w:link w:val="23"/>
    <w:uiPriority w:val="30"/>
    <w:qFormat/>
    <w:rsid w:val="006457B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6457B1"/>
    <w:rPr>
      <w:i/>
      <w:iCs/>
      <w:color w:val="2E74B5" w:themeColor="accent1" w:themeShade="BF"/>
    </w:rPr>
  </w:style>
  <w:style w:type="character" w:styleId="24">
    <w:name w:val="Intense Reference"/>
    <w:basedOn w:val="a0"/>
    <w:uiPriority w:val="32"/>
    <w:qFormat/>
    <w:rsid w:val="006457B1"/>
    <w:rPr>
      <w:b/>
      <w:bCs/>
      <w:smallCaps/>
      <w:color w:val="2E74B5" w:themeColor="accent1" w:themeShade="BF"/>
      <w:spacing w:val="5"/>
    </w:rPr>
  </w:style>
  <w:style w:type="paragraph" w:styleId="25">
    <w:name w:val="Body Text Indent 2"/>
    <w:basedOn w:val="a"/>
    <w:link w:val="26"/>
    <w:rsid w:val="006457B1"/>
    <w:pPr>
      <w:ind w:leftChars="312" w:left="707" w:firstLine="284"/>
    </w:pPr>
    <w:rPr>
      <w:szCs w:val="21"/>
    </w:rPr>
  </w:style>
  <w:style w:type="character" w:customStyle="1" w:styleId="26">
    <w:name w:val="本文インデント 2 (文字)"/>
    <w:basedOn w:val="a0"/>
    <w:link w:val="25"/>
    <w:rsid w:val="006457B1"/>
    <w:rPr>
      <w:rFonts w:ascii="ＭＳ 明朝" w:eastAsia="ＭＳ 明朝" w:hAnsi="Century" w:cs="Times New Roman"/>
      <w:sz w:val="24"/>
      <w:szCs w:val="21"/>
    </w:rPr>
  </w:style>
  <w:style w:type="paragraph" w:styleId="31">
    <w:name w:val="Body Text Indent 3"/>
    <w:basedOn w:val="a"/>
    <w:link w:val="32"/>
    <w:rsid w:val="006457B1"/>
    <w:pPr>
      <w:ind w:left="283" w:hangingChars="125" w:hanging="283"/>
    </w:pPr>
    <w:rPr>
      <w:szCs w:val="21"/>
    </w:rPr>
  </w:style>
  <w:style w:type="character" w:customStyle="1" w:styleId="32">
    <w:name w:val="本文インデント 3 (文字)"/>
    <w:basedOn w:val="a0"/>
    <w:link w:val="31"/>
    <w:rsid w:val="006457B1"/>
    <w:rPr>
      <w:rFonts w:ascii="ＭＳ 明朝" w:eastAsia="ＭＳ 明朝" w:hAnsi="Century" w:cs="Times New Roman"/>
      <w:sz w:val="24"/>
      <w:szCs w:val="21"/>
    </w:rPr>
  </w:style>
  <w:style w:type="paragraph" w:customStyle="1" w:styleId="aa">
    <w:name w:val="一太郎"/>
    <w:rsid w:val="006457B1"/>
    <w:pPr>
      <w:widowControl w:val="0"/>
      <w:wordWrap w:val="0"/>
      <w:autoSpaceDE w:val="0"/>
      <w:autoSpaceDN w:val="0"/>
      <w:adjustRightInd w:val="0"/>
      <w:spacing w:line="238" w:lineRule="exact"/>
      <w:jc w:val="both"/>
    </w:pPr>
    <w:rPr>
      <w:rFonts w:ascii="ＭＳ 明朝" w:eastAsia="ＭＳ 明朝" w:hAnsi="Century" w:cs="ＭＳ 明朝"/>
      <w:kern w:val="0"/>
      <w:sz w:val="24"/>
      <w:szCs w:val="21"/>
    </w:rPr>
  </w:style>
  <w:style w:type="paragraph" w:styleId="ab">
    <w:name w:val="header"/>
    <w:basedOn w:val="a"/>
    <w:link w:val="ac"/>
    <w:uiPriority w:val="99"/>
    <w:unhideWhenUsed/>
    <w:rsid w:val="000F6493"/>
    <w:pPr>
      <w:tabs>
        <w:tab w:val="center" w:pos="4252"/>
        <w:tab w:val="right" w:pos="8504"/>
      </w:tabs>
      <w:snapToGrid w:val="0"/>
    </w:pPr>
  </w:style>
  <w:style w:type="character" w:customStyle="1" w:styleId="ac">
    <w:name w:val="ヘッダー (文字)"/>
    <w:basedOn w:val="a0"/>
    <w:link w:val="ab"/>
    <w:uiPriority w:val="99"/>
    <w:rsid w:val="000F6493"/>
    <w:rPr>
      <w:rFonts w:ascii="ＭＳ 明朝" w:eastAsia="ＭＳ 明朝" w:hAnsi="Century" w:cs="Times New Roman"/>
      <w:sz w:val="24"/>
      <w:szCs w:val="24"/>
    </w:rPr>
  </w:style>
  <w:style w:type="paragraph" w:styleId="ad">
    <w:name w:val="footer"/>
    <w:basedOn w:val="a"/>
    <w:link w:val="ae"/>
    <w:uiPriority w:val="99"/>
    <w:unhideWhenUsed/>
    <w:rsid w:val="000F6493"/>
    <w:pPr>
      <w:tabs>
        <w:tab w:val="center" w:pos="4252"/>
        <w:tab w:val="right" w:pos="8504"/>
      </w:tabs>
      <w:snapToGrid w:val="0"/>
    </w:pPr>
  </w:style>
  <w:style w:type="character" w:customStyle="1" w:styleId="ae">
    <w:name w:val="フッター (文字)"/>
    <w:basedOn w:val="a0"/>
    <w:link w:val="ad"/>
    <w:uiPriority w:val="99"/>
    <w:rsid w:val="000F6493"/>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259">
      <w:bodyDiv w:val="1"/>
      <w:marLeft w:val="0"/>
      <w:marRight w:val="0"/>
      <w:marTop w:val="0"/>
      <w:marBottom w:val="0"/>
      <w:divBdr>
        <w:top w:val="none" w:sz="0" w:space="0" w:color="auto"/>
        <w:left w:val="none" w:sz="0" w:space="0" w:color="auto"/>
        <w:bottom w:val="none" w:sz="0" w:space="0" w:color="auto"/>
        <w:right w:val="none" w:sz="0" w:space="0" w:color="auto"/>
      </w:divBdr>
    </w:div>
    <w:div w:id="606279286">
      <w:bodyDiv w:val="1"/>
      <w:marLeft w:val="0"/>
      <w:marRight w:val="0"/>
      <w:marTop w:val="0"/>
      <w:marBottom w:val="0"/>
      <w:divBdr>
        <w:top w:val="none" w:sz="0" w:space="0" w:color="auto"/>
        <w:left w:val="none" w:sz="0" w:space="0" w:color="auto"/>
        <w:bottom w:val="none" w:sz="0" w:space="0" w:color="auto"/>
        <w:right w:val="none" w:sz="0" w:space="0" w:color="auto"/>
      </w:divBdr>
    </w:div>
    <w:div w:id="6064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