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13FED" w14:textId="6900A5FA" w:rsidR="0061167C" w:rsidRPr="006E399A" w:rsidRDefault="00352BF4" w:rsidP="0061167C">
      <w:pPr>
        <w:widowControl/>
        <w:jc w:val="left"/>
      </w:pPr>
      <w:r w:rsidRPr="006E399A">
        <w:rPr>
          <w:rFonts w:hint="eastAsia"/>
        </w:rPr>
        <w:t>様式５</w:t>
      </w:r>
    </w:p>
    <w:p w14:paraId="4C710FC3" w14:textId="741A15BE" w:rsidR="0061167C" w:rsidRPr="006E399A" w:rsidRDefault="0061167C" w:rsidP="0061167C">
      <w:pPr>
        <w:widowControl/>
        <w:jc w:val="right"/>
      </w:pPr>
      <w:r w:rsidRPr="006E399A">
        <w:rPr>
          <w:rFonts w:hint="eastAsia"/>
        </w:rPr>
        <w:t>年　　月　　日</w:t>
      </w:r>
    </w:p>
    <w:p w14:paraId="27C11C7A" w14:textId="366E30F0" w:rsidR="00113BED" w:rsidRPr="00775CAA" w:rsidRDefault="00113BED" w:rsidP="0061167C">
      <w:pPr>
        <w:widowControl/>
        <w:jc w:val="right"/>
      </w:pPr>
    </w:p>
    <w:p w14:paraId="3C583F01" w14:textId="77777777" w:rsidR="00113BED" w:rsidRPr="00775CAA" w:rsidRDefault="00113BED" w:rsidP="0061167C">
      <w:pPr>
        <w:widowControl/>
        <w:jc w:val="right"/>
      </w:pPr>
    </w:p>
    <w:p w14:paraId="287699FC" w14:textId="1807B035" w:rsidR="0061167C" w:rsidRPr="00775CAA" w:rsidRDefault="0061167C" w:rsidP="0061167C">
      <w:pPr>
        <w:widowControl/>
        <w:jc w:val="center"/>
        <w:rPr>
          <w:b/>
          <w:bCs/>
        </w:rPr>
      </w:pPr>
      <w:r w:rsidRPr="00775CAA">
        <w:rPr>
          <w:rFonts w:hint="eastAsia"/>
          <w:b/>
          <w:bCs/>
        </w:rPr>
        <w:t>地域共生のための予防措置等報告書</w:t>
      </w:r>
    </w:p>
    <w:p w14:paraId="68FE32D5" w14:textId="77777777" w:rsidR="0061167C" w:rsidRPr="00775CAA" w:rsidRDefault="0061167C" w:rsidP="0061167C">
      <w:pPr>
        <w:widowControl/>
        <w:jc w:val="center"/>
      </w:pPr>
    </w:p>
    <w:tbl>
      <w:tblPr>
        <w:tblStyle w:val="a3"/>
        <w:tblW w:w="0" w:type="auto"/>
        <w:tblLook w:val="04A0" w:firstRow="1" w:lastRow="0" w:firstColumn="1" w:lastColumn="0" w:noHBand="0" w:noVBand="1"/>
      </w:tblPr>
      <w:tblGrid>
        <w:gridCol w:w="2547"/>
        <w:gridCol w:w="5245"/>
        <w:gridCol w:w="1836"/>
      </w:tblGrid>
      <w:tr w:rsidR="006E399A" w:rsidRPr="00775CAA" w14:paraId="0BC9329C" w14:textId="77777777" w:rsidTr="001A38DC">
        <w:tc>
          <w:tcPr>
            <w:tcW w:w="2547" w:type="dxa"/>
            <w:shd w:val="clear" w:color="auto" w:fill="DEEAF6" w:themeFill="accent1" w:themeFillTint="33"/>
          </w:tcPr>
          <w:p w14:paraId="7AF110DC" w14:textId="77777777" w:rsidR="0061167C" w:rsidRPr="00775CAA" w:rsidRDefault="0061167C" w:rsidP="001A38DC">
            <w:pPr>
              <w:widowControl/>
              <w:jc w:val="center"/>
            </w:pPr>
            <w:r w:rsidRPr="00775CAA">
              <w:rPr>
                <w:rFonts w:hint="eastAsia"/>
              </w:rPr>
              <w:t>事業者名</w:t>
            </w:r>
          </w:p>
        </w:tc>
        <w:tc>
          <w:tcPr>
            <w:tcW w:w="5245" w:type="dxa"/>
            <w:shd w:val="clear" w:color="auto" w:fill="DEEAF6" w:themeFill="accent1" w:themeFillTint="33"/>
          </w:tcPr>
          <w:p w14:paraId="0D20AEF4" w14:textId="77777777" w:rsidR="0061167C" w:rsidRPr="00775CAA" w:rsidRDefault="0061167C" w:rsidP="001A38DC">
            <w:pPr>
              <w:widowControl/>
              <w:jc w:val="center"/>
            </w:pPr>
            <w:r w:rsidRPr="00775CAA">
              <w:rPr>
                <w:rFonts w:hint="eastAsia"/>
              </w:rPr>
              <w:t>設置（予定）場所</w:t>
            </w:r>
          </w:p>
        </w:tc>
        <w:tc>
          <w:tcPr>
            <w:tcW w:w="1836" w:type="dxa"/>
            <w:shd w:val="clear" w:color="auto" w:fill="DEEAF6" w:themeFill="accent1" w:themeFillTint="33"/>
          </w:tcPr>
          <w:p w14:paraId="39E470D3" w14:textId="77777777" w:rsidR="0061167C" w:rsidRPr="00775CAA" w:rsidRDefault="0061167C" w:rsidP="001A38DC">
            <w:pPr>
              <w:widowControl/>
              <w:jc w:val="center"/>
            </w:pPr>
            <w:r w:rsidRPr="00775CAA">
              <w:rPr>
                <w:rFonts w:hint="eastAsia"/>
              </w:rPr>
              <w:t>出力</w:t>
            </w:r>
          </w:p>
        </w:tc>
      </w:tr>
      <w:tr w:rsidR="006E399A" w:rsidRPr="00775CAA" w14:paraId="4C6AA274" w14:textId="77777777" w:rsidTr="001A38DC">
        <w:trPr>
          <w:trHeight w:val="424"/>
        </w:trPr>
        <w:tc>
          <w:tcPr>
            <w:tcW w:w="2547" w:type="dxa"/>
            <w:vAlign w:val="center"/>
          </w:tcPr>
          <w:p w14:paraId="40A749FD" w14:textId="77777777" w:rsidR="0061167C" w:rsidRPr="00775CAA" w:rsidRDefault="0061167C" w:rsidP="001A38DC">
            <w:pPr>
              <w:widowControl/>
              <w:jc w:val="center"/>
              <w:rPr>
                <w:i/>
              </w:rPr>
            </w:pPr>
          </w:p>
        </w:tc>
        <w:tc>
          <w:tcPr>
            <w:tcW w:w="5245" w:type="dxa"/>
            <w:vAlign w:val="center"/>
          </w:tcPr>
          <w:p w14:paraId="6CCE350A" w14:textId="77777777" w:rsidR="0061167C" w:rsidRPr="00775CAA" w:rsidRDefault="0061167C" w:rsidP="001A38DC">
            <w:pPr>
              <w:widowControl/>
              <w:jc w:val="center"/>
            </w:pPr>
          </w:p>
        </w:tc>
        <w:tc>
          <w:tcPr>
            <w:tcW w:w="1836" w:type="dxa"/>
            <w:vAlign w:val="center"/>
          </w:tcPr>
          <w:p w14:paraId="3DD5C16F" w14:textId="77777777" w:rsidR="0061167C" w:rsidRPr="00775CAA" w:rsidRDefault="0061167C" w:rsidP="001A38DC">
            <w:pPr>
              <w:widowControl/>
              <w:jc w:val="right"/>
            </w:pPr>
            <w:r w:rsidRPr="00775CAA">
              <w:rPr>
                <w:rFonts w:hint="eastAsia"/>
              </w:rPr>
              <w:t>ｋＷ</w:t>
            </w:r>
          </w:p>
        </w:tc>
      </w:tr>
    </w:tbl>
    <w:p w14:paraId="4E6B85D9" w14:textId="3E8DCFA7" w:rsidR="00144545" w:rsidRPr="00775CAA" w:rsidRDefault="00860325" w:rsidP="005C76DD">
      <w:pPr>
        <w:widowControl/>
        <w:ind w:firstLineChars="100" w:firstLine="210"/>
        <w:rPr>
          <w:sz w:val="21"/>
        </w:rPr>
      </w:pPr>
      <w:r w:rsidRPr="00775CAA">
        <w:rPr>
          <w:rFonts w:hint="eastAsia"/>
          <w:sz w:val="21"/>
        </w:rPr>
        <w:t>下記</w:t>
      </w:r>
      <w:r w:rsidR="00701D24" w:rsidRPr="00775CAA">
        <w:rPr>
          <w:rFonts w:hint="eastAsia"/>
          <w:sz w:val="21"/>
        </w:rPr>
        <w:t>の事項１</w:t>
      </w:r>
      <w:r w:rsidRPr="00775CAA">
        <w:rPr>
          <w:rFonts w:hint="eastAsia"/>
          <w:sz w:val="21"/>
        </w:rPr>
        <w:t>につい</w:t>
      </w:r>
      <w:r w:rsidR="00A77D15" w:rsidRPr="00775CAA">
        <w:rPr>
          <w:rFonts w:hint="eastAsia"/>
          <w:sz w:val="21"/>
        </w:rPr>
        <w:t>て、</w:t>
      </w:r>
      <w:r w:rsidR="00F20B44" w:rsidRPr="00775CAA">
        <w:rPr>
          <w:rFonts w:hint="eastAsia"/>
          <w:sz w:val="21"/>
        </w:rPr>
        <w:t>関係</w:t>
      </w:r>
      <w:r w:rsidR="00A77D15" w:rsidRPr="00775CAA">
        <w:rPr>
          <w:rFonts w:hint="eastAsia"/>
          <w:sz w:val="21"/>
        </w:rPr>
        <w:t>ガイドライン</w:t>
      </w:r>
      <w:r w:rsidR="00F20B44" w:rsidRPr="00775CAA">
        <w:rPr>
          <w:rFonts w:hint="eastAsia"/>
          <w:sz w:val="21"/>
        </w:rPr>
        <w:t>等</w:t>
      </w:r>
      <w:r w:rsidR="00A77D15" w:rsidRPr="00775CAA">
        <w:rPr>
          <w:rFonts w:hint="eastAsia"/>
          <w:sz w:val="21"/>
        </w:rPr>
        <w:t>を参照し、適切な予防措置</w:t>
      </w:r>
      <w:r w:rsidR="00F20B44" w:rsidRPr="00775CAA">
        <w:rPr>
          <w:rFonts w:hint="eastAsia"/>
          <w:sz w:val="21"/>
        </w:rPr>
        <w:t>等の対策を講ずることを確認欄にて宣誓</w:t>
      </w:r>
      <w:r w:rsidR="00701D24" w:rsidRPr="00775CAA">
        <w:rPr>
          <w:rFonts w:hint="eastAsia"/>
          <w:sz w:val="21"/>
        </w:rPr>
        <w:t>し、事項２について可能な限り詳細に記載してください。</w:t>
      </w:r>
    </w:p>
    <w:p w14:paraId="1D4223DC" w14:textId="77777777" w:rsidR="00701D24" w:rsidRPr="00775CAA" w:rsidRDefault="00701D24" w:rsidP="00701D24">
      <w:pPr>
        <w:widowControl/>
        <w:rPr>
          <w:sz w:val="21"/>
        </w:rPr>
      </w:pPr>
    </w:p>
    <w:p w14:paraId="1D1264C5" w14:textId="1D250A21" w:rsidR="00701D24" w:rsidRPr="00775CAA" w:rsidRDefault="00701D24" w:rsidP="00701D24">
      <w:pPr>
        <w:widowControl/>
        <w:rPr>
          <w:b/>
          <w:bCs/>
          <w:sz w:val="21"/>
        </w:rPr>
      </w:pPr>
      <w:r w:rsidRPr="00775CAA">
        <w:rPr>
          <w:rFonts w:hint="eastAsia"/>
          <w:b/>
          <w:bCs/>
          <w:sz w:val="21"/>
        </w:rPr>
        <w:t>１．事業実施による環境等への影響をふまえた予防措置等の対策</w:t>
      </w:r>
    </w:p>
    <w:tbl>
      <w:tblPr>
        <w:tblStyle w:val="a3"/>
        <w:tblW w:w="9776" w:type="dxa"/>
        <w:tblLook w:val="04A0" w:firstRow="1" w:lastRow="0" w:firstColumn="1" w:lastColumn="0" w:noHBand="0" w:noVBand="1"/>
      </w:tblPr>
      <w:tblGrid>
        <w:gridCol w:w="583"/>
        <w:gridCol w:w="1540"/>
        <w:gridCol w:w="6485"/>
        <w:gridCol w:w="602"/>
        <w:gridCol w:w="566"/>
      </w:tblGrid>
      <w:tr w:rsidR="006E399A" w:rsidRPr="00775CAA" w14:paraId="65A83C3A" w14:textId="77777777" w:rsidTr="000A3B64">
        <w:trPr>
          <w:trHeight w:val="983"/>
        </w:trPr>
        <w:tc>
          <w:tcPr>
            <w:tcW w:w="2123" w:type="dxa"/>
            <w:gridSpan w:val="2"/>
            <w:shd w:val="clear" w:color="auto" w:fill="DEEAF6" w:themeFill="accent1" w:themeFillTint="33"/>
            <w:vAlign w:val="center"/>
          </w:tcPr>
          <w:p w14:paraId="544F0AE6" w14:textId="77777777" w:rsidR="00701D24" w:rsidRPr="00775CAA" w:rsidRDefault="00701D24" w:rsidP="00BE0C17">
            <w:pPr>
              <w:jc w:val="center"/>
            </w:pPr>
            <w:bookmarkStart w:id="0" w:name="_Hlk217664922"/>
            <w:r w:rsidRPr="00775CAA">
              <w:rPr>
                <w:rFonts w:hint="eastAsia"/>
              </w:rPr>
              <w:t>区分</w:t>
            </w:r>
          </w:p>
        </w:tc>
        <w:tc>
          <w:tcPr>
            <w:tcW w:w="6485" w:type="dxa"/>
            <w:tcBorders>
              <w:bottom w:val="single" w:sz="4" w:space="0" w:color="auto"/>
            </w:tcBorders>
            <w:shd w:val="clear" w:color="auto" w:fill="DEEAF6" w:themeFill="accent1" w:themeFillTint="33"/>
            <w:vAlign w:val="center"/>
          </w:tcPr>
          <w:p w14:paraId="776200EA" w14:textId="77777777" w:rsidR="00701D24" w:rsidRPr="00775CAA" w:rsidRDefault="00701D24" w:rsidP="00BE0C17">
            <w:pPr>
              <w:jc w:val="center"/>
            </w:pPr>
            <w:r w:rsidRPr="00775CAA">
              <w:rPr>
                <w:rFonts w:hint="eastAsia"/>
              </w:rPr>
              <w:t>宣誓・確認内容</w:t>
            </w:r>
            <w:r w:rsidRPr="00775CAA">
              <w:rPr>
                <w:rFonts w:hint="eastAsia"/>
                <w:sz w:val="16"/>
                <w:szCs w:val="16"/>
              </w:rPr>
              <w:t>（※）</w:t>
            </w:r>
          </w:p>
        </w:tc>
        <w:tc>
          <w:tcPr>
            <w:tcW w:w="602" w:type="dxa"/>
            <w:tcBorders>
              <w:bottom w:val="single" w:sz="4" w:space="0" w:color="auto"/>
            </w:tcBorders>
            <w:shd w:val="clear" w:color="auto" w:fill="DEEAF6" w:themeFill="accent1" w:themeFillTint="33"/>
            <w:vAlign w:val="center"/>
          </w:tcPr>
          <w:p w14:paraId="05CA13FD" w14:textId="77777777" w:rsidR="00701D24" w:rsidRPr="00775CAA" w:rsidRDefault="00701D24" w:rsidP="0061167C">
            <w:pPr>
              <w:widowControl/>
              <w:jc w:val="center"/>
            </w:pPr>
            <w:r w:rsidRPr="00775CAA">
              <w:t>確認欄</w:t>
            </w:r>
          </w:p>
        </w:tc>
        <w:tc>
          <w:tcPr>
            <w:tcW w:w="566" w:type="dxa"/>
            <w:tcBorders>
              <w:bottom w:val="single" w:sz="4" w:space="0" w:color="auto"/>
            </w:tcBorders>
            <w:shd w:val="clear" w:color="auto" w:fill="DEEAF6" w:themeFill="accent1" w:themeFillTint="33"/>
            <w:vAlign w:val="center"/>
          </w:tcPr>
          <w:p w14:paraId="346D7181" w14:textId="77777777" w:rsidR="00701D24" w:rsidRPr="00775CAA" w:rsidRDefault="00701D24" w:rsidP="0061167C">
            <w:pPr>
              <w:widowControl/>
              <w:jc w:val="center"/>
            </w:pPr>
            <w:r w:rsidRPr="00775CAA">
              <w:rPr>
                <w:rFonts w:hint="eastAsia"/>
              </w:rPr>
              <w:t>非該当</w:t>
            </w:r>
          </w:p>
        </w:tc>
      </w:tr>
      <w:tr w:rsidR="006E399A" w:rsidRPr="00775CAA" w14:paraId="74B8068A" w14:textId="77777777" w:rsidTr="00AE7A9D">
        <w:trPr>
          <w:cantSplit/>
          <w:trHeight w:val="240"/>
        </w:trPr>
        <w:tc>
          <w:tcPr>
            <w:tcW w:w="583" w:type="dxa"/>
            <w:tcBorders>
              <w:bottom w:val="nil"/>
            </w:tcBorders>
            <w:vAlign w:val="bottom"/>
          </w:tcPr>
          <w:p w14:paraId="021B5929" w14:textId="7DB77983" w:rsidR="00701D24" w:rsidRPr="00775CAA" w:rsidRDefault="00701D24" w:rsidP="00E11772">
            <w:pPr>
              <w:jc w:val="center"/>
            </w:pPr>
            <w:r w:rsidRPr="00775CAA">
              <w:rPr>
                <w:rFonts w:hint="eastAsia"/>
              </w:rPr>
              <w:t>Ⅰ</w:t>
            </w:r>
          </w:p>
        </w:tc>
        <w:tc>
          <w:tcPr>
            <w:tcW w:w="1540" w:type="dxa"/>
            <w:vAlign w:val="center"/>
          </w:tcPr>
          <w:p w14:paraId="6E38366F" w14:textId="77777777" w:rsidR="00701D24" w:rsidRPr="00775CAA" w:rsidRDefault="00701D24" w:rsidP="000A3B64">
            <w:pPr>
              <w:widowControl/>
              <w:ind w:firstLineChars="50" w:firstLine="105"/>
              <w:jc w:val="center"/>
              <w:rPr>
                <w:sz w:val="21"/>
                <w:szCs w:val="28"/>
              </w:rPr>
            </w:pPr>
            <w:r w:rsidRPr="00775CAA">
              <w:rPr>
                <w:rFonts w:hint="eastAsia"/>
                <w:sz w:val="21"/>
                <w:szCs w:val="28"/>
              </w:rPr>
              <w:t>柵・塀の</w:t>
            </w:r>
          </w:p>
          <w:p w14:paraId="7D8D3789" w14:textId="77777777" w:rsidR="00701D24" w:rsidRPr="00775CAA" w:rsidRDefault="00701D24" w:rsidP="000A3B64">
            <w:pPr>
              <w:widowControl/>
              <w:ind w:firstLineChars="50" w:firstLine="105"/>
              <w:jc w:val="center"/>
              <w:rPr>
                <w:sz w:val="18"/>
              </w:rPr>
            </w:pPr>
            <w:r w:rsidRPr="00775CAA">
              <w:rPr>
                <w:rFonts w:hint="eastAsia"/>
                <w:sz w:val="21"/>
                <w:szCs w:val="28"/>
              </w:rPr>
              <w:t>設置</w:t>
            </w:r>
          </w:p>
        </w:tc>
        <w:tc>
          <w:tcPr>
            <w:tcW w:w="6485" w:type="dxa"/>
            <w:tcBorders>
              <w:bottom w:val="single" w:sz="4" w:space="0" w:color="auto"/>
            </w:tcBorders>
            <w:vAlign w:val="center"/>
          </w:tcPr>
          <w:p w14:paraId="6C82462C" w14:textId="77777777" w:rsidR="00701D24" w:rsidRPr="00775CAA" w:rsidRDefault="00701D24" w:rsidP="00701D24">
            <w:pPr>
              <w:ind w:left="105" w:hangingChars="50" w:hanging="105"/>
              <w:rPr>
                <w:rFonts w:asciiTheme="minorEastAsia" w:hAnsiTheme="minorEastAsia"/>
                <w:sz w:val="21"/>
                <w:szCs w:val="21"/>
              </w:rPr>
            </w:pPr>
            <w:r w:rsidRPr="00775CAA">
              <w:rPr>
                <w:rFonts w:asciiTheme="minorEastAsia" w:hAnsiTheme="minorEastAsia"/>
                <w:sz w:val="21"/>
                <w:szCs w:val="21"/>
              </w:rPr>
              <w:t>関係法令等に基づ</w:t>
            </w:r>
            <w:r w:rsidRPr="00775CAA">
              <w:rPr>
                <w:rFonts w:asciiTheme="minorEastAsia" w:hAnsiTheme="minorEastAsia" w:hint="eastAsia"/>
                <w:sz w:val="21"/>
                <w:szCs w:val="21"/>
              </w:rPr>
              <w:t>く</w:t>
            </w:r>
            <w:r w:rsidRPr="00775CAA">
              <w:rPr>
                <w:rFonts w:asciiTheme="minorEastAsia" w:hAnsiTheme="minorEastAsia"/>
                <w:sz w:val="21"/>
                <w:szCs w:val="21"/>
              </w:rPr>
              <w:t>離隔</w:t>
            </w:r>
            <w:r w:rsidRPr="00775CAA">
              <w:rPr>
                <w:rFonts w:asciiTheme="minorEastAsia" w:hAnsiTheme="minorEastAsia" w:hint="eastAsia"/>
                <w:sz w:val="21"/>
                <w:szCs w:val="21"/>
              </w:rPr>
              <w:t>の確保、</w:t>
            </w:r>
            <w:r w:rsidRPr="00775CAA">
              <w:rPr>
                <w:rFonts w:asciiTheme="minorEastAsia" w:hAnsiTheme="minorEastAsia"/>
                <w:sz w:val="21"/>
                <w:szCs w:val="21"/>
              </w:rPr>
              <w:t>金網フェンス等</w:t>
            </w:r>
            <w:r w:rsidRPr="00775CAA">
              <w:rPr>
                <w:rFonts w:asciiTheme="minorEastAsia" w:hAnsiTheme="minorEastAsia" w:hint="eastAsia"/>
                <w:sz w:val="21"/>
                <w:szCs w:val="21"/>
              </w:rPr>
              <w:t>の設置、第三者が</w:t>
            </w:r>
          </w:p>
          <w:p w14:paraId="3D8823ED" w14:textId="11003E7E" w:rsidR="00701D24" w:rsidRPr="00775CAA" w:rsidRDefault="00701D24" w:rsidP="00701D24">
            <w:pPr>
              <w:ind w:left="105" w:hangingChars="50" w:hanging="105"/>
              <w:rPr>
                <w:rFonts w:asciiTheme="minorEastAsia" w:hAnsiTheme="minorEastAsia"/>
                <w:sz w:val="21"/>
                <w:szCs w:val="21"/>
              </w:rPr>
            </w:pPr>
            <w:r w:rsidRPr="00775CAA">
              <w:rPr>
                <w:rFonts w:asciiTheme="minorEastAsia" w:hAnsiTheme="minorEastAsia" w:hint="eastAsia"/>
                <w:sz w:val="21"/>
                <w:szCs w:val="21"/>
              </w:rPr>
              <w:t>容易に発電設備に接触できないような対策等を講じます。</w:t>
            </w:r>
          </w:p>
          <w:p w14:paraId="5A4C3A35" w14:textId="60E7F3FD" w:rsidR="00701D24" w:rsidRPr="00775CAA" w:rsidRDefault="00701D24" w:rsidP="00701D24">
            <w:pPr>
              <w:ind w:left="105" w:hangingChars="50" w:hanging="105"/>
              <w:rPr>
                <w:rFonts w:asciiTheme="minorEastAsia" w:hAnsiTheme="minorEastAsia"/>
                <w:sz w:val="21"/>
                <w:szCs w:val="21"/>
              </w:rPr>
            </w:pPr>
            <w:r w:rsidRPr="00775CAA">
              <w:rPr>
                <w:rFonts w:hint="eastAsia"/>
                <w:sz w:val="21"/>
                <w:szCs w:val="21"/>
              </w:rPr>
              <w:t>《国</w:t>
            </w:r>
            <w:r w:rsidRPr="00775CAA">
              <w:rPr>
                <w:sz w:val="21"/>
                <w:szCs w:val="21"/>
              </w:rPr>
              <w:t>GL（資源）</w:t>
            </w:r>
            <w:r w:rsidRPr="00775CAA">
              <w:rPr>
                <w:rFonts w:hint="eastAsia"/>
                <w:sz w:val="21"/>
                <w:szCs w:val="21"/>
              </w:rPr>
              <w:t>/県GL》</w:t>
            </w:r>
          </w:p>
        </w:tc>
        <w:tc>
          <w:tcPr>
            <w:tcW w:w="602" w:type="dxa"/>
            <w:tcBorders>
              <w:bottom w:val="single" w:sz="4" w:space="0" w:color="auto"/>
            </w:tcBorders>
            <w:vAlign w:val="center"/>
          </w:tcPr>
          <w:p w14:paraId="3961F1C6" w14:textId="77777777" w:rsidR="00701D24" w:rsidRPr="00775CAA" w:rsidRDefault="005F243D" w:rsidP="008D6A83">
            <w:pPr>
              <w:widowControl/>
              <w:jc w:val="center"/>
              <w:rPr>
                <w:rFonts w:cs="Times New Roman"/>
              </w:rPr>
            </w:pPr>
            <w:sdt>
              <w:sdtPr>
                <w:rPr>
                  <w:rFonts w:cs="Times New Roman" w:hint="eastAsia"/>
                </w:rPr>
                <w:id w:val="-1034891421"/>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bottom w:val="single" w:sz="4" w:space="0" w:color="auto"/>
            </w:tcBorders>
            <w:vAlign w:val="center"/>
          </w:tcPr>
          <w:p w14:paraId="7D850FB1" w14:textId="77777777" w:rsidR="00701D24" w:rsidRPr="00775CAA" w:rsidRDefault="005F243D" w:rsidP="008D6A83">
            <w:pPr>
              <w:widowControl/>
              <w:jc w:val="center"/>
              <w:rPr>
                <w:rFonts w:cs="Times New Roman"/>
              </w:rPr>
            </w:pPr>
            <w:sdt>
              <w:sdtPr>
                <w:rPr>
                  <w:rFonts w:cs="Times New Roman" w:hint="eastAsia"/>
                </w:rPr>
                <w:id w:val="-1278251691"/>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r>
      <w:tr w:rsidR="006E399A" w:rsidRPr="00775CAA" w14:paraId="1EF1F863" w14:textId="77777777" w:rsidTr="00AE7A9D">
        <w:trPr>
          <w:cantSplit/>
          <w:trHeight w:val="1090"/>
        </w:trPr>
        <w:tc>
          <w:tcPr>
            <w:tcW w:w="583" w:type="dxa"/>
            <w:vMerge w:val="restart"/>
            <w:tcBorders>
              <w:top w:val="nil"/>
              <w:bottom w:val="single" w:sz="4" w:space="0" w:color="auto"/>
            </w:tcBorders>
            <w:textDirection w:val="tbRlV"/>
          </w:tcPr>
          <w:p w14:paraId="52DFC51B" w14:textId="7F80728D" w:rsidR="00701D24" w:rsidRPr="00775CAA" w:rsidRDefault="00E11772" w:rsidP="00AC5C94">
            <w:pPr>
              <w:ind w:left="113" w:right="113"/>
            </w:pPr>
            <w:r w:rsidRPr="00775CAA">
              <w:rPr>
                <w:rFonts w:hint="eastAsia"/>
              </w:rPr>
              <w:t>自然環境・生活環境の影響（ガイドライン</w:t>
            </w:r>
            <w:r w:rsidRPr="00775CAA">
              <w:rPr>
                <w:rFonts w:hint="eastAsia"/>
                <w:eastAsianLayout w:id="-513484800" w:vert="1" w:vertCompress="1"/>
              </w:rPr>
              <w:t>29</w:t>
            </w:r>
            <w:r w:rsidRPr="00775CAA">
              <w:rPr>
                <w:rFonts w:hint="eastAsia"/>
              </w:rPr>
              <w:t>～</w:t>
            </w:r>
            <w:r w:rsidRPr="00775CAA">
              <w:rPr>
                <w:rFonts w:hint="eastAsia"/>
                <w:eastAsianLayout w:id="-513484544" w:vert="1" w:vertCompress="1"/>
              </w:rPr>
              <w:t>33</w:t>
            </w:r>
            <w:r w:rsidRPr="00775CAA">
              <w:rPr>
                <w:rFonts w:hint="eastAsia"/>
              </w:rPr>
              <w:t>頁参照）</w:t>
            </w:r>
          </w:p>
        </w:tc>
        <w:tc>
          <w:tcPr>
            <w:tcW w:w="1540" w:type="dxa"/>
            <w:tcBorders>
              <w:top w:val="single" w:sz="4" w:space="0" w:color="auto"/>
            </w:tcBorders>
            <w:vAlign w:val="center"/>
          </w:tcPr>
          <w:p w14:paraId="6D998914" w14:textId="77777777" w:rsidR="00701D24" w:rsidRPr="00775CAA" w:rsidRDefault="00701D24" w:rsidP="000A3B64">
            <w:pPr>
              <w:widowControl/>
              <w:ind w:firstLineChars="50" w:firstLine="110"/>
            </w:pPr>
            <w:r w:rsidRPr="00775CAA">
              <w:rPr>
                <w:rFonts w:hint="eastAsia"/>
              </w:rPr>
              <w:t>雑草の繁茂</w:t>
            </w:r>
          </w:p>
        </w:tc>
        <w:tc>
          <w:tcPr>
            <w:tcW w:w="6485" w:type="dxa"/>
            <w:tcBorders>
              <w:top w:val="single" w:sz="4" w:space="0" w:color="auto"/>
            </w:tcBorders>
            <w:vAlign w:val="center"/>
          </w:tcPr>
          <w:p w14:paraId="362CB02A" w14:textId="77777777" w:rsidR="00701D24" w:rsidRPr="00775CAA" w:rsidRDefault="00701D24" w:rsidP="008D6A83">
            <w:pPr>
              <w:ind w:left="105" w:hangingChars="50" w:hanging="105"/>
              <w:rPr>
                <w:rFonts w:asciiTheme="minorEastAsia" w:hAnsiTheme="minorEastAsia"/>
                <w:sz w:val="21"/>
                <w:szCs w:val="21"/>
              </w:rPr>
            </w:pPr>
            <w:r w:rsidRPr="00775CAA">
              <w:rPr>
                <w:rFonts w:asciiTheme="minorEastAsia" w:hAnsiTheme="minorEastAsia"/>
                <w:sz w:val="21"/>
                <w:szCs w:val="21"/>
              </w:rPr>
              <w:t>雑草繁茂防止のため、</w:t>
            </w:r>
            <w:r w:rsidRPr="00775CAA">
              <w:rPr>
                <w:rFonts w:asciiTheme="minorEastAsia" w:hAnsiTheme="minorEastAsia" w:hint="eastAsia"/>
                <w:sz w:val="21"/>
                <w:szCs w:val="21"/>
              </w:rPr>
              <w:t>適切な</w:t>
            </w:r>
            <w:r w:rsidRPr="00775CAA">
              <w:rPr>
                <w:rFonts w:asciiTheme="minorEastAsia" w:hAnsiTheme="minorEastAsia"/>
                <w:sz w:val="21"/>
                <w:szCs w:val="21"/>
              </w:rPr>
              <w:t>除草方法・頻度の設定、除草剤使用時</w:t>
            </w:r>
          </w:p>
          <w:p w14:paraId="6B6F0450" w14:textId="77777777" w:rsidR="00701D24" w:rsidRPr="00775CAA" w:rsidRDefault="00701D24" w:rsidP="00303955">
            <w:pPr>
              <w:ind w:left="105" w:hangingChars="50" w:hanging="105"/>
              <w:rPr>
                <w:rFonts w:asciiTheme="minorEastAsia" w:hAnsiTheme="minorEastAsia"/>
                <w:sz w:val="21"/>
                <w:szCs w:val="21"/>
              </w:rPr>
            </w:pPr>
            <w:r w:rsidRPr="00775CAA">
              <w:rPr>
                <w:rFonts w:asciiTheme="minorEastAsia" w:hAnsiTheme="minorEastAsia"/>
                <w:sz w:val="21"/>
                <w:szCs w:val="21"/>
              </w:rPr>
              <w:t>の飛散防止および事前周知、農地・水源地域における薬剤使用抑制</w:t>
            </w:r>
          </w:p>
          <w:p w14:paraId="1D054EBA" w14:textId="77777777" w:rsidR="00701D24" w:rsidRPr="00775CAA" w:rsidRDefault="00701D24" w:rsidP="00303955">
            <w:pPr>
              <w:ind w:left="105" w:hangingChars="50" w:hanging="105"/>
              <w:rPr>
                <w:rFonts w:asciiTheme="minorEastAsia" w:hAnsiTheme="minorEastAsia"/>
                <w:sz w:val="21"/>
                <w:szCs w:val="21"/>
              </w:rPr>
            </w:pPr>
            <w:r w:rsidRPr="00775CAA">
              <w:rPr>
                <w:rFonts w:asciiTheme="minorEastAsia" w:hAnsiTheme="minorEastAsia"/>
                <w:sz w:val="21"/>
                <w:szCs w:val="21"/>
              </w:rPr>
              <w:t>等</w:t>
            </w:r>
            <w:r w:rsidRPr="00775CAA">
              <w:rPr>
                <w:rFonts w:asciiTheme="minorEastAsia" w:hAnsiTheme="minorEastAsia" w:hint="eastAsia"/>
                <w:sz w:val="21"/>
                <w:szCs w:val="21"/>
              </w:rPr>
              <w:t>を講じます。</w:t>
            </w:r>
            <w:r w:rsidRPr="00775CAA">
              <w:rPr>
                <w:rFonts w:hint="eastAsia"/>
                <w:sz w:val="21"/>
                <w:szCs w:val="21"/>
              </w:rPr>
              <w:t>《国</w:t>
            </w:r>
            <w:r w:rsidRPr="00775CAA">
              <w:rPr>
                <w:sz w:val="21"/>
                <w:szCs w:val="21"/>
              </w:rPr>
              <w:t>GL（資源）</w:t>
            </w:r>
            <w:r w:rsidRPr="00775CAA">
              <w:rPr>
                <w:rFonts w:hint="eastAsia"/>
                <w:sz w:val="21"/>
                <w:szCs w:val="21"/>
              </w:rPr>
              <w:t>/県GL》</w:t>
            </w:r>
          </w:p>
        </w:tc>
        <w:tc>
          <w:tcPr>
            <w:tcW w:w="602" w:type="dxa"/>
            <w:tcBorders>
              <w:top w:val="single" w:sz="4" w:space="0" w:color="auto"/>
            </w:tcBorders>
            <w:vAlign w:val="center"/>
          </w:tcPr>
          <w:p w14:paraId="6FA9EB24" w14:textId="77777777" w:rsidR="00701D24" w:rsidRPr="00775CAA" w:rsidRDefault="005F243D" w:rsidP="008D6A83">
            <w:pPr>
              <w:widowControl/>
              <w:jc w:val="center"/>
            </w:pPr>
            <w:sdt>
              <w:sdtPr>
                <w:rPr>
                  <w:rFonts w:cs="Times New Roman" w:hint="eastAsia"/>
                </w:rPr>
                <w:id w:val="-180978520"/>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top w:val="single" w:sz="4" w:space="0" w:color="auto"/>
            </w:tcBorders>
            <w:vAlign w:val="center"/>
          </w:tcPr>
          <w:p w14:paraId="64AEBF68" w14:textId="77777777" w:rsidR="00701D24" w:rsidRPr="00775CAA" w:rsidRDefault="005F243D" w:rsidP="008D6A83">
            <w:pPr>
              <w:widowControl/>
              <w:jc w:val="center"/>
            </w:pPr>
            <w:sdt>
              <w:sdtPr>
                <w:rPr>
                  <w:rFonts w:cs="Times New Roman" w:hint="eastAsia"/>
                </w:rPr>
                <w:id w:val="1039853515"/>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r>
      <w:tr w:rsidR="006E399A" w:rsidRPr="00775CAA" w14:paraId="1121F6B2" w14:textId="77777777" w:rsidTr="00AE7A9D">
        <w:trPr>
          <w:trHeight w:val="1440"/>
        </w:trPr>
        <w:tc>
          <w:tcPr>
            <w:tcW w:w="583" w:type="dxa"/>
            <w:vMerge/>
            <w:tcBorders>
              <w:top w:val="nil"/>
              <w:bottom w:val="single" w:sz="4" w:space="0" w:color="auto"/>
            </w:tcBorders>
          </w:tcPr>
          <w:p w14:paraId="43D2AE41" w14:textId="77777777" w:rsidR="00701D24" w:rsidRPr="00775CAA" w:rsidRDefault="00701D24" w:rsidP="008D6A83"/>
        </w:tc>
        <w:tc>
          <w:tcPr>
            <w:tcW w:w="1540" w:type="dxa"/>
            <w:vAlign w:val="center"/>
          </w:tcPr>
          <w:p w14:paraId="0473C79D" w14:textId="77777777" w:rsidR="00701D24" w:rsidRPr="00775CAA" w:rsidRDefault="00701D24" w:rsidP="008D6A83">
            <w:pPr>
              <w:widowControl/>
              <w:jc w:val="center"/>
            </w:pPr>
            <w:r w:rsidRPr="00775CAA">
              <w:rPr>
                <w:rFonts w:hint="eastAsia"/>
              </w:rPr>
              <w:t>パネルの</w:t>
            </w:r>
          </w:p>
          <w:p w14:paraId="68BD76E6" w14:textId="77777777" w:rsidR="00701D24" w:rsidRPr="00775CAA" w:rsidRDefault="00701D24" w:rsidP="000A3B64">
            <w:pPr>
              <w:widowControl/>
              <w:jc w:val="center"/>
            </w:pPr>
            <w:r w:rsidRPr="00775CAA">
              <w:rPr>
                <w:rFonts w:hint="eastAsia"/>
              </w:rPr>
              <w:t>反射光</w:t>
            </w:r>
          </w:p>
        </w:tc>
        <w:tc>
          <w:tcPr>
            <w:tcW w:w="6485" w:type="dxa"/>
            <w:vAlign w:val="center"/>
          </w:tcPr>
          <w:p w14:paraId="294F3B64" w14:textId="77777777" w:rsidR="00701D24" w:rsidRPr="00775CAA" w:rsidRDefault="00701D24" w:rsidP="008D6A83">
            <w:pPr>
              <w:widowControl/>
              <w:ind w:rightChars="-64" w:right="-141"/>
              <w:jc w:val="left"/>
              <w:rPr>
                <w:sz w:val="21"/>
                <w:szCs w:val="21"/>
              </w:rPr>
            </w:pPr>
            <w:r w:rsidRPr="00775CAA">
              <w:rPr>
                <w:sz w:val="21"/>
                <w:szCs w:val="21"/>
              </w:rPr>
              <w:t>アレイ配置の調整、植栽・フェンス設置</w:t>
            </w:r>
            <w:r w:rsidRPr="00775CAA">
              <w:rPr>
                <w:rFonts w:hint="eastAsia"/>
                <w:sz w:val="21"/>
                <w:szCs w:val="21"/>
              </w:rPr>
              <w:t>、</w:t>
            </w:r>
            <w:r w:rsidRPr="00775CAA">
              <w:rPr>
                <w:sz w:val="21"/>
                <w:szCs w:val="21"/>
              </w:rPr>
              <w:t>低反射パネルの採用等の環境配慮、反射光の影響が想定される場合</w:t>
            </w:r>
            <w:r w:rsidRPr="00775CAA">
              <w:rPr>
                <w:rFonts w:hint="eastAsia"/>
                <w:sz w:val="21"/>
                <w:szCs w:val="21"/>
              </w:rPr>
              <w:t>の</w:t>
            </w:r>
            <w:r w:rsidRPr="00775CAA">
              <w:rPr>
                <w:sz w:val="21"/>
                <w:szCs w:val="21"/>
              </w:rPr>
              <w:t>シミュレーション</w:t>
            </w:r>
            <w:r w:rsidRPr="00775CAA">
              <w:rPr>
                <w:rFonts w:hint="eastAsia"/>
                <w:sz w:val="21"/>
                <w:szCs w:val="21"/>
              </w:rPr>
              <w:t>、住宅及び道路利用者への影響確認等を実施します。</w:t>
            </w:r>
          </w:p>
          <w:p w14:paraId="47873D7B" w14:textId="1BEB34A4" w:rsidR="00701D24" w:rsidRPr="00775CAA" w:rsidRDefault="00701D24" w:rsidP="008D6A83">
            <w:pPr>
              <w:widowControl/>
              <w:ind w:rightChars="-64" w:right="-141"/>
              <w:jc w:val="left"/>
              <w:rPr>
                <w:sz w:val="21"/>
                <w:szCs w:val="21"/>
              </w:rPr>
            </w:pPr>
            <w:r w:rsidRPr="00775CAA">
              <w:rPr>
                <w:rFonts w:hint="eastAsia"/>
                <w:sz w:val="21"/>
                <w:szCs w:val="21"/>
              </w:rPr>
              <w:t>《国</w:t>
            </w:r>
            <w:r w:rsidRPr="00775CAA">
              <w:rPr>
                <w:sz w:val="21"/>
                <w:szCs w:val="21"/>
              </w:rPr>
              <w:t>GL（</w:t>
            </w:r>
            <w:r w:rsidRPr="00775CAA">
              <w:rPr>
                <w:rFonts w:hint="eastAsia"/>
                <w:sz w:val="21"/>
                <w:szCs w:val="21"/>
              </w:rPr>
              <w:t>環境）/県GL》</w:t>
            </w:r>
          </w:p>
        </w:tc>
        <w:tc>
          <w:tcPr>
            <w:tcW w:w="602" w:type="dxa"/>
            <w:tcBorders>
              <w:top w:val="dotted" w:sz="4" w:space="0" w:color="auto"/>
            </w:tcBorders>
            <w:vAlign w:val="center"/>
          </w:tcPr>
          <w:p w14:paraId="2A4E6F0D" w14:textId="77777777" w:rsidR="00701D24" w:rsidRPr="00775CAA" w:rsidRDefault="005F243D" w:rsidP="008D6A83">
            <w:pPr>
              <w:widowControl/>
              <w:jc w:val="center"/>
            </w:pPr>
            <w:sdt>
              <w:sdtPr>
                <w:rPr>
                  <w:rFonts w:cs="Times New Roman" w:hint="eastAsia"/>
                </w:rPr>
                <w:id w:val="525910513"/>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top w:val="dotted" w:sz="4" w:space="0" w:color="auto"/>
            </w:tcBorders>
            <w:vAlign w:val="center"/>
          </w:tcPr>
          <w:p w14:paraId="1E07179F" w14:textId="77777777" w:rsidR="00701D24" w:rsidRPr="00775CAA" w:rsidRDefault="005F243D" w:rsidP="008D6A83">
            <w:pPr>
              <w:widowControl/>
              <w:jc w:val="center"/>
            </w:pPr>
            <w:sdt>
              <w:sdtPr>
                <w:rPr>
                  <w:rFonts w:cs="Times New Roman" w:hint="eastAsia"/>
                </w:rPr>
                <w:id w:val="-1357269981"/>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r>
      <w:tr w:rsidR="006E399A" w:rsidRPr="00775CAA" w14:paraId="3EC9FD7C" w14:textId="77777777" w:rsidTr="00AE7A9D">
        <w:trPr>
          <w:trHeight w:val="1202"/>
        </w:trPr>
        <w:tc>
          <w:tcPr>
            <w:tcW w:w="583" w:type="dxa"/>
            <w:vMerge/>
            <w:tcBorders>
              <w:top w:val="nil"/>
              <w:bottom w:val="single" w:sz="4" w:space="0" w:color="auto"/>
            </w:tcBorders>
            <w:vAlign w:val="center"/>
          </w:tcPr>
          <w:p w14:paraId="5F01CC86" w14:textId="77777777" w:rsidR="00701D24" w:rsidRPr="00775CAA" w:rsidRDefault="00701D24" w:rsidP="008D6A83"/>
        </w:tc>
        <w:tc>
          <w:tcPr>
            <w:tcW w:w="1540" w:type="dxa"/>
            <w:vAlign w:val="center"/>
          </w:tcPr>
          <w:p w14:paraId="631023EB" w14:textId="77777777" w:rsidR="00701D24" w:rsidRPr="00775CAA" w:rsidRDefault="00701D24" w:rsidP="008D6A83">
            <w:pPr>
              <w:widowControl/>
              <w:jc w:val="center"/>
            </w:pPr>
            <w:r w:rsidRPr="00775CAA">
              <w:rPr>
                <w:rFonts w:hint="eastAsia"/>
              </w:rPr>
              <w:t>排水・土砂</w:t>
            </w:r>
          </w:p>
          <w:p w14:paraId="7D3ED625" w14:textId="77777777" w:rsidR="00701D24" w:rsidRPr="00775CAA" w:rsidRDefault="00701D24" w:rsidP="000A3B64">
            <w:pPr>
              <w:jc w:val="center"/>
            </w:pPr>
            <w:r w:rsidRPr="00775CAA">
              <w:rPr>
                <w:rFonts w:hint="eastAsia"/>
              </w:rPr>
              <w:t>濁水</w:t>
            </w:r>
          </w:p>
        </w:tc>
        <w:tc>
          <w:tcPr>
            <w:tcW w:w="6485" w:type="dxa"/>
            <w:vAlign w:val="center"/>
          </w:tcPr>
          <w:p w14:paraId="6EAA393B" w14:textId="7C08C83C" w:rsidR="00701D24" w:rsidRPr="00775CAA" w:rsidRDefault="00701D24" w:rsidP="008D6A83">
            <w:pPr>
              <w:widowControl/>
              <w:ind w:rightChars="-64" w:right="-141"/>
              <w:jc w:val="left"/>
              <w:rPr>
                <w:sz w:val="21"/>
                <w:szCs w:val="21"/>
              </w:rPr>
            </w:pPr>
            <w:r w:rsidRPr="00775CAA">
              <w:rPr>
                <w:sz w:val="21"/>
                <w:szCs w:val="21"/>
              </w:rPr>
              <w:t>地表水・地下水の状況等を踏まえた排水計画の採用、工事中の濁水低減に配慮した施工</w:t>
            </w:r>
            <w:r w:rsidRPr="00775CAA">
              <w:rPr>
                <w:rFonts w:hint="eastAsia"/>
                <w:sz w:val="21"/>
                <w:szCs w:val="21"/>
              </w:rPr>
              <w:t>、</w:t>
            </w:r>
            <w:r w:rsidRPr="00775CAA">
              <w:rPr>
                <w:sz w:val="21"/>
                <w:szCs w:val="21"/>
              </w:rPr>
              <w:t>法面保護工等による土砂流出・濁水防止対策</w:t>
            </w:r>
            <w:r w:rsidRPr="00775CAA">
              <w:rPr>
                <w:rFonts w:hint="eastAsia"/>
                <w:sz w:val="21"/>
                <w:szCs w:val="21"/>
              </w:rPr>
              <w:t>等</w:t>
            </w:r>
            <w:r w:rsidRPr="00775CAA">
              <w:rPr>
                <w:sz w:val="21"/>
                <w:szCs w:val="21"/>
              </w:rPr>
              <w:t>を講じ</w:t>
            </w:r>
            <w:r w:rsidRPr="00775CAA">
              <w:rPr>
                <w:rFonts w:hint="eastAsia"/>
                <w:sz w:val="21"/>
                <w:szCs w:val="21"/>
              </w:rPr>
              <w:t>ます</w:t>
            </w:r>
            <w:r w:rsidR="00226777" w:rsidRPr="00775CAA">
              <w:rPr>
                <w:rFonts w:hint="eastAsia"/>
                <w:sz w:val="21"/>
                <w:szCs w:val="21"/>
              </w:rPr>
              <w:t>。</w:t>
            </w:r>
            <w:r w:rsidRPr="00775CAA">
              <w:rPr>
                <w:rFonts w:hint="eastAsia"/>
                <w:sz w:val="21"/>
                <w:szCs w:val="21"/>
              </w:rPr>
              <w:t>（</w:t>
            </w:r>
            <w:r w:rsidRPr="00775CAA">
              <w:rPr>
                <w:sz w:val="21"/>
                <w:szCs w:val="21"/>
              </w:rPr>
              <w:t>判断が難しい場合には専門家に相談します。</w:t>
            </w:r>
            <w:r w:rsidRPr="00775CAA">
              <w:rPr>
                <w:rFonts w:hint="eastAsia"/>
                <w:sz w:val="21"/>
                <w:szCs w:val="21"/>
              </w:rPr>
              <w:t>）</w:t>
            </w:r>
          </w:p>
          <w:p w14:paraId="13628CF0" w14:textId="77777777" w:rsidR="00701D24" w:rsidRPr="00775CAA" w:rsidRDefault="00701D24" w:rsidP="008D6A83">
            <w:pPr>
              <w:widowControl/>
              <w:ind w:rightChars="-64" w:right="-141"/>
              <w:jc w:val="left"/>
              <w:rPr>
                <w:sz w:val="21"/>
                <w:szCs w:val="21"/>
              </w:rPr>
            </w:pPr>
            <w:r w:rsidRPr="00775CAA">
              <w:rPr>
                <w:rFonts w:hint="eastAsia"/>
                <w:sz w:val="21"/>
                <w:szCs w:val="21"/>
              </w:rPr>
              <w:t>《国</w:t>
            </w:r>
            <w:r w:rsidRPr="00775CAA">
              <w:rPr>
                <w:sz w:val="21"/>
                <w:szCs w:val="21"/>
              </w:rPr>
              <w:t>GL（</w:t>
            </w:r>
            <w:r w:rsidRPr="00775CAA">
              <w:rPr>
                <w:rFonts w:hint="eastAsia"/>
                <w:sz w:val="21"/>
                <w:szCs w:val="21"/>
              </w:rPr>
              <w:t>環境）/県GL》</w:t>
            </w:r>
          </w:p>
        </w:tc>
        <w:tc>
          <w:tcPr>
            <w:tcW w:w="602" w:type="dxa"/>
            <w:tcBorders>
              <w:top w:val="dotted" w:sz="4" w:space="0" w:color="auto"/>
            </w:tcBorders>
            <w:vAlign w:val="center"/>
          </w:tcPr>
          <w:p w14:paraId="46C59A72" w14:textId="77777777" w:rsidR="00701D24" w:rsidRPr="00775CAA" w:rsidRDefault="005F243D" w:rsidP="008D6A83">
            <w:pPr>
              <w:widowControl/>
              <w:jc w:val="center"/>
            </w:pPr>
            <w:sdt>
              <w:sdtPr>
                <w:rPr>
                  <w:rFonts w:cs="Times New Roman" w:hint="eastAsia"/>
                </w:rPr>
                <w:id w:val="1369259207"/>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top w:val="dotted" w:sz="4" w:space="0" w:color="auto"/>
            </w:tcBorders>
            <w:vAlign w:val="center"/>
          </w:tcPr>
          <w:p w14:paraId="25C2D74A" w14:textId="77777777" w:rsidR="00701D24" w:rsidRPr="00775CAA" w:rsidRDefault="005F243D" w:rsidP="008D6A83">
            <w:pPr>
              <w:widowControl/>
              <w:jc w:val="center"/>
            </w:pPr>
            <w:sdt>
              <w:sdtPr>
                <w:rPr>
                  <w:rFonts w:cs="Times New Roman" w:hint="eastAsia"/>
                </w:rPr>
                <w:id w:val="-500352340"/>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r>
      <w:tr w:rsidR="006E399A" w:rsidRPr="00775CAA" w14:paraId="2D4D23AE" w14:textId="77777777" w:rsidTr="00AE7A9D">
        <w:trPr>
          <w:trHeight w:val="326"/>
        </w:trPr>
        <w:tc>
          <w:tcPr>
            <w:tcW w:w="583" w:type="dxa"/>
            <w:vMerge/>
            <w:tcBorders>
              <w:top w:val="nil"/>
              <w:bottom w:val="single" w:sz="4" w:space="0" w:color="auto"/>
            </w:tcBorders>
            <w:vAlign w:val="center"/>
          </w:tcPr>
          <w:p w14:paraId="660E6273" w14:textId="77777777" w:rsidR="00701D24" w:rsidRPr="00775CAA" w:rsidRDefault="00701D24" w:rsidP="00A0195B"/>
        </w:tc>
        <w:tc>
          <w:tcPr>
            <w:tcW w:w="1540" w:type="dxa"/>
            <w:vAlign w:val="center"/>
          </w:tcPr>
          <w:p w14:paraId="50E3BEE7" w14:textId="77777777" w:rsidR="00701D24" w:rsidRPr="00775CAA" w:rsidRDefault="00701D24" w:rsidP="00A0195B">
            <w:pPr>
              <w:widowControl/>
              <w:jc w:val="center"/>
            </w:pPr>
            <w:r w:rsidRPr="00775CAA">
              <w:rPr>
                <w:rFonts w:hint="eastAsia"/>
              </w:rPr>
              <w:t>景観への</w:t>
            </w:r>
          </w:p>
          <w:p w14:paraId="4C1F77B0" w14:textId="77777777" w:rsidR="00701D24" w:rsidRPr="00775CAA" w:rsidRDefault="00701D24" w:rsidP="000A3B64">
            <w:pPr>
              <w:widowControl/>
              <w:jc w:val="center"/>
            </w:pPr>
            <w:r w:rsidRPr="00775CAA">
              <w:rPr>
                <w:rFonts w:hint="eastAsia"/>
              </w:rPr>
              <w:t>配慮</w:t>
            </w:r>
          </w:p>
        </w:tc>
        <w:tc>
          <w:tcPr>
            <w:tcW w:w="6485" w:type="dxa"/>
            <w:tcBorders>
              <w:bottom w:val="dotted" w:sz="4" w:space="0" w:color="auto"/>
            </w:tcBorders>
            <w:vAlign w:val="center"/>
          </w:tcPr>
          <w:p w14:paraId="6E3F779F" w14:textId="6D8435AC" w:rsidR="00701D24" w:rsidRPr="00775CAA" w:rsidRDefault="00701D24" w:rsidP="00A0195B">
            <w:pPr>
              <w:widowControl/>
              <w:ind w:rightChars="-129" w:right="-284"/>
              <w:jc w:val="left"/>
              <w:rPr>
                <w:sz w:val="21"/>
                <w:szCs w:val="21"/>
              </w:rPr>
            </w:pPr>
            <w:r w:rsidRPr="00775CAA">
              <w:rPr>
                <w:sz w:val="21"/>
                <w:szCs w:val="21"/>
              </w:rPr>
              <w:t>周囲の景観と調和する低明度・低彩度色の採用</w:t>
            </w:r>
            <w:r w:rsidRPr="00775CAA">
              <w:rPr>
                <w:rFonts w:hint="eastAsia"/>
                <w:sz w:val="21"/>
                <w:szCs w:val="21"/>
              </w:rPr>
              <w:t>、</w:t>
            </w:r>
            <w:r w:rsidRPr="00775CAA">
              <w:rPr>
                <w:sz w:val="21"/>
                <w:szCs w:val="21"/>
              </w:rPr>
              <w:t>低反射・無地</w:t>
            </w:r>
          </w:p>
          <w:p w14:paraId="13DD030E" w14:textId="2B64AF07" w:rsidR="00701D24" w:rsidRPr="00775CAA" w:rsidRDefault="00701D24" w:rsidP="000A3B64">
            <w:pPr>
              <w:widowControl/>
              <w:jc w:val="left"/>
              <w:rPr>
                <w:sz w:val="21"/>
                <w:szCs w:val="21"/>
              </w:rPr>
            </w:pPr>
            <w:r w:rsidRPr="00775CAA">
              <w:rPr>
                <w:sz w:val="21"/>
                <w:szCs w:val="21"/>
              </w:rPr>
              <w:t>の太陽電池モジュール使用等</w:t>
            </w:r>
            <w:r w:rsidRPr="00775CAA">
              <w:rPr>
                <w:rFonts w:hint="eastAsia"/>
                <w:sz w:val="21"/>
                <w:szCs w:val="21"/>
              </w:rPr>
              <w:t>の適切な</w:t>
            </w:r>
            <w:r w:rsidRPr="00775CAA">
              <w:rPr>
                <w:sz w:val="21"/>
                <w:szCs w:val="21"/>
              </w:rPr>
              <w:t>設置計画を進めます。</w:t>
            </w:r>
          </w:p>
          <w:p w14:paraId="20CADFF8" w14:textId="77A74067" w:rsidR="00701D24" w:rsidRPr="00775CAA" w:rsidRDefault="00701D24" w:rsidP="000A3B64">
            <w:pPr>
              <w:widowControl/>
              <w:jc w:val="left"/>
              <w:rPr>
                <w:sz w:val="21"/>
                <w:szCs w:val="21"/>
              </w:rPr>
            </w:pPr>
            <w:r w:rsidRPr="00775CAA">
              <w:rPr>
                <w:rFonts w:hint="eastAsia"/>
                <w:sz w:val="21"/>
                <w:szCs w:val="21"/>
              </w:rPr>
              <w:t>《県GL（県土）》</w:t>
            </w:r>
          </w:p>
        </w:tc>
        <w:tc>
          <w:tcPr>
            <w:tcW w:w="602" w:type="dxa"/>
            <w:tcBorders>
              <w:bottom w:val="dotted" w:sz="4" w:space="0" w:color="auto"/>
            </w:tcBorders>
            <w:vAlign w:val="center"/>
          </w:tcPr>
          <w:p w14:paraId="21FEE332" w14:textId="77777777" w:rsidR="00701D24" w:rsidRPr="00775CAA" w:rsidRDefault="005F243D" w:rsidP="00A0195B">
            <w:pPr>
              <w:widowControl/>
              <w:jc w:val="center"/>
            </w:pPr>
            <w:sdt>
              <w:sdtPr>
                <w:rPr>
                  <w:rFonts w:cs="Times New Roman" w:hint="eastAsia"/>
                </w:rPr>
                <w:id w:val="-888573317"/>
                <w14:checkbox>
                  <w14:checked w14:val="0"/>
                  <w14:checkedState w14:val="2713" w14:font="Yu Gothic UI"/>
                  <w14:uncheckedState w14:val="2610" w14:font="ＭＳ ゴシック"/>
                </w14:checkbox>
              </w:sdtPr>
              <w:sdtEndPr/>
              <w:sdtContent>
                <w:r w:rsidR="00701D24" w:rsidRPr="00775CAA">
                  <w:rPr>
                    <w:rFonts w:cs="Times New Roman" w:hint="eastAsia"/>
                  </w:rPr>
                  <w:t>☐</w:t>
                </w:r>
              </w:sdtContent>
            </w:sdt>
          </w:p>
        </w:tc>
        <w:tc>
          <w:tcPr>
            <w:tcW w:w="566" w:type="dxa"/>
            <w:tcBorders>
              <w:bottom w:val="dotted" w:sz="4" w:space="0" w:color="auto"/>
            </w:tcBorders>
            <w:vAlign w:val="center"/>
          </w:tcPr>
          <w:p w14:paraId="4A5EAE2F" w14:textId="77777777" w:rsidR="00701D24" w:rsidRPr="00775CAA" w:rsidRDefault="005F243D" w:rsidP="00A0195B">
            <w:pPr>
              <w:widowControl/>
              <w:jc w:val="center"/>
            </w:pPr>
            <w:sdt>
              <w:sdtPr>
                <w:rPr>
                  <w:rFonts w:cs="Times New Roman" w:hint="eastAsia"/>
                </w:rPr>
                <w:id w:val="117803258"/>
                <w14:checkbox>
                  <w14:checked w14:val="0"/>
                  <w14:checkedState w14:val="2713" w14:font="Yu Gothic UI"/>
                  <w14:uncheckedState w14:val="2610" w14:font="ＭＳ ゴシック"/>
                </w14:checkbox>
              </w:sdtPr>
              <w:sdtEndPr/>
              <w:sdtContent>
                <w:r w:rsidR="00701D24" w:rsidRPr="00775CAA">
                  <w:rPr>
                    <w:rFonts w:cs="Times New Roman" w:hint="eastAsia"/>
                  </w:rPr>
                  <w:t>☐</w:t>
                </w:r>
              </w:sdtContent>
            </w:sdt>
          </w:p>
        </w:tc>
      </w:tr>
      <w:tr w:rsidR="006E399A" w:rsidRPr="00775CAA" w14:paraId="72469B3E" w14:textId="77777777" w:rsidTr="00AE7A9D">
        <w:trPr>
          <w:trHeight w:val="291"/>
        </w:trPr>
        <w:tc>
          <w:tcPr>
            <w:tcW w:w="583" w:type="dxa"/>
            <w:vMerge/>
            <w:tcBorders>
              <w:top w:val="nil"/>
              <w:bottom w:val="single" w:sz="4" w:space="0" w:color="auto"/>
            </w:tcBorders>
            <w:vAlign w:val="center"/>
          </w:tcPr>
          <w:p w14:paraId="035EA58D" w14:textId="77777777" w:rsidR="00701D24" w:rsidRPr="00775CAA" w:rsidRDefault="00701D24" w:rsidP="00A0195B">
            <w:pPr>
              <w:widowControl/>
            </w:pPr>
          </w:p>
        </w:tc>
        <w:tc>
          <w:tcPr>
            <w:tcW w:w="1540" w:type="dxa"/>
            <w:vAlign w:val="center"/>
          </w:tcPr>
          <w:p w14:paraId="6101D5CE" w14:textId="77777777" w:rsidR="00701D24" w:rsidRPr="00775CAA" w:rsidRDefault="00701D24" w:rsidP="000A3B64">
            <w:pPr>
              <w:widowControl/>
              <w:jc w:val="center"/>
            </w:pPr>
            <w:r w:rsidRPr="00775CAA">
              <w:rPr>
                <w:rFonts w:hint="eastAsia"/>
              </w:rPr>
              <w:t>騒音・振動</w:t>
            </w:r>
          </w:p>
        </w:tc>
        <w:tc>
          <w:tcPr>
            <w:tcW w:w="6485" w:type="dxa"/>
            <w:tcBorders>
              <w:bottom w:val="single" w:sz="4" w:space="0" w:color="auto"/>
            </w:tcBorders>
            <w:vAlign w:val="center"/>
          </w:tcPr>
          <w:p w14:paraId="1E7439E6" w14:textId="72A72EA8" w:rsidR="00701D24" w:rsidRPr="00775CAA" w:rsidRDefault="00701D24" w:rsidP="00A0195B">
            <w:pPr>
              <w:rPr>
                <w:rFonts w:asciiTheme="minorEastAsia" w:hAnsiTheme="minorEastAsia"/>
                <w:sz w:val="21"/>
                <w:szCs w:val="21"/>
              </w:rPr>
            </w:pPr>
            <w:r w:rsidRPr="00775CAA">
              <w:rPr>
                <w:rFonts w:asciiTheme="minorEastAsia" w:hAnsiTheme="minorEastAsia"/>
                <w:sz w:val="21"/>
                <w:szCs w:val="21"/>
              </w:rPr>
              <w:t>工事に伴う粉じん・騒音・振動の影響低減のため、工事の平準化、建設機械等の同時稼働抑制、近接住宅等への仮囲い設置</w:t>
            </w:r>
            <w:r w:rsidRPr="00775CAA">
              <w:rPr>
                <w:rFonts w:asciiTheme="minorEastAsia" w:hAnsiTheme="minorEastAsia" w:hint="eastAsia"/>
                <w:sz w:val="21"/>
                <w:szCs w:val="21"/>
              </w:rPr>
              <w:t>、</w:t>
            </w:r>
            <w:r w:rsidRPr="00775CAA">
              <w:rPr>
                <w:rFonts w:asciiTheme="minorEastAsia" w:hAnsiTheme="minorEastAsia"/>
                <w:sz w:val="21"/>
                <w:szCs w:val="21"/>
              </w:rPr>
              <w:t>工事時間帯への配慮等を行います。</w:t>
            </w:r>
            <w:r w:rsidRPr="00775CAA">
              <w:rPr>
                <w:rFonts w:hint="eastAsia"/>
                <w:sz w:val="21"/>
                <w:szCs w:val="21"/>
              </w:rPr>
              <w:t>《国</w:t>
            </w:r>
            <w:r w:rsidRPr="00775CAA">
              <w:rPr>
                <w:sz w:val="21"/>
                <w:szCs w:val="21"/>
              </w:rPr>
              <w:t>GL（</w:t>
            </w:r>
            <w:r w:rsidRPr="00775CAA">
              <w:rPr>
                <w:rFonts w:hint="eastAsia"/>
                <w:sz w:val="21"/>
                <w:szCs w:val="21"/>
              </w:rPr>
              <w:t>環境）/県GL》</w:t>
            </w:r>
          </w:p>
        </w:tc>
        <w:tc>
          <w:tcPr>
            <w:tcW w:w="602" w:type="dxa"/>
            <w:tcBorders>
              <w:bottom w:val="single" w:sz="4" w:space="0" w:color="auto"/>
            </w:tcBorders>
            <w:vAlign w:val="center"/>
          </w:tcPr>
          <w:p w14:paraId="6BDDDBE8" w14:textId="77777777" w:rsidR="00701D24" w:rsidRPr="00775CAA" w:rsidRDefault="005F243D" w:rsidP="00A0195B">
            <w:pPr>
              <w:widowControl/>
              <w:jc w:val="center"/>
            </w:pPr>
            <w:sdt>
              <w:sdtPr>
                <w:rPr>
                  <w:rFonts w:cs="Times New Roman" w:hint="eastAsia"/>
                </w:rPr>
                <w:id w:val="-1044287419"/>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bottom w:val="single" w:sz="4" w:space="0" w:color="auto"/>
            </w:tcBorders>
            <w:vAlign w:val="center"/>
          </w:tcPr>
          <w:p w14:paraId="394A4BB1" w14:textId="77777777" w:rsidR="00701D24" w:rsidRPr="00775CAA" w:rsidRDefault="005F243D" w:rsidP="00A0195B">
            <w:pPr>
              <w:widowControl/>
              <w:jc w:val="center"/>
            </w:pPr>
            <w:sdt>
              <w:sdtPr>
                <w:rPr>
                  <w:rFonts w:cs="Times New Roman" w:hint="eastAsia"/>
                </w:rPr>
                <w:id w:val="1512112976"/>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r>
      <w:tr w:rsidR="006E399A" w:rsidRPr="00775CAA" w14:paraId="20C75957" w14:textId="77777777" w:rsidTr="00AE7A9D">
        <w:trPr>
          <w:trHeight w:val="377"/>
        </w:trPr>
        <w:tc>
          <w:tcPr>
            <w:tcW w:w="583" w:type="dxa"/>
            <w:vMerge/>
            <w:tcBorders>
              <w:top w:val="nil"/>
              <w:bottom w:val="single" w:sz="4" w:space="0" w:color="auto"/>
            </w:tcBorders>
            <w:vAlign w:val="center"/>
          </w:tcPr>
          <w:p w14:paraId="19BE807A" w14:textId="77777777" w:rsidR="00701D24" w:rsidRPr="00775CAA" w:rsidRDefault="00701D24" w:rsidP="000A3B64">
            <w:pPr>
              <w:widowControl/>
            </w:pPr>
          </w:p>
        </w:tc>
        <w:tc>
          <w:tcPr>
            <w:tcW w:w="1540" w:type="dxa"/>
            <w:vAlign w:val="center"/>
          </w:tcPr>
          <w:p w14:paraId="3C5391FA" w14:textId="77777777" w:rsidR="00701D24" w:rsidRPr="00775CAA" w:rsidRDefault="00701D24" w:rsidP="000A3B64">
            <w:pPr>
              <w:widowControl/>
              <w:jc w:val="center"/>
            </w:pPr>
            <w:r w:rsidRPr="00775CAA">
              <w:rPr>
                <w:rFonts w:hint="eastAsia"/>
              </w:rPr>
              <w:t>動物・植物・生態系</w:t>
            </w:r>
          </w:p>
        </w:tc>
        <w:tc>
          <w:tcPr>
            <w:tcW w:w="6485" w:type="dxa"/>
            <w:tcBorders>
              <w:bottom w:val="single" w:sz="4" w:space="0" w:color="auto"/>
            </w:tcBorders>
            <w:vAlign w:val="center"/>
          </w:tcPr>
          <w:p w14:paraId="6D13EC80" w14:textId="69D9EE6C" w:rsidR="00701D24" w:rsidRPr="00775CAA" w:rsidRDefault="00701D24" w:rsidP="000A3B64">
            <w:pPr>
              <w:widowControl/>
              <w:ind w:rightChars="-64" w:right="-141"/>
              <w:jc w:val="left"/>
              <w:rPr>
                <w:sz w:val="21"/>
                <w:szCs w:val="21"/>
              </w:rPr>
            </w:pPr>
            <w:r w:rsidRPr="00775CAA">
              <w:rPr>
                <w:sz w:val="21"/>
                <w:szCs w:val="21"/>
              </w:rPr>
              <w:t>重要な動植物の生息・生育地が事業区域内又は周辺にある場合には、専門家への相談を踏まえ、生息・生育地の改変回避又は最小化</w:t>
            </w:r>
            <w:r w:rsidR="00D3067B" w:rsidRPr="00775CAA">
              <w:rPr>
                <w:rFonts w:hint="eastAsia"/>
                <w:sz w:val="21"/>
                <w:szCs w:val="21"/>
              </w:rPr>
              <w:t>、工事時期等</w:t>
            </w:r>
            <w:r w:rsidRPr="00775CAA">
              <w:rPr>
                <w:sz w:val="21"/>
                <w:szCs w:val="21"/>
              </w:rPr>
              <w:t>に配慮します。</w:t>
            </w:r>
            <w:r w:rsidRPr="00775CAA">
              <w:rPr>
                <w:rFonts w:hint="eastAsia"/>
                <w:sz w:val="21"/>
                <w:szCs w:val="21"/>
              </w:rPr>
              <w:t>《国</w:t>
            </w:r>
            <w:r w:rsidRPr="00775CAA">
              <w:rPr>
                <w:sz w:val="21"/>
                <w:szCs w:val="21"/>
              </w:rPr>
              <w:t>GL（</w:t>
            </w:r>
            <w:r w:rsidRPr="00775CAA">
              <w:rPr>
                <w:rFonts w:hint="eastAsia"/>
                <w:sz w:val="21"/>
                <w:szCs w:val="21"/>
              </w:rPr>
              <w:t>環境）/県GL》</w:t>
            </w:r>
          </w:p>
        </w:tc>
        <w:tc>
          <w:tcPr>
            <w:tcW w:w="602" w:type="dxa"/>
            <w:tcBorders>
              <w:bottom w:val="single" w:sz="4" w:space="0" w:color="auto"/>
            </w:tcBorders>
            <w:vAlign w:val="center"/>
          </w:tcPr>
          <w:p w14:paraId="3064CBAF" w14:textId="77777777" w:rsidR="00701D24" w:rsidRPr="00775CAA" w:rsidRDefault="005F243D" w:rsidP="000A3B64">
            <w:pPr>
              <w:widowControl/>
              <w:jc w:val="center"/>
            </w:pPr>
            <w:sdt>
              <w:sdtPr>
                <w:rPr>
                  <w:rFonts w:cs="Times New Roman" w:hint="eastAsia"/>
                </w:rPr>
                <w:id w:val="-1318490236"/>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bottom w:val="single" w:sz="4" w:space="0" w:color="auto"/>
            </w:tcBorders>
            <w:vAlign w:val="center"/>
          </w:tcPr>
          <w:p w14:paraId="25E6C2AE" w14:textId="77777777" w:rsidR="00701D24" w:rsidRPr="00775CAA" w:rsidRDefault="005F243D" w:rsidP="000A3B64">
            <w:pPr>
              <w:widowControl/>
              <w:jc w:val="center"/>
            </w:pPr>
            <w:sdt>
              <w:sdtPr>
                <w:rPr>
                  <w:rFonts w:cs="Times New Roman" w:hint="eastAsia"/>
                </w:rPr>
                <w:id w:val="2114697279"/>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r>
      <w:tr w:rsidR="006E399A" w:rsidRPr="00775CAA" w14:paraId="3C601429" w14:textId="77777777" w:rsidTr="000A3B64">
        <w:trPr>
          <w:cantSplit/>
          <w:trHeight w:val="1296"/>
        </w:trPr>
        <w:tc>
          <w:tcPr>
            <w:tcW w:w="2123" w:type="dxa"/>
            <w:gridSpan w:val="2"/>
            <w:vAlign w:val="center"/>
          </w:tcPr>
          <w:p w14:paraId="1ABB2710" w14:textId="77777777" w:rsidR="00701D24" w:rsidRPr="00775CAA" w:rsidRDefault="00701D24" w:rsidP="000A3B64">
            <w:pPr>
              <w:widowControl/>
            </w:pPr>
            <w:r w:rsidRPr="00775CAA">
              <w:rPr>
                <w:rFonts w:hint="eastAsia"/>
              </w:rPr>
              <w:lastRenderedPageBreak/>
              <w:t>Ⅱ 事業終了後の太陽光発電施設の撤去・処分</w:t>
            </w:r>
          </w:p>
        </w:tc>
        <w:tc>
          <w:tcPr>
            <w:tcW w:w="6485" w:type="dxa"/>
            <w:tcBorders>
              <w:top w:val="single" w:sz="4" w:space="0" w:color="auto"/>
              <w:bottom w:val="single" w:sz="4" w:space="0" w:color="auto"/>
            </w:tcBorders>
            <w:vAlign w:val="center"/>
          </w:tcPr>
          <w:p w14:paraId="18D65D18" w14:textId="77777777" w:rsidR="00701D24" w:rsidRPr="00775CAA" w:rsidRDefault="00701D24" w:rsidP="000A3B64">
            <w:pPr>
              <w:widowControl/>
              <w:ind w:rightChars="-64" w:right="-141"/>
              <w:jc w:val="left"/>
              <w:rPr>
                <w:sz w:val="21"/>
                <w:szCs w:val="21"/>
              </w:rPr>
            </w:pPr>
            <w:r w:rsidRPr="00775CAA">
              <w:rPr>
                <w:sz w:val="21"/>
                <w:szCs w:val="21"/>
              </w:rPr>
              <w:t>事業終了後の発電設備の撤去・処分は、関係法令を遵守のうえ速やかに行い、県・市町・地域住民との合意事項がある場合には当該事項に従い対応します。</w:t>
            </w:r>
            <w:r w:rsidRPr="00775CAA">
              <w:rPr>
                <w:rFonts w:hint="eastAsia"/>
                <w:sz w:val="21"/>
                <w:szCs w:val="21"/>
              </w:rPr>
              <w:t>《国</w:t>
            </w:r>
            <w:r w:rsidRPr="00775CAA">
              <w:rPr>
                <w:sz w:val="21"/>
                <w:szCs w:val="21"/>
              </w:rPr>
              <w:t>GL（資源）</w:t>
            </w:r>
            <w:r w:rsidRPr="00775CAA">
              <w:rPr>
                <w:rFonts w:hint="eastAsia"/>
                <w:sz w:val="21"/>
                <w:szCs w:val="21"/>
              </w:rPr>
              <w:t>/県GL》</w:t>
            </w:r>
          </w:p>
        </w:tc>
        <w:tc>
          <w:tcPr>
            <w:tcW w:w="602" w:type="dxa"/>
            <w:tcBorders>
              <w:top w:val="single" w:sz="4" w:space="0" w:color="auto"/>
              <w:bottom w:val="single" w:sz="4" w:space="0" w:color="auto"/>
            </w:tcBorders>
            <w:vAlign w:val="center"/>
          </w:tcPr>
          <w:p w14:paraId="72BE11BF" w14:textId="77777777" w:rsidR="00701D24" w:rsidRPr="00775CAA" w:rsidRDefault="005F243D" w:rsidP="000A3B64">
            <w:pPr>
              <w:widowControl/>
              <w:jc w:val="center"/>
            </w:pPr>
            <w:sdt>
              <w:sdtPr>
                <w:rPr>
                  <w:rFonts w:cs="Times New Roman" w:hint="eastAsia"/>
                </w:rPr>
                <w:id w:val="-417337117"/>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top w:val="single" w:sz="4" w:space="0" w:color="auto"/>
              <w:bottom w:val="single" w:sz="4" w:space="0" w:color="auto"/>
            </w:tcBorders>
            <w:vAlign w:val="center"/>
          </w:tcPr>
          <w:p w14:paraId="00BBB6CA" w14:textId="77777777" w:rsidR="00701D24" w:rsidRPr="00775CAA" w:rsidRDefault="005F243D" w:rsidP="000A3B64">
            <w:pPr>
              <w:widowControl/>
              <w:jc w:val="center"/>
            </w:pPr>
            <w:sdt>
              <w:sdtPr>
                <w:rPr>
                  <w:rFonts w:cs="Times New Roman" w:hint="eastAsia"/>
                </w:rPr>
                <w:id w:val="-1332370502"/>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r>
      <w:tr w:rsidR="006E399A" w:rsidRPr="00775CAA" w14:paraId="02DD3512" w14:textId="77777777" w:rsidTr="005F243D">
        <w:trPr>
          <w:cantSplit/>
          <w:trHeight w:val="566"/>
        </w:trPr>
        <w:tc>
          <w:tcPr>
            <w:tcW w:w="2123" w:type="dxa"/>
            <w:gridSpan w:val="2"/>
            <w:vAlign w:val="center"/>
          </w:tcPr>
          <w:p w14:paraId="4CF24C40" w14:textId="77777777" w:rsidR="00701D24" w:rsidRPr="00775CAA" w:rsidRDefault="00701D24" w:rsidP="000A3B64">
            <w:pPr>
              <w:widowControl/>
            </w:pPr>
            <w:r w:rsidRPr="00775CAA">
              <w:rPr>
                <w:rFonts w:hint="eastAsia"/>
              </w:rPr>
              <w:t>Ⅲ 住民説明の実施</w:t>
            </w:r>
          </w:p>
        </w:tc>
        <w:tc>
          <w:tcPr>
            <w:tcW w:w="6485" w:type="dxa"/>
            <w:tcBorders>
              <w:bottom w:val="single" w:sz="4" w:space="0" w:color="auto"/>
            </w:tcBorders>
            <w:vAlign w:val="center"/>
          </w:tcPr>
          <w:p w14:paraId="06641303" w14:textId="24387298" w:rsidR="00701D24" w:rsidRPr="00775CAA" w:rsidRDefault="00BF37A9" w:rsidP="000A3B64">
            <w:pPr>
              <w:widowControl/>
              <w:ind w:rightChars="-64" w:right="-141"/>
              <w:jc w:val="left"/>
              <w:rPr>
                <w:sz w:val="21"/>
                <w:szCs w:val="21"/>
              </w:rPr>
            </w:pPr>
            <w:r w:rsidRPr="00775CAA">
              <w:rPr>
                <w:rFonts w:hint="eastAsia"/>
                <w:sz w:val="21"/>
                <w:szCs w:val="21"/>
              </w:rPr>
              <w:t>上記Ⅰ～Ⅱ</w:t>
            </w:r>
            <w:r w:rsidR="00701D24" w:rsidRPr="00775CAA">
              <w:rPr>
                <w:rFonts w:hint="eastAsia"/>
                <w:sz w:val="21"/>
                <w:szCs w:val="21"/>
              </w:rPr>
              <w:t>の予防措置等について、住民説明会等で</w:t>
            </w:r>
            <w:r w:rsidR="007200EC" w:rsidRPr="00775CAA">
              <w:rPr>
                <w:rFonts w:hint="eastAsia"/>
                <w:sz w:val="21"/>
                <w:szCs w:val="21"/>
              </w:rPr>
              <w:t>地域</w:t>
            </w:r>
            <w:r w:rsidR="00701D24" w:rsidRPr="00775CAA">
              <w:rPr>
                <w:rFonts w:hint="eastAsia"/>
                <w:sz w:val="21"/>
                <w:szCs w:val="21"/>
              </w:rPr>
              <w:t>住民への説明を行いました。</w:t>
            </w:r>
          </w:p>
        </w:tc>
        <w:tc>
          <w:tcPr>
            <w:tcW w:w="602" w:type="dxa"/>
            <w:tcBorders>
              <w:bottom w:val="single" w:sz="4" w:space="0" w:color="auto"/>
            </w:tcBorders>
            <w:vAlign w:val="center"/>
          </w:tcPr>
          <w:p w14:paraId="483A12CF" w14:textId="17CA8DCA" w:rsidR="00701D24" w:rsidRPr="00775CAA" w:rsidRDefault="005F243D" w:rsidP="000A3B64">
            <w:pPr>
              <w:jc w:val="center"/>
              <w:rPr>
                <w:rFonts w:cs="Times New Roman"/>
              </w:rPr>
            </w:pPr>
            <w:sdt>
              <w:sdtPr>
                <w:rPr>
                  <w:rFonts w:cs="Times New Roman" w:hint="eastAsia"/>
                </w:rPr>
                <w:id w:val="-1690136085"/>
                <w14:checkbox>
                  <w14:checked w14:val="0"/>
                  <w14:checkedState w14:val="2713" w14:font="Yu Gothic UI"/>
                  <w14:uncheckedState w14:val="2610" w14:font="ＭＳ ゴシック"/>
                </w14:checkbox>
              </w:sdtPr>
              <w:sdtEndPr/>
              <w:sdtContent>
                <w:r>
                  <w:rPr>
                    <w:rFonts w:ascii="ＭＳ ゴシック" w:eastAsia="ＭＳ ゴシック" w:hAnsi="ＭＳ ゴシック" w:cs="Times New Roman" w:hint="eastAsia"/>
                  </w:rPr>
                  <w:t>☐</w:t>
                </w:r>
              </w:sdtContent>
            </w:sdt>
          </w:p>
        </w:tc>
        <w:tc>
          <w:tcPr>
            <w:tcW w:w="566" w:type="dxa"/>
            <w:tcBorders>
              <w:bottom w:val="single" w:sz="4" w:space="0" w:color="auto"/>
              <w:tl2br w:val="single" w:sz="4" w:space="0" w:color="auto"/>
            </w:tcBorders>
            <w:vAlign w:val="center"/>
          </w:tcPr>
          <w:p w14:paraId="76F07C4B" w14:textId="77777777" w:rsidR="00701D24" w:rsidRPr="00775CAA" w:rsidRDefault="00701D24" w:rsidP="000A3B64">
            <w:pPr>
              <w:jc w:val="center"/>
              <w:rPr>
                <w:rFonts w:cs="Times New Roman"/>
              </w:rPr>
            </w:pPr>
          </w:p>
        </w:tc>
      </w:tr>
      <w:tr w:rsidR="006E399A" w:rsidRPr="00775CAA" w14:paraId="06063BD3" w14:textId="77777777" w:rsidTr="005F243D">
        <w:trPr>
          <w:cantSplit/>
          <w:trHeight w:val="566"/>
        </w:trPr>
        <w:tc>
          <w:tcPr>
            <w:tcW w:w="2123" w:type="dxa"/>
            <w:gridSpan w:val="2"/>
            <w:vMerge w:val="restart"/>
            <w:vAlign w:val="center"/>
          </w:tcPr>
          <w:p w14:paraId="7B49B5B3" w14:textId="77777777" w:rsidR="00701D24" w:rsidRPr="00775CAA" w:rsidRDefault="00701D24" w:rsidP="000A3B64">
            <w:pPr>
              <w:widowControl/>
            </w:pPr>
            <w:r w:rsidRPr="00775CAA">
              <w:rPr>
                <w:rFonts w:hint="eastAsia"/>
              </w:rPr>
              <w:t>Ⅳ 事業全体に</w:t>
            </w:r>
          </w:p>
          <w:p w14:paraId="55CC7CC7" w14:textId="77777777" w:rsidR="00701D24" w:rsidRPr="00775CAA" w:rsidRDefault="00701D24" w:rsidP="000A3B64">
            <w:pPr>
              <w:widowControl/>
              <w:ind w:firstLineChars="150" w:firstLine="330"/>
            </w:pPr>
            <w:r w:rsidRPr="00775CAA">
              <w:rPr>
                <w:rFonts w:hint="eastAsia"/>
              </w:rPr>
              <w:t>かかる宣誓事項</w:t>
            </w:r>
          </w:p>
        </w:tc>
        <w:tc>
          <w:tcPr>
            <w:tcW w:w="6485" w:type="dxa"/>
            <w:tcBorders>
              <w:top w:val="single" w:sz="4" w:space="0" w:color="auto"/>
              <w:bottom w:val="single" w:sz="4" w:space="0" w:color="auto"/>
              <w:tl2br w:val="nil"/>
            </w:tcBorders>
            <w:vAlign w:val="center"/>
          </w:tcPr>
          <w:p w14:paraId="20DBCCAA" w14:textId="164171FA" w:rsidR="00701D24" w:rsidRPr="00775CAA" w:rsidRDefault="00894C85" w:rsidP="000A3B64">
            <w:pPr>
              <w:widowControl/>
              <w:jc w:val="left"/>
              <w:rPr>
                <w:sz w:val="21"/>
                <w:szCs w:val="21"/>
              </w:rPr>
            </w:pPr>
            <w:r w:rsidRPr="00775CAA">
              <w:rPr>
                <w:rFonts w:hint="eastAsia"/>
                <w:sz w:val="21"/>
                <w:szCs w:val="21"/>
              </w:rPr>
              <w:t>関係法令及び本ガイドラインを遵守するとともに、上記Ⅰ～Ⅱ</w:t>
            </w:r>
            <w:r w:rsidR="00701D24" w:rsidRPr="00775CAA">
              <w:rPr>
                <w:rFonts w:hint="eastAsia"/>
                <w:sz w:val="21"/>
                <w:szCs w:val="21"/>
              </w:rPr>
              <w:t>の予防措置等のほか、「太陽光発電の環境配慮ガイドライン」（環境省）、「事業計画策定ガイドライン（太陽光発電）」（資源エネルギー庁）、「太陽光発電設備の開発許可等の基準や運用の考え方について」（令和５年５月</w:t>
            </w:r>
            <w:r w:rsidR="00272C52" w:rsidRPr="00775CAA">
              <w:rPr>
                <w:rFonts w:hint="eastAsia"/>
                <w:sz w:val="21"/>
                <w:szCs w:val="21"/>
              </w:rPr>
              <w:t>25</w:t>
            </w:r>
            <w:r w:rsidR="00701D24" w:rsidRPr="00775CAA">
              <w:rPr>
                <w:sz w:val="21"/>
                <w:szCs w:val="21"/>
              </w:rPr>
              <w:t>日関係省庁申合せ）等を参考に適切な</w:t>
            </w:r>
            <w:r w:rsidR="00701D24" w:rsidRPr="00775CAA">
              <w:rPr>
                <w:rFonts w:hint="eastAsia"/>
                <w:sz w:val="21"/>
                <w:szCs w:val="21"/>
              </w:rPr>
              <w:t>対策</w:t>
            </w:r>
            <w:r w:rsidR="00701D24" w:rsidRPr="00775CAA">
              <w:rPr>
                <w:sz w:val="21"/>
                <w:szCs w:val="21"/>
              </w:rPr>
              <w:t>を講じます。</w:t>
            </w:r>
          </w:p>
        </w:tc>
        <w:tc>
          <w:tcPr>
            <w:tcW w:w="602" w:type="dxa"/>
            <w:tcBorders>
              <w:top w:val="single" w:sz="4" w:space="0" w:color="auto"/>
              <w:bottom w:val="single" w:sz="4" w:space="0" w:color="auto"/>
              <w:tl2br w:val="nil"/>
            </w:tcBorders>
            <w:vAlign w:val="center"/>
          </w:tcPr>
          <w:p w14:paraId="2B475E97" w14:textId="77777777" w:rsidR="00701D24" w:rsidRPr="00775CAA" w:rsidRDefault="005F243D" w:rsidP="000A3B64">
            <w:pPr>
              <w:jc w:val="center"/>
              <w:rPr>
                <w:rFonts w:cs="Times New Roman"/>
              </w:rPr>
            </w:pPr>
            <w:sdt>
              <w:sdtPr>
                <w:rPr>
                  <w:rFonts w:cs="Times New Roman" w:hint="eastAsia"/>
                </w:rPr>
                <w:id w:val="605701753"/>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top w:val="single" w:sz="4" w:space="0" w:color="auto"/>
              <w:tl2br w:val="single" w:sz="4" w:space="0" w:color="auto"/>
            </w:tcBorders>
            <w:vAlign w:val="center"/>
          </w:tcPr>
          <w:p w14:paraId="6C048F9C" w14:textId="77777777" w:rsidR="00701D24" w:rsidRPr="00775CAA" w:rsidRDefault="00701D24" w:rsidP="000A3B64">
            <w:pPr>
              <w:jc w:val="center"/>
              <w:rPr>
                <w:rFonts w:cs="Times New Roman"/>
              </w:rPr>
            </w:pPr>
          </w:p>
        </w:tc>
      </w:tr>
      <w:tr w:rsidR="006E399A" w:rsidRPr="00775CAA" w14:paraId="3E17E527" w14:textId="77777777" w:rsidTr="005F243D">
        <w:trPr>
          <w:cantSplit/>
          <w:trHeight w:val="566"/>
        </w:trPr>
        <w:tc>
          <w:tcPr>
            <w:tcW w:w="2123" w:type="dxa"/>
            <w:gridSpan w:val="2"/>
            <w:vMerge/>
            <w:vAlign w:val="center"/>
          </w:tcPr>
          <w:p w14:paraId="3831D3B6" w14:textId="77777777" w:rsidR="00701D24" w:rsidRPr="00775CAA" w:rsidRDefault="00701D24" w:rsidP="000A3B64">
            <w:pPr>
              <w:widowControl/>
            </w:pPr>
          </w:p>
        </w:tc>
        <w:tc>
          <w:tcPr>
            <w:tcW w:w="6485" w:type="dxa"/>
            <w:tcBorders>
              <w:top w:val="single" w:sz="4" w:space="0" w:color="auto"/>
              <w:tl2br w:val="nil"/>
            </w:tcBorders>
            <w:vAlign w:val="center"/>
          </w:tcPr>
          <w:p w14:paraId="6A93C096" w14:textId="77777777" w:rsidR="00701D24" w:rsidRPr="00775CAA" w:rsidRDefault="00701D24" w:rsidP="000A3B64">
            <w:pPr>
              <w:widowControl/>
              <w:ind w:rightChars="-64" w:right="-141"/>
              <w:jc w:val="left"/>
              <w:rPr>
                <w:sz w:val="21"/>
                <w:szCs w:val="21"/>
              </w:rPr>
            </w:pPr>
            <w:r w:rsidRPr="00775CAA">
              <w:rPr>
                <w:rFonts w:hint="eastAsia"/>
                <w:sz w:val="21"/>
                <w:szCs w:val="21"/>
              </w:rPr>
              <w:t>住民からの不安の声が寄せられた場合等は誠意をも</w:t>
            </w:r>
            <w:bookmarkStart w:id="1" w:name="_GoBack"/>
            <w:bookmarkEnd w:id="1"/>
            <w:r w:rsidRPr="00775CAA">
              <w:rPr>
                <w:rFonts w:hint="eastAsia"/>
                <w:sz w:val="21"/>
                <w:szCs w:val="21"/>
              </w:rPr>
              <w:t>って対応します。また、本報告書の提出後に計画策定段階で予期しなかった被害や影響等が生じた場合には、状況を確認のうえ、必要に応じて適切な対策を講じます。</w:t>
            </w:r>
          </w:p>
        </w:tc>
        <w:tc>
          <w:tcPr>
            <w:tcW w:w="602" w:type="dxa"/>
            <w:tcBorders>
              <w:top w:val="single" w:sz="4" w:space="0" w:color="auto"/>
              <w:tl2br w:val="nil"/>
            </w:tcBorders>
            <w:vAlign w:val="center"/>
          </w:tcPr>
          <w:p w14:paraId="415021AB" w14:textId="77777777" w:rsidR="00701D24" w:rsidRPr="00775CAA" w:rsidRDefault="005F243D" w:rsidP="000A3B64">
            <w:pPr>
              <w:jc w:val="center"/>
              <w:rPr>
                <w:rFonts w:cs="Times New Roman"/>
              </w:rPr>
            </w:pPr>
            <w:sdt>
              <w:sdtPr>
                <w:rPr>
                  <w:rFonts w:cs="Times New Roman" w:hint="eastAsia"/>
                </w:rPr>
                <w:id w:val="-1585368271"/>
                <w14:checkbox>
                  <w14:checked w14:val="0"/>
                  <w14:checkedState w14:val="2713" w14:font="Yu Gothic UI"/>
                  <w14:uncheckedState w14:val="2610" w14:font="ＭＳ ゴシック"/>
                </w14:checkbox>
              </w:sdtPr>
              <w:sdtEndPr/>
              <w:sdtContent>
                <w:r w:rsidR="00701D24" w:rsidRPr="00775CAA">
                  <w:rPr>
                    <w:rFonts w:ascii="ＭＳ ゴシック" w:eastAsia="ＭＳ ゴシック" w:hAnsi="ＭＳ ゴシック" w:cs="Times New Roman" w:hint="eastAsia"/>
                  </w:rPr>
                  <w:t>☐</w:t>
                </w:r>
              </w:sdtContent>
            </w:sdt>
          </w:p>
        </w:tc>
        <w:tc>
          <w:tcPr>
            <w:tcW w:w="566" w:type="dxa"/>
            <w:tcBorders>
              <w:top w:val="dotted" w:sz="4" w:space="0" w:color="auto"/>
              <w:tl2br w:val="single" w:sz="4" w:space="0" w:color="auto"/>
            </w:tcBorders>
            <w:vAlign w:val="center"/>
          </w:tcPr>
          <w:p w14:paraId="3A287B88" w14:textId="77777777" w:rsidR="00701D24" w:rsidRPr="00775CAA" w:rsidRDefault="00701D24" w:rsidP="000A3B64">
            <w:pPr>
              <w:jc w:val="center"/>
              <w:rPr>
                <w:rFonts w:cs="Times New Roman"/>
              </w:rPr>
            </w:pPr>
          </w:p>
        </w:tc>
      </w:tr>
    </w:tbl>
    <w:bookmarkEnd w:id="0"/>
    <w:p w14:paraId="4A342113" w14:textId="6C845D9D" w:rsidR="00F20B44" w:rsidRPr="00775CAA" w:rsidRDefault="00BE0C17" w:rsidP="00F20B44">
      <w:pPr>
        <w:widowControl/>
        <w:jc w:val="left"/>
        <w:rPr>
          <w:sz w:val="16"/>
          <w:szCs w:val="16"/>
        </w:rPr>
      </w:pPr>
      <w:r w:rsidRPr="00775CAA">
        <w:rPr>
          <w:rFonts w:hint="eastAsia"/>
          <w:sz w:val="16"/>
          <w:szCs w:val="16"/>
        </w:rPr>
        <w:t>（※）各種措置等に関連する</w:t>
      </w:r>
      <w:r w:rsidR="000A3B64" w:rsidRPr="00775CAA">
        <w:rPr>
          <w:rFonts w:hint="eastAsia"/>
          <w:sz w:val="16"/>
          <w:szCs w:val="16"/>
        </w:rPr>
        <w:t>主な</w:t>
      </w:r>
      <w:r w:rsidR="00F20B44" w:rsidRPr="00775CAA">
        <w:rPr>
          <w:rFonts w:hint="eastAsia"/>
          <w:sz w:val="16"/>
          <w:szCs w:val="16"/>
        </w:rPr>
        <w:t>ガイドラインを《　》内に以下のとおり整理しています</w:t>
      </w:r>
      <w:r w:rsidR="000A3B64" w:rsidRPr="00775CAA">
        <w:rPr>
          <w:rFonts w:hint="eastAsia"/>
          <w:sz w:val="16"/>
          <w:szCs w:val="16"/>
        </w:rPr>
        <w:t>ので、適宜参照してください。</w:t>
      </w:r>
    </w:p>
    <w:p w14:paraId="32812F70" w14:textId="509CDE11" w:rsidR="00F20B44" w:rsidRPr="00775CAA" w:rsidRDefault="00F20B44" w:rsidP="00F20B44">
      <w:pPr>
        <w:widowControl/>
        <w:ind w:firstLineChars="100" w:firstLine="240"/>
        <w:jc w:val="left"/>
        <w:rPr>
          <w:sz w:val="16"/>
          <w:szCs w:val="16"/>
        </w:rPr>
      </w:pPr>
      <w:r w:rsidRPr="00775CAA">
        <w:rPr>
          <w:rFonts w:hint="eastAsia"/>
          <w:sz w:val="24"/>
          <w:szCs w:val="24"/>
        </w:rPr>
        <w:t xml:space="preserve">　</w:t>
      </w:r>
      <w:r w:rsidRPr="00775CAA">
        <w:rPr>
          <w:rFonts w:hint="eastAsia"/>
          <w:sz w:val="16"/>
          <w:szCs w:val="16"/>
        </w:rPr>
        <w:t xml:space="preserve">○国GL（環境）…「太陽光発電の環境配慮ガイドライン」（環境省）　　</w:t>
      </w:r>
    </w:p>
    <w:p w14:paraId="71B29755" w14:textId="73C02FFD" w:rsidR="00F20B44" w:rsidRPr="00775CAA" w:rsidRDefault="00F20B44" w:rsidP="00F20B44">
      <w:pPr>
        <w:widowControl/>
        <w:ind w:firstLineChars="250" w:firstLine="400"/>
        <w:jc w:val="left"/>
        <w:rPr>
          <w:sz w:val="16"/>
          <w:szCs w:val="16"/>
        </w:rPr>
      </w:pPr>
      <w:r w:rsidRPr="00775CAA">
        <w:rPr>
          <w:rFonts w:hint="eastAsia"/>
          <w:sz w:val="16"/>
          <w:szCs w:val="16"/>
        </w:rPr>
        <w:t xml:space="preserve"> ○国GL（資源）…「事業計画策定ガイドライン（太陽光発電）」（資源エネルギー庁）</w:t>
      </w:r>
    </w:p>
    <w:p w14:paraId="1C705E7F" w14:textId="410BB99B" w:rsidR="00BE0C17" w:rsidRPr="00775CAA" w:rsidRDefault="00F20B44" w:rsidP="00F20B44">
      <w:pPr>
        <w:widowControl/>
        <w:ind w:firstLineChars="300" w:firstLine="480"/>
        <w:jc w:val="left"/>
        <w:rPr>
          <w:sz w:val="16"/>
          <w:szCs w:val="16"/>
        </w:rPr>
      </w:pPr>
      <w:r w:rsidRPr="00775CAA">
        <w:rPr>
          <w:rFonts w:hint="eastAsia"/>
          <w:sz w:val="16"/>
          <w:szCs w:val="16"/>
        </w:rPr>
        <w:t>○県GL（県土）…「太陽光発電施設の設置に関する景観形成ガイドライン」（三重県県土整備部）</w:t>
      </w:r>
    </w:p>
    <w:p w14:paraId="759A89F8" w14:textId="63001AF4" w:rsidR="00F20B44" w:rsidRPr="00775CAA" w:rsidRDefault="00F20B44" w:rsidP="00F20B44">
      <w:pPr>
        <w:widowControl/>
        <w:ind w:firstLineChars="300" w:firstLine="480"/>
        <w:jc w:val="left"/>
        <w:rPr>
          <w:sz w:val="16"/>
          <w:szCs w:val="16"/>
        </w:rPr>
      </w:pPr>
      <w:r w:rsidRPr="00775CAA">
        <w:rPr>
          <w:rFonts w:hint="eastAsia"/>
          <w:sz w:val="16"/>
          <w:szCs w:val="16"/>
        </w:rPr>
        <w:t>○県GL‥‥………</w:t>
      </w:r>
      <w:r w:rsidRPr="00775CAA">
        <w:rPr>
          <w:sz w:val="16"/>
          <w:szCs w:val="16"/>
        </w:rPr>
        <w:t>「三重県太陽光発電施設の適正導入に係るガイドライン」</w:t>
      </w:r>
      <w:r w:rsidRPr="00775CAA">
        <w:rPr>
          <w:rFonts w:hint="eastAsia"/>
          <w:sz w:val="16"/>
          <w:szCs w:val="16"/>
        </w:rPr>
        <w:t>（三重県雇用経済部）</w:t>
      </w:r>
    </w:p>
    <w:p w14:paraId="069F2627" w14:textId="77777777" w:rsidR="00F20B44" w:rsidRPr="00775CAA" w:rsidRDefault="00F20B44" w:rsidP="005C76DD">
      <w:pPr>
        <w:widowControl/>
        <w:jc w:val="left"/>
        <w:rPr>
          <w:sz w:val="16"/>
          <w:szCs w:val="16"/>
        </w:rPr>
      </w:pPr>
    </w:p>
    <w:p w14:paraId="57B3B7C0" w14:textId="650C1F21" w:rsidR="00936072" w:rsidRPr="00775CAA" w:rsidRDefault="00701D24" w:rsidP="0061167C">
      <w:pPr>
        <w:widowControl/>
        <w:jc w:val="left"/>
        <w:rPr>
          <w:b/>
          <w:bCs/>
        </w:rPr>
      </w:pPr>
      <w:r w:rsidRPr="00775CAA">
        <w:rPr>
          <w:rFonts w:hint="eastAsia"/>
          <w:b/>
          <w:bCs/>
        </w:rPr>
        <w:t>２．</w:t>
      </w:r>
      <w:r w:rsidR="004B2F50" w:rsidRPr="00775CAA">
        <w:rPr>
          <w:rFonts w:hint="eastAsia"/>
          <w:b/>
          <w:bCs/>
        </w:rPr>
        <w:t>地域</w:t>
      </w:r>
      <w:r w:rsidR="00067AB4" w:rsidRPr="00775CAA">
        <w:rPr>
          <w:rFonts w:hint="eastAsia"/>
          <w:b/>
          <w:bCs/>
        </w:rPr>
        <w:t>住民からの意見と対応</w:t>
      </w:r>
    </w:p>
    <w:tbl>
      <w:tblPr>
        <w:tblStyle w:val="a3"/>
        <w:tblW w:w="9776" w:type="dxa"/>
        <w:tblLook w:val="04A0" w:firstRow="1" w:lastRow="0" w:firstColumn="1" w:lastColumn="0" w:noHBand="0" w:noVBand="1"/>
      </w:tblPr>
      <w:tblGrid>
        <w:gridCol w:w="2263"/>
        <w:gridCol w:w="7513"/>
      </w:tblGrid>
      <w:tr w:rsidR="006E399A" w:rsidRPr="00775CAA" w14:paraId="1DB9049B" w14:textId="77777777" w:rsidTr="00DF6437">
        <w:trPr>
          <w:trHeight w:val="1064"/>
        </w:trPr>
        <w:tc>
          <w:tcPr>
            <w:tcW w:w="2263" w:type="dxa"/>
            <w:shd w:val="clear" w:color="auto" w:fill="DEEAF6" w:themeFill="accent1" w:themeFillTint="33"/>
            <w:vAlign w:val="center"/>
          </w:tcPr>
          <w:p w14:paraId="49E93EEB" w14:textId="577BE2C3" w:rsidR="000B34FE" w:rsidRPr="00775CAA" w:rsidRDefault="000B34FE" w:rsidP="001A38DC">
            <w:pPr>
              <w:widowControl/>
              <w:jc w:val="left"/>
              <w:rPr>
                <w:sz w:val="21"/>
                <w:szCs w:val="21"/>
              </w:rPr>
            </w:pPr>
            <w:r w:rsidRPr="00775CAA">
              <w:rPr>
                <w:rFonts w:hint="eastAsia"/>
                <w:sz w:val="21"/>
                <w:szCs w:val="21"/>
              </w:rPr>
              <w:t>環境等への影響及び予防措置にかかる</w:t>
            </w:r>
            <w:r w:rsidR="004B2F50" w:rsidRPr="00775CAA">
              <w:rPr>
                <w:rFonts w:hint="eastAsia"/>
                <w:sz w:val="21"/>
                <w:szCs w:val="21"/>
              </w:rPr>
              <w:t>地域</w:t>
            </w:r>
            <w:r w:rsidRPr="00775CAA">
              <w:rPr>
                <w:rFonts w:hint="eastAsia"/>
                <w:sz w:val="21"/>
                <w:szCs w:val="21"/>
              </w:rPr>
              <w:t>住民からの意見等</w:t>
            </w:r>
          </w:p>
        </w:tc>
        <w:tc>
          <w:tcPr>
            <w:tcW w:w="7513" w:type="dxa"/>
            <w:vAlign w:val="center"/>
          </w:tcPr>
          <w:p w14:paraId="141FA992" w14:textId="77777777" w:rsidR="000B34FE" w:rsidRPr="00775CAA" w:rsidRDefault="000B34FE" w:rsidP="001A38DC">
            <w:pPr>
              <w:widowControl/>
              <w:jc w:val="left"/>
              <w:rPr>
                <w:sz w:val="21"/>
                <w:szCs w:val="21"/>
              </w:rPr>
            </w:pPr>
          </w:p>
        </w:tc>
      </w:tr>
      <w:tr w:rsidR="006E399A" w:rsidRPr="00775CAA" w14:paraId="2DA39930" w14:textId="77777777" w:rsidTr="00DF6437">
        <w:trPr>
          <w:trHeight w:val="1108"/>
        </w:trPr>
        <w:tc>
          <w:tcPr>
            <w:tcW w:w="2263" w:type="dxa"/>
            <w:shd w:val="clear" w:color="auto" w:fill="DEEAF6" w:themeFill="accent1" w:themeFillTint="33"/>
            <w:vAlign w:val="center"/>
          </w:tcPr>
          <w:p w14:paraId="5DF27B7C" w14:textId="2182DB81" w:rsidR="000B34FE" w:rsidRPr="00775CAA" w:rsidRDefault="004B2F50" w:rsidP="001A38DC">
            <w:pPr>
              <w:widowControl/>
              <w:jc w:val="left"/>
              <w:rPr>
                <w:sz w:val="21"/>
                <w:szCs w:val="21"/>
              </w:rPr>
            </w:pPr>
            <w:r w:rsidRPr="00775CAA">
              <w:rPr>
                <w:rFonts w:hint="eastAsia"/>
                <w:sz w:val="21"/>
                <w:szCs w:val="21"/>
              </w:rPr>
              <w:t>地域</w:t>
            </w:r>
            <w:r w:rsidR="000B34FE" w:rsidRPr="00775CAA">
              <w:rPr>
                <w:rFonts w:hint="eastAsia"/>
                <w:sz w:val="21"/>
                <w:szCs w:val="21"/>
              </w:rPr>
              <w:t>住民からの意見等への対応・講じ</w:t>
            </w:r>
            <w:r w:rsidR="00067AB4" w:rsidRPr="00775CAA">
              <w:rPr>
                <w:rFonts w:hint="eastAsia"/>
                <w:sz w:val="21"/>
                <w:szCs w:val="21"/>
              </w:rPr>
              <w:t>る</w:t>
            </w:r>
            <w:r w:rsidR="000B34FE" w:rsidRPr="00775CAA">
              <w:rPr>
                <w:rFonts w:hint="eastAsia"/>
                <w:sz w:val="21"/>
                <w:szCs w:val="21"/>
              </w:rPr>
              <w:t>措置</w:t>
            </w:r>
          </w:p>
        </w:tc>
        <w:tc>
          <w:tcPr>
            <w:tcW w:w="7513" w:type="dxa"/>
            <w:vAlign w:val="center"/>
          </w:tcPr>
          <w:p w14:paraId="3A782155" w14:textId="77777777" w:rsidR="000B34FE" w:rsidRPr="00775CAA" w:rsidRDefault="000B34FE" w:rsidP="001A38DC">
            <w:pPr>
              <w:widowControl/>
              <w:jc w:val="left"/>
              <w:rPr>
                <w:sz w:val="21"/>
                <w:szCs w:val="21"/>
              </w:rPr>
            </w:pPr>
          </w:p>
        </w:tc>
      </w:tr>
    </w:tbl>
    <w:p w14:paraId="2596F6C0" w14:textId="1B5ADED6" w:rsidR="00067AB4" w:rsidRPr="00775CAA" w:rsidRDefault="00067AB4" w:rsidP="00067AB4">
      <w:pPr>
        <w:widowControl/>
        <w:jc w:val="left"/>
        <w:rPr>
          <w:b/>
          <w:bCs/>
          <w:sz w:val="21"/>
          <w:szCs w:val="21"/>
        </w:rPr>
      </w:pPr>
      <w:r w:rsidRPr="00775CAA">
        <w:rPr>
          <w:rFonts w:hint="eastAsia"/>
          <w:b/>
          <w:bCs/>
          <w:sz w:val="21"/>
          <w:szCs w:val="21"/>
        </w:rPr>
        <w:t>【留意事項】</w:t>
      </w:r>
    </w:p>
    <w:p w14:paraId="3E34DCC4" w14:textId="7AA01452" w:rsidR="00854B6A" w:rsidRPr="00775CAA" w:rsidRDefault="00854B6A" w:rsidP="00854B6A">
      <w:pPr>
        <w:widowControl/>
        <w:ind w:leftChars="50" w:left="320" w:hangingChars="100" w:hanging="210"/>
        <w:jc w:val="left"/>
        <w:rPr>
          <w:sz w:val="21"/>
          <w:szCs w:val="21"/>
        </w:rPr>
      </w:pPr>
      <w:r w:rsidRPr="00775CAA">
        <w:rPr>
          <w:rFonts w:hint="eastAsia"/>
          <w:sz w:val="21"/>
          <w:szCs w:val="21"/>
        </w:rPr>
        <w:t>○　「事業実施による環境等への影響をふまえた予防措置等」について各項目の確認欄にチェックをしてください。（事業や土地等の性質上、該当しない場合は非該当にチェックをしてください。）</w:t>
      </w:r>
    </w:p>
    <w:p w14:paraId="2724057D" w14:textId="0E08E71C" w:rsidR="00067AB4" w:rsidRPr="00775CAA" w:rsidRDefault="00067AB4" w:rsidP="008F3C38">
      <w:pPr>
        <w:widowControl/>
        <w:ind w:firstLineChars="50" w:firstLine="105"/>
        <w:jc w:val="left"/>
        <w:rPr>
          <w:sz w:val="21"/>
          <w:szCs w:val="21"/>
        </w:rPr>
      </w:pPr>
      <w:r w:rsidRPr="00775CAA">
        <w:rPr>
          <w:rFonts w:hint="eastAsia"/>
          <w:sz w:val="21"/>
          <w:szCs w:val="21"/>
        </w:rPr>
        <w:t>○　提供いただいた情報は、必要に応じ、市町、県、国の間で共有させていただきます。</w:t>
      </w:r>
    </w:p>
    <w:p w14:paraId="51EE5090" w14:textId="77EB06B7" w:rsidR="00067AB4" w:rsidRPr="00775CAA" w:rsidRDefault="00067AB4" w:rsidP="00067AB4">
      <w:pPr>
        <w:widowControl/>
        <w:ind w:leftChars="50" w:left="320" w:hangingChars="100" w:hanging="210"/>
        <w:jc w:val="left"/>
        <w:rPr>
          <w:sz w:val="21"/>
          <w:szCs w:val="21"/>
        </w:rPr>
      </w:pPr>
      <w:r w:rsidRPr="00775CAA">
        <w:rPr>
          <w:rFonts w:hint="eastAsia"/>
          <w:sz w:val="21"/>
          <w:szCs w:val="21"/>
        </w:rPr>
        <w:t>○　「環境等への影響及び予防措置にかかる</w:t>
      </w:r>
      <w:r w:rsidR="004B2F50" w:rsidRPr="00775CAA">
        <w:rPr>
          <w:rFonts w:hint="eastAsia"/>
          <w:sz w:val="21"/>
          <w:szCs w:val="21"/>
        </w:rPr>
        <w:t>地域</w:t>
      </w:r>
      <w:r w:rsidRPr="00775CAA">
        <w:rPr>
          <w:rFonts w:hint="eastAsia"/>
          <w:sz w:val="21"/>
          <w:szCs w:val="21"/>
        </w:rPr>
        <w:t>住民からの意見等」及び「</w:t>
      </w:r>
      <w:r w:rsidR="004B2F50" w:rsidRPr="00775CAA">
        <w:rPr>
          <w:rFonts w:hint="eastAsia"/>
          <w:sz w:val="21"/>
          <w:szCs w:val="21"/>
        </w:rPr>
        <w:t>地域</w:t>
      </w:r>
      <w:r w:rsidRPr="00775CAA">
        <w:rPr>
          <w:rFonts w:hint="eastAsia"/>
          <w:sz w:val="21"/>
          <w:szCs w:val="21"/>
        </w:rPr>
        <w:t>住民からの意見等への対応・講じ</w:t>
      </w:r>
      <w:r w:rsidR="00854B6A" w:rsidRPr="00775CAA">
        <w:rPr>
          <w:rFonts w:hint="eastAsia"/>
          <w:sz w:val="21"/>
          <w:szCs w:val="21"/>
        </w:rPr>
        <w:t>る</w:t>
      </w:r>
      <w:r w:rsidRPr="00775CAA">
        <w:rPr>
          <w:rFonts w:hint="eastAsia"/>
          <w:sz w:val="21"/>
          <w:szCs w:val="21"/>
        </w:rPr>
        <w:t>措置」については、住民説明会で意見が出されなかった場合や</w:t>
      </w:r>
      <w:r w:rsidR="00472584" w:rsidRPr="00775CAA">
        <w:rPr>
          <w:rFonts w:hint="eastAsia"/>
          <w:sz w:val="21"/>
          <w:szCs w:val="21"/>
        </w:rPr>
        <w:t>地域</w:t>
      </w:r>
      <w:r w:rsidRPr="00775CAA">
        <w:rPr>
          <w:rFonts w:hint="eastAsia"/>
          <w:sz w:val="21"/>
          <w:szCs w:val="21"/>
        </w:rPr>
        <w:t>住民の参加者がなかった場合等はその旨記載ください。</w:t>
      </w:r>
    </w:p>
    <w:p w14:paraId="3E957E01" w14:textId="03917557" w:rsidR="00067AB4" w:rsidRPr="00775CAA" w:rsidRDefault="00067AB4" w:rsidP="00067AB4">
      <w:pPr>
        <w:widowControl/>
        <w:ind w:leftChars="50" w:left="320" w:hangingChars="100" w:hanging="210"/>
        <w:jc w:val="left"/>
        <w:rPr>
          <w:sz w:val="21"/>
          <w:szCs w:val="21"/>
        </w:rPr>
      </w:pPr>
      <w:r w:rsidRPr="00775CAA">
        <w:rPr>
          <w:rFonts w:hint="eastAsia"/>
          <w:sz w:val="21"/>
          <w:szCs w:val="21"/>
        </w:rPr>
        <w:t>○　「環境等への影響及び予防措置にかかる</w:t>
      </w:r>
      <w:r w:rsidR="00472584" w:rsidRPr="00775CAA">
        <w:rPr>
          <w:rFonts w:hint="eastAsia"/>
          <w:sz w:val="21"/>
          <w:szCs w:val="21"/>
        </w:rPr>
        <w:t>地域</w:t>
      </w:r>
      <w:r w:rsidRPr="00775CAA">
        <w:rPr>
          <w:rFonts w:hint="eastAsia"/>
          <w:sz w:val="21"/>
          <w:szCs w:val="21"/>
        </w:rPr>
        <w:t>住民からの意見等」は主に住民説明等において出された不安</w:t>
      </w:r>
      <w:r w:rsidR="00D3067B" w:rsidRPr="00775CAA">
        <w:rPr>
          <w:rFonts w:hint="eastAsia"/>
          <w:sz w:val="21"/>
          <w:szCs w:val="21"/>
        </w:rPr>
        <w:t>や要望</w:t>
      </w:r>
      <w:r w:rsidRPr="00775CAA">
        <w:rPr>
          <w:rFonts w:hint="eastAsia"/>
          <w:sz w:val="21"/>
          <w:szCs w:val="21"/>
        </w:rPr>
        <w:t>など</w:t>
      </w:r>
      <w:r w:rsidR="00D3067B" w:rsidRPr="00775CAA">
        <w:rPr>
          <w:rFonts w:hint="eastAsia"/>
          <w:sz w:val="21"/>
          <w:szCs w:val="21"/>
        </w:rPr>
        <w:t>の意見等</w:t>
      </w:r>
      <w:r w:rsidRPr="00775CAA">
        <w:rPr>
          <w:rFonts w:hint="eastAsia"/>
          <w:sz w:val="21"/>
          <w:szCs w:val="21"/>
        </w:rPr>
        <w:t>を中心に記載してください。</w:t>
      </w:r>
    </w:p>
    <w:p w14:paraId="080FB01A" w14:textId="65349E00" w:rsidR="00067AB4" w:rsidRPr="00775CAA" w:rsidRDefault="00067AB4" w:rsidP="00067AB4">
      <w:pPr>
        <w:widowControl/>
        <w:ind w:leftChars="50" w:left="320" w:hangingChars="100" w:hanging="210"/>
        <w:jc w:val="left"/>
        <w:rPr>
          <w:sz w:val="21"/>
          <w:szCs w:val="21"/>
        </w:rPr>
      </w:pPr>
      <w:r w:rsidRPr="00775CAA">
        <w:rPr>
          <w:rFonts w:hint="eastAsia"/>
          <w:sz w:val="21"/>
          <w:szCs w:val="21"/>
        </w:rPr>
        <w:t>○　「</w:t>
      </w:r>
      <w:r w:rsidR="00472584" w:rsidRPr="00775CAA">
        <w:rPr>
          <w:rFonts w:hint="eastAsia"/>
          <w:sz w:val="21"/>
          <w:szCs w:val="21"/>
        </w:rPr>
        <w:t>地域</w:t>
      </w:r>
      <w:r w:rsidRPr="00775CAA">
        <w:rPr>
          <w:rFonts w:hint="eastAsia"/>
          <w:sz w:val="21"/>
          <w:szCs w:val="21"/>
        </w:rPr>
        <w:t>住民からの意見等への対応・講じ</w:t>
      </w:r>
      <w:r w:rsidR="00D3067B" w:rsidRPr="00775CAA">
        <w:rPr>
          <w:rFonts w:hint="eastAsia"/>
          <w:sz w:val="21"/>
          <w:szCs w:val="21"/>
        </w:rPr>
        <w:t>る</w:t>
      </w:r>
      <w:r w:rsidRPr="00775CAA">
        <w:rPr>
          <w:rFonts w:hint="eastAsia"/>
          <w:sz w:val="21"/>
          <w:szCs w:val="21"/>
        </w:rPr>
        <w:t>措置」は意見等に対する</w:t>
      </w:r>
      <w:r w:rsidR="00472584" w:rsidRPr="00775CAA">
        <w:rPr>
          <w:rFonts w:hint="eastAsia"/>
          <w:sz w:val="21"/>
          <w:szCs w:val="21"/>
        </w:rPr>
        <w:t>地域</w:t>
      </w:r>
      <w:r w:rsidRPr="00775CAA">
        <w:rPr>
          <w:rFonts w:hint="eastAsia"/>
          <w:sz w:val="21"/>
          <w:szCs w:val="21"/>
        </w:rPr>
        <w:t>住民への回答や対応、意見等をふまえて予防措置等の対策に反映することとした内容などを記載してください。</w:t>
      </w:r>
    </w:p>
    <w:p w14:paraId="4340B2F4" w14:textId="1C951D31" w:rsidR="00477171" w:rsidRPr="006E399A" w:rsidRDefault="00067AB4" w:rsidP="003A6C68">
      <w:pPr>
        <w:widowControl/>
        <w:ind w:leftChars="50" w:left="320" w:hangingChars="100" w:hanging="210"/>
        <w:jc w:val="left"/>
        <w:rPr>
          <w:sz w:val="21"/>
          <w:szCs w:val="21"/>
        </w:rPr>
      </w:pPr>
      <w:r w:rsidRPr="00775CAA">
        <w:rPr>
          <w:rFonts w:hint="eastAsia"/>
          <w:sz w:val="21"/>
          <w:szCs w:val="21"/>
        </w:rPr>
        <w:t>○　他法令の許認可等を受け、実施する場合は、その基準に従って</w:t>
      </w:r>
      <w:r w:rsidRPr="006E399A">
        <w:rPr>
          <w:rFonts w:hint="eastAsia"/>
          <w:sz w:val="21"/>
          <w:szCs w:val="21"/>
        </w:rPr>
        <w:t>実施してください。</w:t>
      </w:r>
    </w:p>
    <w:sectPr w:rsidR="00477171" w:rsidRPr="006E399A" w:rsidSect="000B34FE">
      <w:pgSz w:w="11906" w:h="16838" w:code="9"/>
      <w:pgMar w:top="964" w:right="1134" w:bottom="851" w:left="1134" w:header="851" w:footer="661"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19CAF" w14:textId="77777777" w:rsidR="000875A2" w:rsidRDefault="000875A2" w:rsidP="000875A2">
      <w:r>
        <w:separator/>
      </w:r>
    </w:p>
  </w:endnote>
  <w:endnote w:type="continuationSeparator" w:id="0">
    <w:p w14:paraId="56B5B5D0" w14:textId="77777777" w:rsidR="000875A2" w:rsidRDefault="000875A2" w:rsidP="0008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07FC" w14:textId="77777777" w:rsidR="000875A2" w:rsidRDefault="000875A2" w:rsidP="000875A2">
      <w:r>
        <w:separator/>
      </w:r>
    </w:p>
  </w:footnote>
  <w:footnote w:type="continuationSeparator" w:id="0">
    <w:p w14:paraId="4BC08496" w14:textId="77777777" w:rsidR="000875A2" w:rsidRDefault="000875A2" w:rsidP="00087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32E26"/>
    <w:multiLevelType w:val="hybridMultilevel"/>
    <w:tmpl w:val="F306C25E"/>
    <w:lvl w:ilvl="0" w:tplc="E3DE45E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FF"/>
    <w:rsid w:val="00010B43"/>
    <w:rsid w:val="00023EA8"/>
    <w:rsid w:val="00026D51"/>
    <w:rsid w:val="000273F5"/>
    <w:rsid w:val="00032F9E"/>
    <w:rsid w:val="00046245"/>
    <w:rsid w:val="00067AB4"/>
    <w:rsid w:val="000750A9"/>
    <w:rsid w:val="000769A2"/>
    <w:rsid w:val="00083955"/>
    <w:rsid w:val="000875A2"/>
    <w:rsid w:val="00094B51"/>
    <w:rsid w:val="0009504F"/>
    <w:rsid w:val="000A3B64"/>
    <w:rsid w:val="000A44B1"/>
    <w:rsid w:val="000B34FE"/>
    <w:rsid w:val="000B4FA1"/>
    <w:rsid w:val="000C392D"/>
    <w:rsid w:val="000C5850"/>
    <w:rsid w:val="000E5BD4"/>
    <w:rsid w:val="000F03AA"/>
    <w:rsid w:val="000F0802"/>
    <w:rsid w:val="00100E2C"/>
    <w:rsid w:val="00106191"/>
    <w:rsid w:val="00113BED"/>
    <w:rsid w:val="001242AB"/>
    <w:rsid w:val="00144545"/>
    <w:rsid w:val="00165E1E"/>
    <w:rsid w:val="00167676"/>
    <w:rsid w:val="00181506"/>
    <w:rsid w:val="00182D3D"/>
    <w:rsid w:val="001A015C"/>
    <w:rsid w:val="001A04F1"/>
    <w:rsid w:val="001B7B39"/>
    <w:rsid w:val="001B7DE1"/>
    <w:rsid w:val="001C4E92"/>
    <w:rsid w:val="001D0B5A"/>
    <w:rsid w:val="00226777"/>
    <w:rsid w:val="00272C52"/>
    <w:rsid w:val="0029137C"/>
    <w:rsid w:val="0029410B"/>
    <w:rsid w:val="002A0274"/>
    <w:rsid w:val="002D6B42"/>
    <w:rsid w:val="00303955"/>
    <w:rsid w:val="00306E3E"/>
    <w:rsid w:val="00326AAA"/>
    <w:rsid w:val="00327011"/>
    <w:rsid w:val="00330EFD"/>
    <w:rsid w:val="00336606"/>
    <w:rsid w:val="00336FDF"/>
    <w:rsid w:val="00337F9F"/>
    <w:rsid w:val="00352BF4"/>
    <w:rsid w:val="00362EF8"/>
    <w:rsid w:val="00381C25"/>
    <w:rsid w:val="00387383"/>
    <w:rsid w:val="003902B3"/>
    <w:rsid w:val="003A2F74"/>
    <w:rsid w:val="003A6C68"/>
    <w:rsid w:val="003B537B"/>
    <w:rsid w:val="003C5AD0"/>
    <w:rsid w:val="003D7743"/>
    <w:rsid w:val="003E503C"/>
    <w:rsid w:val="00404D3D"/>
    <w:rsid w:val="0041290B"/>
    <w:rsid w:val="004143A7"/>
    <w:rsid w:val="004432EA"/>
    <w:rsid w:val="0045149B"/>
    <w:rsid w:val="0045432A"/>
    <w:rsid w:val="0045714B"/>
    <w:rsid w:val="00472584"/>
    <w:rsid w:val="00477171"/>
    <w:rsid w:val="00477871"/>
    <w:rsid w:val="00482181"/>
    <w:rsid w:val="00483A18"/>
    <w:rsid w:val="00485B97"/>
    <w:rsid w:val="00487AA3"/>
    <w:rsid w:val="004906C5"/>
    <w:rsid w:val="004B2F50"/>
    <w:rsid w:val="004C001B"/>
    <w:rsid w:val="004C27D1"/>
    <w:rsid w:val="004C3221"/>
    <w:rsid w:val="004C74C8"/>
    <w:rsid w:val="004D7FFE"/>
    <w:rsid w:val="004E6D0C"/>
    <w:rsid w:val="004F7E4D"/>
    <w:rsid w:val="00520F63"/>
    <w:rsid w:val="0052721B"/>
    <w:rsid w:val="00540BBE"/>
    <w:rsid w:val="005519C7"/>
    <w:rsid w:val="00560ADE"/>
    <w:rsid w:val="0057547F"/>
    <w:rsid w:val="00580FBB"/>
    <w:rsid w:val="00585A93"/>
    <w:rsid w:val="005C5EE0"/>
    <w:rsid w:val="005C76DD"/>
    <w:rsid w:val="005F243D"/>
    <w:rsid w:val="0061127F"/>
    <w:rsid w:val="0061167C"/>
    <w:rsid w:val="00645723"/>
    <w:rsid w:val="00652A4A"/>
    <w:rsid w:val="00670BDC"/>
    <w:rsid w:val="00671D69"/>
    <w:rsid w:val="006868BD"/>
    <w:rsid w:val="006907EF"/>
    <w:rsid w:val="0069530E"/>
    <w:rsid w:val="006C670D"/>
    <w:rsid w:val="006C77DC"/>
    <w:rsid w:val="006D67E5"/>
    <w:rsid w:val="006E399A"/>
    <w:rsid w:val="006E5784"/>
    <w:rsid w:val="006E6BB1"/>
    <w:rsid w:val="006F605F"/>
    <w:rsid w:val="00701D24"/>
    <w:rsid w:val="00702405"/>
    <w:rsid w:val="00710222"/>
    <w:rsid w:val="007200EC"/>
    <w:rsid w:val="00740FCD"/>
    <w:rsid w:val="00745BCD"/>
    <w:rsid w:val="00745D2A"/>
    <w:rsid w:val="007544BA"/>
    <w:rsid w:val="00775CAA"/>
    <w:rsid w:val="007B26CC"/>
    <w:rsid w:val="007B3F30"/>
    <w:rsid w:val="007C0CCA"/>
    <w:rsid w:val="007D2804"/>
    <w:rsid w:val="007D6449"/>
    <w:rsid w:val="007F4D62"/>
    <w:rsid w:val="007F77F0"/>
    <w:rsid w:val="0080583D"/>
    <w:rsid w:val="00843BA5"/>
    <w:rsid w:val="00854B6A"/>
    <w:rsid w:val="00855A30"/>
    <w:rsid w:val="00860325"/>
    <w:rsid w:val="00860839"/>
    <w:rsid w:val="008647B1"/>
    <w:rsid w:val="008678E8"/>
    <w:rsid w:val="0087415D"/>
    <w:rsid w:val="00894C85"/>
    <w:rsid w:val="00895607"/>
    <w:rsid w:val="008B54D6"/>
    <w:rsid w:val="008D6A83"/>
    <w:rsid w:val="008E119C"/>
    <w:rsid w:val="008F3C38"/>
    <w:rsid w:val="00905DAA"/>
    <w:rsid w:val="00920D6E"/>
    <w:rsid w:val="009224BA"/>
    <w:rsid w:val="009258B5"/>
    <w:rsid w:val="00936072"/>
    <w:rsid w:val="00941A65"/>
    <w:rsid w:val="00944643"/>
    <w:rsid w:val="00947C0E"/>
    <w:rsid w:val="0096475E"/>
    <w:rsid w:val="009A122A"/>
    <w:rsid w:val="009A1E91"/>
    <w:rsid w:val="009B7E36"/>
    <w:rsid w:val="009D3B0D"/>
    <w:rsid w:val="009D51E5"/>
    <w:rsid w:val="009E49E4"/>
    <w:rsid w:val="009E4CAB"/>
    <w:rsid w:val="00A0195B"/>
    <w:rsid w:val="00A038FA"/>
    <w:rsid w:val="00A07F40"/>
    <w:rsid w:val="00A4042A"/>
    <w:rsid w:val="00A42068"/>
    <w:rsid w:val="00A55E4C"/>
    <w:rsid w:val="00A60468"/>
    <w:rsid w:val="00A71AA7"/>
    <w:rsid w:val="00A73CD4"/>
    <w:rsid w:val="00A77D15"/>
    <w:rsid w:val="00A822EE"/>
    <w:rsid w:val="00A85566"/>
    <w:rsid w:val="00A967C0"/>
    <w:rsid w:val="00A974B4"/>
    <w:rsid w:val="00AC5C94"/>
    <w:rsid w:val="00AE6159"/>
    <w:rsid w:val="00AE7A9D"/>
    <w:rsid w:val="00AF24B1"/>
    <w:rsid w:val="00AF7D03"/>
    <w:rsid w:val="00B006DC"/>
    <w:rsid w:val="00B16952"/>
    <w:rsid w:val="00B43948"/>
    <w:rsid w:val="00B444B4"/>
    <w:rsid w:val="00B5274C"/>
    <w:rsid w:val="00B80097"/>
    <w:rsid w:val="00BB5D28"/>
    <w:rsid w:val="00BC3BC5"/>
    <w:rsid w:val="00BC559B"/>
    <w:rsid w:val="00BD089A"/>
    <w:rsid w:val="00BD1023"/>
    <w:rsid w:val="00BE0C17"/>
    <w:rsid w:val="00BF14D2"/>
    <w:rsid w:val="00BF37A9"/>
    <w:rsid w:val="00BF6C8D"/>
    <w:rsid w:val="00C14FA6"/>
    <w:rsid w:val="00C17E01"/>
    <w:rsid w:val="00C24601"/>
    <w:rsid w:val="00C276DE"/>
    <w:rsid w:val="00C44C49"/>
    <w:rsid w:val="00C60AB2"/>
    <w:rsid w:val="00C67442"/>
    <w:rsid w:val="00C74262"/>
    <w:rsid w:val="00C827F3"/>
    <w:rsid w:val="00C84D92"/>
    <w:rsid w:val="00C9176C"/>
    <w:rsid w:val="00CB0E34"/>
    <w:rsid w:val="00CC0C98"/>
    <w:rsid w:val="00CC1409"/>
    <w:rsid w:val="00CC1B62"/>
    <w:rsid w:val="00CD1737"/>
    <w:rsid w:val="00D1658F"/>
    <w:rsid w:val="00D2451F"/>
    <w:rsid w:val="00D3067B"/>
    <w:rsid w:val="00D32821"/>
    <w:rsid w:val="00D50926"/>
    <w:rsid w:val="00D57E6C"/>
    <w:rsid w:val="00D90E9D"/>
    <w:rsid w:val="00D97700"/>
    <w:rsid w:val="00DA2687"/>
    <w:rsid w:val="00DA4517"/>
    <w:rsid w:val="00DA6352"/>
    <w:rsid w:val="00DC5C63"/>
    <w:rsid w:val="00DF6437"/>
    <w:rsid w:val="00E10F0C"/>
    <w:rsid w:val="00E11772"/>
    <w:rsid w:val="00E1568C"/>
    <w:rsid w:val="00E33F66"/>
    <w:rsid w:val="00E42228"/>
    <w:rsid w:val="00E44DFA"/>
    <w:rsid w:val="00E47868"/>
    <w:rsid w:val="00E56717"/>
    <w:rsid w:val="00E602AA"/>
    <w:rsid w:val="00E67D99"/>
    <w:rsid w:val="00E700B7"/>
    <w:rsid w:val="00E720C5"/>
    <w:rsid w:val="00E93549"/>
    <w:rsid w:val="00EB1FE1"/>
    <w:rsid w:val="00EB73FF"/>
    <w:rsid w:val="00F20B44"/>
    <w:rsid w:val="00F20B79"/>
    <w:rsid w:val="00F30682"/>
    <w:rsid w:val="00F367A1"/>
    <w:rsid w:val="00F46BB2"/>
    <w:rsid w:val="00F65F5D"/>
    <w:rsid w:val="00F71430"/>
    <w:rsid w:val="00F83EE3"/>
    <w:rsid w:val="00F93E3D"/>
    <w:rsid w:val="00FA07E2"/>
    <w:rsid w:val="00FB23FC"/>
    <w:rsid w:val="00FC0695"/>
    <w:rsid w:val="00FD15B9"/>
    <w:rsid w:val="00FD4298"/>
    <w:rsid w:val="00FE7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9222E13"/>
  <w15:chartTrackingRefBased/>
  <w15:docId w15:val="{35A6EC49-07A9-496D-A032-1B4BED8D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03C"/>
    <w:pPr>
      <w:widowControl w:val="0"/>
      <w:jc w:val="both"/>
    </w:pPr>
    <w:rPr>
      <w:rFonts w:ascii="ＭＳ 明朝" w:eastAsia="ＭＳ 明朝" w:hAnsi="ＭＳ 明朝"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4B4"/>
    <w:rPr>
      <w:rFonts w:ascii="ＭＳ 明朝" w:eastAsia="ＭＳ 明朝" w:hAnsi="ＭＳ 明朝" w:cs="Century"/>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75A2"/>
    <w:pPr>
      <w:tabs>
        <w:tab w:val="center" w:pos="4252"/>
        <w:tab w:val="right" w:pos="8504"/>
      </w:tabs>
      <w:snapToGrid w:val="0"/>
    </w:pPr>
  </w:style>
  <w:style w:type="character" w:customStyle="1" w:styleId="a5">
    <w:name w:val="ヘッダー (文字)"/>
    <w:basedOn w:val="a0"/>
    <w:link w:val="a4"/>
    <w:uiPriority w:val="99"/>
    <w:rsid w:val="000875A2"/>
    <w:rPr>
      <w:rFonts w:ascii="ＭＳ 明朝" w:eastAsia="ＭＳ 明朝" w:hAnsi="ＭＳ 明朝" w:cs="Century"/>
      <w:sz w:val="22"/>
    </w:rPr>
  </w:style>
  <w:style w:type="paragraph" w:styleId="a6">
    <w:name w:val="footer"/>
    <w:basedOn w:val="a"/>
    <w:link w:val="a7"/>
    <w:uiPriority w:val="99"/>
    <w:unhideWhenUsed/>
    <w:rsid w:val="000875A2"/>
    <w:pPr>
      <w:tabs>
        <w:tab w:val="center" w:pos="4252"/>
        <w:tab w:val="right" w:pos="8504"/>
      </w:tabs>
      <w:snapToGrid w:val="0"/>
    </w:pPr>
  </w:style>
  <w:style w:type="character" w:customStyle="1" w:styleId="a7">
    <w:name w:val="フッター (文字)"/>
    <w:basedOn w:val="a0"/>
    <w:link w:val="a6"/>
    <w:uiPriority w:val="99"/>
    <w:rsid w:val="000875A2"/>
    <w:rPr>
      <w:rFonts w:ascii="ＭＳ 明朝" w:eastAsia="ＭＳ 明朝" w:hAnsi="ＭＳ 明朝" w:cs="Century"/>
      <w:sz w:val="22"/>
    </w:rPr>
  </w:style>
  <w:style w:type="paragraph" w:styleId="a8">
    <w:name w:val="Balloon Text"/>
    <w:basedOn w:val="a"/>
    <w:link w:val="a9"/>
    <w:uiPriority w:val="99"/>
    <w:semiHidden/>
    <w:unhideWhenUsed/>
    <w:rsid w:val="00E935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549"/>
    <w:rPr>
      <w:rFonts w:asciiTheme="majorHAnsi" w:eastAsiaTheme="majorEastAsia" w:hAnsiTheme="majorHAnsi" w:cstheme="majorBidi"/>
      <w:sz w:val="18"/>
      <w:szCs w:val="18"/>
    </w:rPr>
  </w:style>
  <w:style w:type="paragraph" w:styleId="aa">
    <w:name w:val="List Paragraph"/>
    <w:basedOn w:val="a"/>
    <w:uiPriority w:val="34"/>
    <w:qFormat/>
    <w:rsid w:val="003A6C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0A0E-97E7-40BF-BB79-A8812C57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317</Words>
  <Characters>1813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