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F44C" w14:textId="3FCC18B3" w:rsidR="007F0B46" w:rsidRDefault="007F0B46" w:rsidP="00250AFD">
      <w:pPr>
        <w:widowControl/>
        <w:jc w:val="center"/>
        <w:rPr>
          <w:rFonts w:ascii="ＭＳ ゴシック" w:eastAsia="ＭＳ ゴシック" w:hAnsi="ＭＳ ゴシック"/>
          <w:sz w:val="26"/>
          <w:szCs w:val="26"/>
        </w:rPr>
      </w:pPr>
    </w:p>
    <w:p w14:paraId="7F28EE2F" w14:textId="77777777" w:rsidR="007F0B46" w:rsidRDefault="007F0B46" w:rsidP="00250AFD">
      <w:pPr>
        <w:widowControl/>
        <w:jc w:val="center"/>
        <w:rPr>
          <w:rFonts w:ascii="ＭＳ ゴシック" w:eastAsia="ＭＳ ゴシック" w:hAnsi="ＭＳ ゴシック"/>
          <w:sz w:val="26"/>
          <w:szCs w:val="26"/>
        </w:rPr>
      </w:pPr>
    </w:p>
    <w:p w14:paraId="60467476" w14:textId="17022967" w:rsidR="007F0B46" w:rsidRDefault="007F0B46" w:rsidP="00250AFD">
      <w:pPr>
        <w:widowControl/>
        <w:jc w:val="center"/>
        <w:rPr>
          <w:rFonts w:ascii="ＭＳ ゴシック" w:eastAsia="ＭＳ ゴシック" w:hAnsi="ＭＳ ゴシック"/>
          <w:sz w:val="26"/>
          <w:szCs w:val="26"/>
        </w:rPr>
      </w:pPr>
    </w:p>
    <w:p w14:paraId="09EEC895" w14:textId="77777777" w:rsidR="007F0B46" w:rsidRDefault="007F0B46" w:rsidP="00250AFD">
      <w:pPr>
        <w:widowControl/>
        <w:jc w:val="center"/>
        <w:rPr>
          <w:rFonts w:ascii="ＭＳ ゴシック" w:eastAsia="ＭＳ ゴシック" w:hAnsi="ＭＳ ゴシック"/>
          <w:sz w:val="26"/>
          <w:szCs w:val="26"/>
        </w:rPr>
      </w:pPr>
    </w:p>
    <w:p w14:paraId="2FD3C393" w14:textId="77777777" w:rsidR="00BD1745" w:rsidRDefault="00BD1745" w:rsidP="00250AFD">
      <w:pPr>
        <w:widowControl/>
        <w:jc w:val="center"/>
        <w:rPr>
          <w:rFonts w:ascii="ＭＳ ゴシック" w:eastAsia="ＭＳ ゴシック" w:hAnsi="ＭＳ ゴシック"/>
          <w:sz w:val="26"/>
          <w:szCs w:val="26"/>
        </w:rPr>
      </w:pPr>
    </w:p>
    <w:p w14:paraId="2891BD51" w14:textId="393FA98C" w:rsidR="007F0B46" w:rsidRPr="00BD1745" w:rsidRDefault="00D54894" w:rsidP="00250AFD">
      <w:pPr>
        <w:widowControl/>
        <w:jc w:val="center"/>
        <w:rPr>
          <w:rFonts w:ascii="ＭＳ ゴシック" w:eastAsia="ＭＳ ゴシック" w:hAnsi="ＭＳ ゴシック"/>
          <w:sz w:val="26"/>
          <w:szCs w:val="26"/>
        </w:rPr>
      </w:pPr>
      <w:r w:rsidRPr="00BD1745">
        <w:rPr>
          <w:rFonts w:ascii="ＭＳ ゴシック" w:eastAsia="ＭＳ ゴシック" w:hAnsi="ＭＳ ゴシック" w:hint="eastAsia"/>
          <w:spacing w:val="-20"/>
          <w:sz w:val="48"/>
          <w:szCs w:val="48"/>
        </w:rPr>
        <w:t>伊勢茶に親しむ暮らし推進条例</w:t>
      </w:r>
    </w:p>
    <w:p w14:paraId="7A18A750" w14:textId="5A8A1041" w:rsidR="007F0B46" w:rsidRPr="00287152" w:rsidRDefault="00D73A06" w:rsidP="00250AFD">
      <w:pPr>
        <w:widowControl/>
        <w:jc w:val="center"/>
        <w:rPr>
          <w:rFonts w:ascii="ＭＳ ゴシック" w:eastAsia="ＭＳ ゴシック" w:hAnsi="ＭＳ ゴシック"/>
          <w:spacing w:val="-20"/>
          <w:sz w:val="48"/>
          <w:szCs w:val="48"/>
        </w:rPr>
      </w:pPr>
      <w:r w:rsidRPr="00287152">
        <w:rPr>
          <w:rFonts w:ascii="ＭＳ ゴシック" w:eastAsia="ＭＳ ゴシック" w:hAnsi="ＭＳ ゴシック" w:hint="eastAsia"/>
          <w:spacing w:val="-20"/>
          <w:sz w:val="48"/>
          <w:szCs w:val="48"/>
        </w:rPr>
        <w:t>逐条解説（</w:t>
      </w:r>
      <w:r w:rsidR="00E340AB">
        <w:rPr>
          <w:rFonts w:ascii="ＭＳ ゴシック" w:eastAsia="ＭＳ ゴシック" w:hAnsi="ＭＳ ゴシック" w:hint="eastAsia"/>
          <w:spacing w:val="-20"/>
          <w:sz w:val="48"/>
          <w:szCs w:val="48"/>
        </w:rPr>
        <w:t>中間案</w:t>
      </w:r>
      <w:r w:rsidRPr="00287152">
        <w:rPr>
          <w:rFonts w:ascii="ＭＳ ゴシック" w:eastAsia="ＭＳ ゴシック" w:hAnsi="ＭＳ ゴシック" w:hint="eastAsia"/>
          <w:spacing w:val="-20"/>
          <w:sz w:val="48"/>
          <w:szCs w:val="48"/>
        </w:rPr>
        <w:t>）</w:t>
      </w:r>
    </w:p>
    <w:p w14:paraId="1ED78E91" w14:textId="77777777" w:rsidR="007F0B46" w:rsidRPr="00287152" w:rsidRDefault="007F0B46" w:rsidP="007F0B46">
      <w:pPr>
        <w:widowControl/>
        <w:rPr>
          <w:rFonts w:ascii="ＭＳ ゴシック" w:eastAsia="ＭＳ ゴシック" w:hAnsi="ＭＳ ゴシック"/>
          <w:sz w:val="60"/>
          <w:szCs w:val="60"/>
        </w:rPr>
      </w:pPr>
    </w:p>
    <w:p w14:paraId="4E8516BC" w14:textId="59B160DB" w:rsidR="007F0B46" w:rsidRDefault="007F0B46" w:rsidP="00250AFD">
      <w:pPr>
        <w:widowControl/>
        <w:jc w:val="center"/>
        <w:rPr>
          <w:rFonts w:ascii="ＭＳ ゴシック" w:eastAsia="ＭＳ ゴシック" w:hAnsi="ＭＳ ゴシック"/>
          <w:sz w:val="26"/>
          <w:szCs w:val="26"/>
        </w:rPr>
      </w:pPr>
    </w:p>
    <w:p w14:paraId="62C5FDC4" w14:textId="77777777" w:rsidR="007F0B46" w:rsidRDefault="007F0B46" w:rsidP="00250AFD">
      <w:pPr>
        <w:widowControl/>
        <w:jc w:val="center"/>
        <w:rPr>
          <w:rFonts w:ascii="ＭＳ ゴシック" w:eastAsia="ＭＳ ゴシック" w:hAnsi="ＭＳ ゴシック"/>
          <w:sz w:val="26"/>
          <w:szCs w:val="26"/>
        </w:rPr>
      </w:pPr>
    </w:p>
    <w:p w14:paraId="60A52F61" w14:textId="77777777" w:rsidR="007F0B46" w:rsidRDefault="007F0B46" w:rsidP="00250AFD">
      <w:pPr>
        <w:widowControl/>
        <w:jc w:val="center"/>
        <w:rPr>
          <w:rFonts w:ascii="ＭＳ ゴシック" w:eastAsia="ＭＳ ゴシック" w:hAnsi="ＭＳ ゴシック"/>
          <w:sz w:val="26"/>
          <w:szCs w:val="26"/>
        </w:rPr>
      </w:pPr>
    </w:p>
    <w:p w14:paraId="3C177AA6" w14:textId="77777777" w:rsidR="007F0B46" w:rsidRDefault="007F0B46" w:rsidP="00250AFD">
      <w:pPr>
        <w:widowControl/>
        <w:jc w:val="center"/>
        <w:rPr>
          <w:rFonts w:ascii="ＭＳ ゴシック" w:eastAsia="ＭＳ ゴシック" w:hAnsi="ＭＳ ゴシック"/>
          <w:sz w:val="26"/>
          <w:szCs w:val="26"/>
        </w:rPr>
      </w:pPr>
    </w:p>
    <w:p w14:paraId="6BC9070C" w14:textId="77777777" w:rsidR="007F0B46" w:rsidRDefault="007F0B46" w:rsidP="007F0B46">
      <w:pPr>
        <w:widowControl/>
        <w:rPr>
          <w:rFonts w:ascii="ＭＳ ゴシック" w:eastAsia="ＭＳ ゴシック" w:hAnsi="ＭＳ ゴシック"/>
          <w:sz w:val="26"/>
          <w:szCs w:val="26"/>
        </w:rPr>
      </w:pPr>
    </w:p>
    <w:p w14:paraId="1A2041E9" w14:textId="77777777" w:rsidR="007F0B46" w:rsidRDefault="007F0B46" w:rsidP="00250AFD">
      <w:pPr>
        <w:widowControl/>
        <w:jc w:val="center"/>
        <w:rPr>
          <w:rFonts w:ascii="ＭＳ ゴシック" w:eastAsia="ＭＳ ゴシック" w:hAnsi="ＭＳ ゴシック"/>
          <w:sz w:val="26"/>
          <w:szCs w:val="26"/>
        </w:rPr>
      </w:pPr>
    </w:p>
    <w:p w14:paraId="628D4682" w14:textId="77777777" w:rsidR="007F0B46" w:rsidRDefault="007F0B46" w:rsidP="00250AFD">
      <w:pPr>
        <w:widowControl/>
        <w:jc w:val="center"/>
        <w:rPr>
          <w:rFonts w:ascii="ＭＳ ゴシック" w:eastAsia="ＭＳ ゴシック" w:hAnsi="ＭＳ ゴシック"/>
          <w:sz w:val="26"/>
          <w:szCs w:val="26"/>
        </w:rPr>
      </w:pPr>
    </w:p>
    <w:p w14:paraId="60D6D246" w14:textId="59A4B999" w:rsidR="007F0B46" w:rsidRPr="00287152" w:rsidRDefault="00287152" w:rsidP="00250AFD">
      <w:pPr>
        <w:widowControl/>
        <w:jc w:val="center"/>
        <w:rPr>
          <w:rFonts w:ascii="ＭＳ ゴシック" w:eastAsia="ＭＳ ゴシック" w:hAnsi="ＭＳ ゴシック"/>
          <w:sz w:val="40"/>
          <w:szCs w:val="40"/>
        </w:rPr>
      </w:pPr>
      <w:r w:rsidRPr="00287152">
        <w:rPr>
          <w:rFonts w:ascii="ＭＳ ゴシック" w:eastAsia="ＭＳ ゴシック" w:hAnsi="ＭＳ ゴシック" w:hint="eastAsia"/>
          <w:sz w:val="40"/>
          <w:szCs w:val="40"/>
        </w:rPr>
        <w:t>伊勢茶の振興に関する条例策定調査特別委員会</w:t>
      </w:r>
    </w:p>
    <w:p w14:paraId="2C4DBA99" w14:textId="77777777" w:rsidR="007F0B46" w:rsidRDefault="007F0B46" w:rsidP="00250AFD">
      <w:pPr>
        <w:widowControl/>
        <w:jc w:val="center"/>
        <w:rPr>
          <w:rFonts w:ascii="ＭＳ ゴシック" w:eastAsia="ＭＳ ゴシック" w:hAnsi="ＭＳ ゴシック"/>
          <w:sz w:val="26"/>
          <w:szCs w:val="26"/>
        </w:rPr>
      </w:pPr>
    </w:p>
    <w:p w14:paraId="3CFC3A07" w14:textId="77777777" w:rsidR="007F0B46" w:rsidRPr="0049338A" w:rsidRDefault="007F0B46" w:rsidP="00250AFD">
      <w:pPr>
        <w:widowControl/>
        <w:jc w:val="center"/>
        <w:rPr>
          <w:rFonts w:ascii="ＭＳ ゴシック" w:eastAsia="ＭＳ ゴシック" w:hAnsi="ＭＳ ゴシック"/>
          <w:sz w:val="26"/>
          <w:szCs w:val="26"/>
        </w:rPr>
      </w:pPr>
    </w:p>
    <w:p w14:paraId="334AEC18" w14:textId="77777777" w:rsidR="007F0B46" w:rsidRDefault="007F0B46" w:rsidP="00250AFD">
      <w:pPr>
        <w:widowControl/>
        <w:jc w:val="center"/>
        <w:rPr>
          <w:rFonts w:ascii="ＭＳ ゴシック" w:eastAsia="ＭＳ ゴシック" w:hAnsi="ＭＳ ゴシック"/>
          <w:sz w:val="26"/>
          <w:szCs w:val="26"/>
        </w:rPr>
      </w:pPr>
    </w:p>
    <w:p w14:paraId="5C502E7B" w14:textId="77777777" w:rsidR="007F0B46" w:rsidRDefault="007F0B46" w:rsidP="00250AFD">
      <w:pPr>
        <w:widowControl/>
        <w:jc w:val="center"/>
        <w:rPr>
          <w:rFonts w:ascii="ＭＳ ゴシック" w:eastAsia="ＭＳ ゴシック" w:hAnsi="ＭＳ ゴシック"/>
          <w:sz w:val="26"/>
          <w:szCs w:val="26"/>
        </w:rPr>
        <w:sectPr w:rsidR="007F0B46" w:rsidSect="007F0B46">
          <w:footerReference w:type="default" r:id="rId7"/>
          <w:pgSz w:w="11906" w:h="16838" w:code="9"/>
          <w:pgMar w:top="1418" w:right="1418" w:bottom="1418" w:left="1418" w:header="851" w:footer="567" w:gutter="0"/>
          <w:pgNumType w:start="0"/>
          <w:cols w:space="425"/>
          <w:titlePg/>
          <w:docGrid w:type="lines" w:linePitch="318"/>
        </w:sectPr>
      </w:pPr>
    </w:p>
    <w:p w14:paraId="0B1415C1" w14:textId="77777777" w:rsidR="007F0B46" w:rsidRDefault="007F0B46" w:rsidP="00250AFD">
      <w:pPr>
        <w:widowControl/>
        <w:jc w:val="center"/>
        <w:rPr>
          <w:rFonts w:ascii="ＭＳ ゴシック" w:eastAsia="ＭＳ ゴシック" w:hAnsi="ＭＳ ゴシック"/>
          <w:sz w:val="26"/>
          <w:szCs w:val="26"/>
        </w:rPr>
      </w:pPr>
      <w:r w:rsidRPr="009F7A72">
        <w:rPr>
          <w:rFonts w:ascii="ＭＳ ゴシック" w:eastAsia="ＭＳ ゴシック" w:hAnsi="ＭＳ ゴシック" w:hint="eastAsia"/>
          <w:sz w:val="32"/>
          <w:szCs w:val="26"/>
        </w:rPr>
        <w:lastRenderedPageBreak/>
        <w:t>目次</w:t>
      </w:r>
    </w:p>
    <w:p w14:paraId="1C934443" w14:textId="77777777" w:rsidR="007F0B46" w:rsidRPr="00845683" w:rsidRDefault="007F0B46" w:rsidP="00250AFD">
      <w:pPr>
        <w:widowControl/>
        <w:jc w:val="center"/>
        <w:rPr>
          <w:rFonts w:ascii="ＭＳ ゴシック" w:eastAsia="ＭＳ ゴシック" w:hAnsi="ＭＳ ゴシック"/>
          <w:sz w:val="24"/>
          <w:szCs w:val="26"/>
        </w:rPr>
      </w:pPr>
    </w:p>
    <w:p w14:paraId="58AE8C30" w14:textId="77777777" w:rsidR="00B457AE" w:rsidRPr="00B82B84" w:rsidRDefault="00B457AE" w:rsidP="00064B36">
      <w:pPr>
        <w:widowControl/>
        <w:spacing w:line="480" w:lineRule="exact"/>
        <w:jc w:val="right"/>
        <w:rPr>
          <w:rFonts w:ascii="ＭＳ ゴシック" w:eastAsia="ＭＳ ゴシック" w:hAnsi="ＭＳ ゴシック"/>
          <w:sz w:val="24"/>
          <w:szCs w:val="24"/>
          <w:bdr w:val="single" w:sz="4" w:space="0" w:color="auto"/>
        </w:rPr>
      </w:pPr>
      <w:r w:rsidRPr="00B82B84">
        <w:rPr>
          <w:rFonts w:ascii="ＭＳ ゴシック" w:eastAsia="ＭＳ ゴシック" w:hAnsi="ＭＳ ゴシック" w:hint="eastAsia"/>
          <w:sz w:val="24"/>
          <w:szCs w:val="24"/>
          <w:bdr w:val="single" w:sz="4" w:space="0" w:color="auto"/>
        </w:rPr>
        <w:t>概要</w:t>
      </w:r>
      <w:r w:rsidRPr="00B82B84">
        <w:rPr>
          <w:rFonts w:ascii="ＭＳ ゴシック" w:eastAsia="ＭＳ ゴシック" w:hAnsi="ＭＳ ゴシック" w:hint="eastAsia"/>
          <w:sz w:val="24"/>
          <w:szCs w:val="24"/>
        </w:rPr>
        <w:t>・・・・・・・・・・・・・・・・・・・・・・・・・・・・・・・・・・・１</w:t>
      </w:r>
    </w:p>
    <w:p w14:paraId="3B450313" w14:textId="55E28526" w:rsidR="00B457AE" w:rsidRPr="00B82B84" w:rsidRDefault="007F7399" w:rsidP="00064B36">
      <w:pPr>
        <w:widowControl/>
        <w:spacing w:line="480" w:lineRule="exact"/>
        <w:jc w:val="right"/>
        <w:rPr>
          <w:rFonts w:ascii="ＭＳ ゴシック" w:eastAsia="ＭＳ ゴシック" w:hAnsi="ＭＳ ゴシック"/>
          <w:sz w:val="24"/>
          <w:szCs w:val="24"/>
          <w:bdr w:val="single" w:sz="4" w:space="0" w:color="auto"/>
        </w:rPr>
      </w:pPr>
      <w:r w:rsidRPr="00B82B84">
        <w:rPr>
          <w:rFonts w:ascii="ＭＳ ゴシック" w:eastAsia="ＭＳ ゴシック" w:hAnsi="ＭＳ ゴシック" w:hint="eastAsia"/>
          <w:sz w:val="24"/>
          <w:szCs w:val="24"/>
          <w:bdr w:val="single" w:sz="4" w:space="0" w:color="auto"/>
        </w:rPr>
        <w:t>伊勢茶の振興に関する条例策定調査特別委員会の検討経過</w:t>
      </w:r>
      <w:r w:rsidR="00B457AE" w:rsidRPr="00B82B84">
        <w:rPr>
          <w:rFonts w:ascii="ＭＳ ゴシック" w:eastAsia="ＭＳ ゴシック" w:hAnsi="ＭＳ ゴシック" w:hint="eastAsia"/>
          <w:sz w:val="24"/>
          <w:szCs w:val="24"/>
        </w:rPr>
        <w:t>・・・・・・・・・・・２</w:t>
      </w:r>
    </w:p>
    <w:p w14:paraId="0E527337" w14:textId="490A4142" w:rsidR="00845683" w:rsidRPr="00B82B84" w:rsidRDefault="000D16F5" w:rsidP="00B72D24">
      <w:pPr>
        <w:widowControl/>
        <w:spacing w:line="480" w:lineRule="exact"/>
        <w:jc w:val="left"/>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各条の解説</w:t>
      </w:r>
    </w:p>
    <w:p w14:paraId="049CB019" w14:textId="5BA627FB" w:rsidR="00B40537" w:rsidRDefault="00B40537" w:rsidP="00064B36">
      <w:pPr>
        <w:widowControl/>
        <w:ind w:leftChars="100" w:left="21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前文・・・・・・・・・・・・・・・・・・・・・・・・・・・・・・・・・・４</w:t>
      </w:r>
    </w:p>
    <w:p w14:paraId="2FFD0E4E" w14:textId="5D356EAA" w:rsidR="00983510" w:rsidRDefault="00983510" w:rsidP="00E50A65">
      <w:pPr>
        <w:widowControl/>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第一章　総則</w:t>
      </w:r>
    </w:p>
    <w:p w14:paraId="0C1ACEA3" w14:textId="0E3AFC8D" w:rsidR="00845683" w:rsidRPr="00B82B84" w:rsidRDefault="00E50A65" w:rsidP="00E50A65">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第一条（</w:t>
      </w:r>
      <w:r w:rsidR="00C75CEB" w:rsidRPr="00B82B84">
        <w:rPr>
          <w:rFonts w:ascii="ＭＳ ゴシック" w:eastAsia="ＭＳ ゴシック" w:hAnsi="ＭＳ ゴシック" w:hint="eastAsia"/>
          <w:sz w:val="24"/>
          <w:szCs w:val="24"/>
        </w:rPr>
        <w:t>目的</w:t>
      </w:r>
      <w:r>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B457AE" w:rsidRPr="00B82B84">
        <w:rPr>
          <w:rFonts w:ascii="ＭＳ ゴシック" w:eastAsia="ＭＳ ゴシック" w:hAnsi="ＭＳ ゴシック" w:hint="eastAsia"/>
          <w:sz w:val="24"/>
          <w:szCs w:val="24"/>
        </w:rPr>
        <w:t>・・・・・・・・・・・・・・・・・・・・・・・・・・・・</w:t>
      </w:r>
      <w:r w:rsidR="00B40537">
        <w:rPr>
          <w:rFonts w:ascii="ＭＳ ゴシック" w:eastAsia="ＭＳ ゴシック" w:hAnsi="ＭＳ ゴシック" w:hint="eastAsia"/>
          <w:sz w:val="24"/>
          <w:szCs w:val="24"/>
        </w:rPr>
        <w:t>６</w:t>
      </w:r>
    </w:p>
    <w:p w14:paraId="7AB3315F" w14:textId="494C5751" w:rsidR="00845683" w:rsidRPr="00B82B84" w:rsidRDefault="00E50A65" w:rsidP="00E50A65">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第二条（</w:t>
      </w:r>
      <w:r w:rsidR="00C75CEB" w:rsidRPr="00B82B84">
        <w:rPr>
          <w:rFonts w:ascii="ＭＳ ゴシック" w:eastAsia="ＭＳ ゴシック" w:hAnsi="ＭＳ ゴシック" w:hint="eastAsia"/>
          <w:sz w:val="24"/>
          <w:szCs w:val="24"/>
        </w:rPr>
        <w:t>定義</w:t>
      </w:r>
      <w:r>
        <w:rPr>
          <w:rFonts w:ascii="ＭＳ ゴシック" w:eastAsia="ＭＳ ゴシック" w:hAnsi="ＭＳ ゴシック" w:hint="eastAsia"/>
          <w:sz w:val="24"/>
          <w:szCs w:val="24"/>
        </w:rPr>
        <w:t>）</w:t>
      </w:r>
      <w:r w:rsidR="00B457AE" w:rsidRPr="00B82B84">
        <w:rPr>
          <w:rFonts w:ascii="ＭＳ ゴシック" w:eastAsia="ＭＳ ゴシック" w:hAnsi="ＭＳ ゴシック" w:hint="eastAsia"/>
          <w:sz w:val="24"/>
          <w:szCs w:val="24"/>
        </w:rPr>
        <w:t>・・・・・・・・・・・・・・・・・・・・・・・</w:t>
      </w:r>
      <w:r w:rsidR="00C75CEB" w:rsidRPr="00B82B84">
        <w:rPr>
          <w:rFonts w:ascii="ＭＳ ゴシック" w:eastAsia="ＭＳ ゴシック" w:hAnsi="ＭＳ ゴシック" w:hint="eastAsia"/>
          <w:sz w:val="24"/>
          <w:szCs w:val="24"/>
        </w:rPr>
        <w:t>・・・・</w:t>
      </w:r>
      <w:r w:rsidR="00B457AE" w:rsidRPr="00B82B84">
        <w:rPr>
          <w:rFonts w:ascii="ＭＳ ゴシック" w:eastAsia="ＭＳ ゴシック" w:hAnsi="ＭＳ ゴシック" w:hint="eastAsia"/>
          <w:sz w:val="24"/>
          <w:szCs w:val="24"/>
        </w:rPr>
        <w:t>・・</w:t>
      </w:r>
      <w:r w:rsidR="00B40537">
        <w:rPr>
          <w:rFonts w:ascii="ＭＳ ゴシック" w:eastAsia="ＭＳ ゴシック" w:hAnsi="ＭＳ ゴシック" w:hint="eastAsia"/>
          <w:sz w:val="24"/>
          <w:szCs w:val="24"/>
        </w:rPr>
        <w:t>７</w:t>
      </w:r>
    </w:p>
    <w:p w14:paraId="4779F9FB" w14:textId="3F4EB11B" w:rsidR="00845683" w:rsidRPr="00B82B84" w:rsidRDefault="00E50A65" w:rsidP="00E50A65">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第三条（</w:t>
      </w:r>
      <w:r w:rsidR="00C75CEB" w:rsidRPr="00B82B84">
        <w:rPr>
          <w:rFonts w:ascii="ＭＳ ゴシック" w:eastAsia="ＭＳ ゴシック" w:hAnsi="ＭＳ ゴシック" w:hint="eastAsia"/>
          <w:sz w:val="24"/>
          <w:szCs w:val="24"/>
        </w:rPr>
        <w:t>基本理念</w:t>
      </w:r>
      <w:r>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C75CEB" w:rsidRPr="00B82B84">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B457AE" w:rsidRPr="00B82B84">
        <w:rPr>
          <w:rFonts w:ascii="ＭＳ ゴシック" w:eastAsia="ＭＳ ゴシック" w:hAnsi="ＭＳ ゴシック" w:hint="eastAsia"/>
          <w:sz w:val="24"/>
          <w:szCs w:val="24"/>
        </w:rPr>
        <w:t>・・・・・・・・・・・・・・・・・</w:t>
      </w:r>
      <w:r w:rsidR="00B40537">
        <w:rPr>
          <w:rFonts w:ascii="ＭＳ ゴシック" w:eastAsia="ＭＳ ゴシック" w:hAnsi="ＭＳ ゴシック" w:hint="eastAsia"/>
          <w:sz w:val="24"/>
          <w:szCs w:val="24"/>
        </w:rPr>
        <w:t>９</w:t>
      </w:r>
    </w:p>
    <w:p w14:paraId="185FAD4A" w14:textId="2C06C1CE" w:rsidR="00845683" w:rsidRPr="00B82B84" w:rsidRDefault="00E50A65" w:rsidP="00064B36">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第四条（</w:t>
      </w:r>
      <w:r w:rsidR="00B72D24" w:rsidRPr="00B82B84">
        <w:rPr>
          <w:rFonts w:ascii="ＭＳ ゴシック" w:eastAsia="ＭＳ ゴシック" w:hAnsi="ＭＳ ゴシック" w:hint="eastAsia"/>
          <w:sz w:val="24"/>
          <w:szCs w:val="24"/>
        </w:rPr>
        <w:t>県の責務</w:t>
      </w:r>
      <w:r>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B72D24" w:rsidRPr="00B82B84">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B40537">
        <w:rPr>
          <w:rFonts w:ascii="ＭＳ ゴシック" w:eastAsia="ＭＳ ゴシック" w:hAnsi="ＭＳ ゴシック" w:hint="eastAsia"/>
          <w:sz w:val="24"/>
          <w:szCs w:val="24"/>
        </w:rPr>
        <w:t>10</w:t>
      </w:r>
    </w:p>
    <w:p w14:paraId="2987A010" w14:textId="054E7FD3" w:rsidR="00845683" w:rsidRPr="00B82B84" w:rsidRDefault="00E50A65" w:rsidP="00064B36">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第五条（</w:t>
      </w:r>
      <w:r w:rsidR="00B72D24" w:rsidRPr="00B82B84">
        <w:rPr>
          <w:rFonts w:ascii="ＭＳ ゴシック" w:eastAsia="ＭＳ ゴシック" w:hAnsi="ＭＳ ゴシック" w:hint="eastAsia"/>
          <w:sz w:val="24"/>
          <w:szCs w:val="24"/>
        </w:rPr>
        <w:t>茶業者の役割</w:t>
      </w:r>
      <w:r>
        <w:rPr>
          <w:rFonts w:ascii="ＭＳ ゴシック" w:eastAsia="ＭＳ ゴシック" w:hAnsi="ＭＳ ゴシック" w:hint="eastAsia"/>
          <w:sz w:val="24"/>
          <w:szCs w:val="24"/>
        </w:rPr>
        <w:t>）</w:t>
      </w:r>
      <w:r w:rsidR="00B72D24" w:rsidRPr="00B82B84">
        <w:rPr>
          <w:rFonts w:ascii="ＭＳ ゴシック" w:eastAsia="ＭＳ ゴシック" w:hAnsi="ＭＳ ゴシック" w:hint="eastAsia"/>
          <w:sz w:val="24"/>
          <w:szCs w:val="24"/>
        </w:rPr>
        <w:t>・・・・・・・・・・・・・・・・・・・・・・・・・</w:t>
      </w:r>
      <w:r w:rsidR="00B40537">
        <w:rPr>
          <w:rFonts w:ascii="ＭＳ ゴシック" w:eastAsia="ＭＳ ゴシック" w:hAnsi="ＭＳ ゴシック" w:hint="eastAsia"/>
          <w:sz w:val="24"/>
          <w:szCs w:val="24"/>
        </w:rPr>
        <w:t>11</w:t>
      </w:r>
    </w:p>
    <w:p w14:paraId="3F035B50" w14:textId="5AE78A70" w:rsidR="00184197" w:rsidRPr="00061C80" w:rsidRDefault="00E50A65" w:rsidP="00064B36">
      <w:pPr>
        <w:widowControl/>
        <w:ind w:leftChars="200" w:left="420"/>
        <w:jc w:val="right"/>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第六条（</w:t>
      </w:r>
      <w:r w:rsidR="00184197" w:rsidRPr="00061C80">
        <w:rPr>
          <w:rFonts w:ascii="ＭＳ ゴシック" w:eastAsia="ＭＳ ゴシック" w:hAnsi="ＭＳ ゴシック" w:cs="Times New Roman" w:hint="eastAsia"/>
          <w:sz w:val="24"/>
        </w:rPr>
        <w:t>茶業団体の役割</w:t>
      </w:r>
      <w:r>
        <w:rPr>
          <w:rFonts w:ascii="ＭＳ ゴシック" w:eastAsia="ＭＳ ゴシック" w:hAnsi="ＭＳ ゴシック" w:cs="Times New Roman" w:hint="eastAsia"/>
          <w:sz w:val="24"/>
        </w:rPr>
        <w:t>）</w:t>
      </w:r>
      <w:r w:rsidR="00184197" w:rsidRPr="00061C80">
        <w:rPr>
          <w:rFonts w:ascii="ＭＳ ゴシック" w:eastAsia="ＭＳ ゴシック" w:hAnsi="ＭＳ ゴシック" w:cs="Times New Roman" w:hint="eastAsia"/>
          <w:sz w:val="24"/>
        </w:rPr>
        <w:t>・・・・・・・・・・・・・・・・・・・・・・・・12</w:t>
      </w:r>
    </w:p>
    <w:p w14:paraId="531457C9" w14:textId="03F13DEA" w:rsidR="00845683" w:rsidRPr="00B82B84" w:rsidRDefault="00E50A65" w:rsidP="00064B36">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第七条（</w:t>
      </w:r>
      <w:r w:rsidR="00B72D24" w:rsidRPr="00B82B84">
        <w:rPr>
          <w:rFonts w:ascii="ＭＳ ゴシック" w:eastAsia="ＭＳ ゴシック" w:hAnsi="ＭＳ ゴシック" w:hint="eastAsia"/>
          <w:sz w:val="24"/>
          <w:szCs w:val="24"/>
        </w:rPr>
        <w:t>飲食店営業者等の役割</w:t>
      </w:r>
      <w:r>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B72D24" w:rsidRPr="00B82B84">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064B36">
        <w:rPr>
          <w:rFonts w:ascii="ＭＳ ゴシック" w:eastAsia="ＭＳ ゴシック" w:hAnsi="ＭＳ ゴシック" w:hint="eastAsia"/>
          <w:sz w:val="24"/>
          <w:szCs w:val="24"/>
        </w:rPr>
        <w:t>1</w:t>
      </w:r>
      <w:r w:rsidR="00184197">
        <w:rPr>
          <w:rFonts w:ascii="ＭＳ ゴシック" w:eastAsia="ＭＳ ゴシック" w:hAnsi="ＭＳ ゴシック" w:hint="eastAsia"/>
          <w:sz w:val="24"/>
          <w:szCs w:val="24"/>
        </w:rPr>
        <w:t>3</w:t>
      </w:r>
    </w:p>
    <w:p w14:paraId="4E7888EB" w14:textId="4BC3F9D3" w:rsidR="00845683" w:rsidRPr="00B82B84" w:rsidRDefault="00E50A65" w:rsidP="00064B36">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第八条（</w:t>
      </w:r>
      <w:r w:rsidR="00B72D24" w:rsidRPr="00B82B84">
        <w:rPr>
          <w:rFonts w:ascii="ＭＳ ゴシック" w:eastAsia="ＭＳ ゴシック" w:hAnsi="ＭＳ ゴシック" w:hint="eastAsia"/>
          <w:sz w:val="24"/>
          <w:szCs w:val="24"/>
        </w:rPr>
        <w:t>茶業者等への支援</w:t>
      </w:r>
      <w:r>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B72D24" w:rsidRPr="00B82B84">
        <w:rPr>
          <w:rFonts w:ascii="ＭＳ ゴシック" w:eastAsia="ＭＳ ゴシック" w:hAnsi="ＭＳ ゴシック" w:hint="eastAsia"/>
          <w:sz w:val="24"/>
          <w:szCs w:val="24"/>
        </w:rPr>
        <w:t>・・・・・・・1</w:t>
      </w:r>
      <w:r w:rsidR="00184197">
        <w:rPr>
          <w:rFonts w:ascii="ＭＳ ゴシック" w:eastAsia="ＭＳ ゴシック" w:hAnsi="ＭＳ ゴシック" w:hint="eastAsia"/>
          <w:sz w:val="24"/>
          <w:szCs w:val="24"/>
        </w:rPr>
        <w:t>4</w:t>
      </w:r>
    </w:p>
    <w:p w14:paraId="0129837B" w14:textId="0C307215" w:rsidR="00845683" w:rsidRPr="00B82B84" w:rsidRDefault="00E50A65" w:rsidP="00E50A65">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第九条（</w:t>
      </w:r>
      <w:r w:rsidR="00B72D24" w:rsidRPr="00B82B84">
        <w:rPr>
          <w:rFonts w:ascii="ＭＳ ゴシック" w:eastAsia="ＭＳ ゴシック" w:hAnsi="ＭＳ ゴシック" w:hint="eastAsia"/>
          <w:sz w:val="24"/>
          <w:szCs w:val="24"/>
        </w:rPr>
        <w:t>県民の協力等</w:t>
      </w:r>
      <w:r>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B72D24" w:rsidRPr="00B82B84">
        <w:rPr>
          <w:rFonts w:ascii="ＭＳ ゴシック" w:eastAsia="ＭＳ ゴシック" w:hAnsi="ＭＳ ゴシック" w:hint="eastAsia"/>
          <w:sz w:val="24"/>
          <w:szCs w:val="24"/>
        </w:rPr>
        <w:t>1</w:t>
      </w:r>
      <w:r w:rsidR="00184197">
        <w:rPr>
          <w:rFonts w:ascii="ＭＳ ゴシック" w:eastAsia="ＭＳ ゴシック" w:hAnsi="ＭＳ ゴシック" w:hint="eastAsia"/>
          <w:sz w:val="24"/>
          <w:szCs w:val="24"/>
        </w:rPr>
        <w:t>5</w:t>
      </w:r>
    </w:p>
    <w:p w14:paraId="30A5AC93" w14:textId="6C937DBE" w:rsidR="00845683" w:rsidRPr="00B82B84" w:rsidRDefault="00E50A65" w:rsidP="00064B36">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第十条（</w:t>
      </w:r>
      <w:r w:rsidR="00B72D24" w:rsidRPr="00B82B84">
        <w:rPr>
          <w:rFonts w:ascii="ＭＳ ゴシック" w:eastAsia="ＭＳ ゴシック" w:hAnsi="ＭＳ ゴシック" w:hint="eastAsia"/>
          <w:sz w:val="24"/>
          <w:szCs w:val="24"/>
        </w:rPr>
        <w:t>市町との協働</w:t>
      </w:r>
      <w:r>
        <w:rPr>
          <w:rFonts w:ascii="ＭＳ ゴシック" w:eastAsia="ＭＳ ゴシック" w:hAnsi="ＭＳ ゴシック" w:hint="eastAsia"/>
          <w:sz w:val="24"/>
          <w:szCs w:val="24"/>
        </w:rPr>
        <w:t>）</w:t>
      </w:r>
      <w:r w:rsidR="00242603" w:rsidRPr="00B82B84">
        <w:rPr>
          <w:rFonts w:ascii="ＭＳ ゴシック" w:eastAsia="ＭＳ ゴシック" w:hAnsi="ＭＳ ゴシック" w:hint="eastAsia"/>
          <w:sz w:val="24"/>
          <w:szCs w:val="24"/>
        </w:rPr>
        <w:t>・・・・・・・・・・・・・・・・・・・・・・</w:t>
      </w:r>
      <w:r w:rsidR="00B72D24" w:rsidRPr="00B82B84">
        <w:rPr>
          <w:rFonts w:ascii="ＭＳ ゴシック" w:eastAsia="ＭＳ ゴシック" w:hAnsi="ＭＳ ゴシック" w:hint="eastAsia"/>
          <w:sz w:val="24"/>
          <w:szCs w:val="24"/>
        </w:rPr>
        <w:t>・・・1</w:t>
      </w:r>
      <w:r w:rsidR="00184197">
        <w:rPr>
          <w:rFonts w:ascii="ＭＳ ゴシック" w:eastAsia="ＭＳ ゴシック" w:hAnsi="ＭＳ ゴシック" w:hint="eastAsia"/>
          <w:sz w:val="24"/>
          <w:szCs w:val="24"/>
        </w:rPr>
        <w:t>6</w:t>
      </w:r>
    </w:p>
    <w:p w14:paraId="5EDA414B" w14:textId="5C06A026" w:rsidR="00845683" w:rsidRPr="00B82B84" w:rsidRDefault="00E50A65" w:rsidP="00E50A65">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第十一条（</w:t>
      </w:r>
      <w:r w:rsidR="00B72D24" w:rsidRPr="00B82B84">
        <w:rPr>
          <w:rFonts w:ascii="ＭＳ ゴシック" w:eastAsia="ＭＳ ゴシック" w:hAnsi="ＭＳ ゴシック" w:hint="eastAsia"/>
          <w:sz w:val="24"/>
          <w:szCs w:val="24"/>
        </w:rPr>
        <w:t>県、茶業者等との相互の連携協力体制の整備</w:t>
      </w:r>
      <w:r>
        <w:rPr>
          <w:rFonts w:ascii="ＭＳ ゴシック" w:eastAsia="ＭＳ ゴシック" w:hAnsi="ＭＳ ゴシック" w:hint="eastAsia"/>
          <w:sz w:val="24"/>
          <w:szCs w:val="24"/>
        </w:rPr>
        <w:t>）</w:t>
      </w:r>
      <w:r w:rsidR="009F7A72" w:rsidRPr="00B82B84">
        <w:rPr>
          <w:rFonts w:ascii="ＭＳ ゴシック" w:eastAsia="ＭＳ ゴシック" w:hAnsi="ＭＳ ゴシック" w:hint="eastAsia"/>
          <w:sz w:val="24"/>
          <w:szCs w:val="24"/>
        </w:rPr>
        <w:t>・・・</w:t>
      </w:r>
      <w:r w:rsidR="00B72D24" w:rsidRPr="00B82B84">
        <w:rPr>
          <w:rFonts w:ascii="ＭＳ ゴシック" w:eastAsia="ＭＳ ゴシック" w:hAnsi="ＭＳ ゴシック" w:hint="eastAsia"/>
          <w:sz w:val="24"/>
          <w:szCs w:val="24"/>
        </w:rPr>
        <w:t>・・</w:t>
      </w:r>
      <w:r w:rsidR="00FB4446">
        <w:rPr>
          <w:rFonts w:ascii="ＭＳ ゴシック" w:eastAsia="ＭＳ ゴシック" w:hAnsi="ＭＳ ゴシック" w:hint="eastAsia"/>
          <w:sz w:val="24"/>
          <w:szCs w:val="24"/>
        </w:rPr>
        <w:t>・・</w:t>
      </w:r>
      <w:r w:rsidR="00B72D24" w:rsidRPr="00B82B84">
        <w:rPr>
          <w:rFonts w:ascii="ＭＳ ゴシック" w:eastAsia="ＭＳ ゴシック" w:hAnsi="ＭＳ ゴシック" w:hint="eastAsia"/>
          <w:sz w:val="24"/>
          <w:szCs w:val="24"/>
        </w:rPr>
        <w:t>・・</w:t>
      </w:r>
      <w:r w:rsidR="009F7A72" w:rsidRPr="00B82B84">
        <w:rPr>
          <w:rFonts w:ascii="ＭＳ ゴシック" w:eastAsia="ＭＳ ゴシック" w:hAnsi="ＭＳ ゴシック" w:hint="eastAsia"/>
          <w:sz w:val="24"/>
          <w:szCs w:val="24"/>
        </w:rPr>
        <w:t>・</w:t>
      </w:r>
      <w:r w:rsidR="00B72D24" w:rsidRPr="00B82B84">
        <w:rPr>
          <w:rFonts w:ascii="ＭＳ ゴシック" w:eastAsia="ＭＳ ゴシック" w:hAnsi="ＭＳ ゴシック" w:hint="eastAsia"/>
          <w:sz w:val="24"/>
          <w:szCs w:val="24"/>
        </w:rPr>
        <w:t>1</w:t>
      </w:r>
      <w:r w:rsidR="00184197">
        <w:rPr>
          <w:rFonts w:ascii="ＭＳ ゴシック" w:eastAsia="ＭＳ ゴシック" w:hAnsi="ＭＳ ゴシック" w:hint="eastAsia"/>
          <w:sz w:val="24"/>
          <w:szCs w:val="24"/>
        </w:rPr>
        <w:t>7</w:t>
      </w:r>
    </w:p>
    <w:p w14:paraId="20D50DD1" w14:textId="77777777" w:rsidR="00E50A65" w:rsidRDefault="00E50A65" w:rsidP="00E50A65">
      <w:pPr>
        <w:widowControl/>
        <w:ind w:leftChars="100" w:left="210"/>
        <w:rPr>
          <w:rFonts w:ascii="ＭＳ ゴシック" w:eastAsia="ＭＳ ゴシック" w:hAnsi="ＭＳ ゴシック" w:cs="Times New Roman"/>
          <w:sz w:val="24"/>
        </w:rPr>
      </w:pPr>
      <w:r>
        <w:rPr>
          <w:rFonts w:ascii="ＭＳ ゴシック" w:eastAsia="ＭＳ ゴシック" w:hAnsi="ＭＳ ゴシック" w:hint="eastAsia"/>
          <w:kern w:val="0"/>
          <w:sz w:val="24"/>
          <w:szCs w:val="24"/>
        </w:rPr>
        <w:t>第二章</w:t>
      </w:r>
      <w:r w:rsidR="00B72D24" w:rsidRPr="00B82B84">
        <w:rPr>
          <w:rFonts w:ascii="ＭＳ ゴシック" w:eastAsia="ＭＳ ゴシック" w:hAnsi="ＭＳ ゴシック" w:hint="eastAsia"/>
          <w:kern w:val="0"/>
          <w:sz w:val="24"/>
          <w:szCs w:val="24"/>
        </w:rPr>
        <w:t xml:space="preserve">　</w:t>
      </w:r>
      <w:bookmarkStart w:id="0" w:name="_Hlk205385942"/>
      <w:r w:rsidR="00D54894" w:rsidRPr="00BD1745">
        <w:rPr>
          <w:rFonts w:ascii="ＭＳ ゴシック" w:eastAsia="ＭＳ ゴシック" w:hAnsi="ＭＳ ゴシック" w:cs="Times New Roman" w:hint="eastAsia"/>
          <w:sz w:val="24"/>
        </w:rPr>
        <w:t>伊勢茶に親しむ暮らしの推進に関する計画</w:t>
      </w:r>
      <w:bookmarkEnd w:id="0"/>
    </w:p>
    <w:p w14:paraId="483750D2" w14:textId="74719ADC" w:rsidR="00B72D24" w:rsidRPr="00BD1745" w:rsidRDefault="00E50A65" w:rsidP="00E50A65">
      <w:pPr>
        <w:widowControl/>
        <w:ind w:leftChars="200" w:left="420"/>
        <w:jc w:val="right"/>
        <w:rPr>
          <w:rFonts w:ascii="ＭＳ ゴシック" w:eastAsia="ＭＳ ゴシック" w:hAnsi="ＭＳ ゴシック" w:cs="Times New Roman"/>
          <w:sz w:val="24"/>
          <w:u w:val="thick"/>
          <w:shd w:val="pct15" w:color="auto" w:fill="FFFFFF"/>
        </w:rPr>
      </w:pPr>
      <w:r>
        <w:rPr>
          <w:rFonts w:ascii="ＭＳ ゴシック" w:eastAsia="ＭＳ ゴシック" w:hAnsi="ＭＳ ゴシック" w:cs="Times New Roman" w:hint="eastAsia"/>
          <w:sz w:val="24"/>
        </w:rPr>
        <w:t>第十二条（</w:t>
      </w:r>
      <w:r w:rsidRPr="00E50A65">
        <w:rPr>
          <w:rFonts w:ascii="ＭＳ ゴシック" w:eastAsia="ＭＳ ゴシック" w:hAnsi="ＭＳ ゴシック" w:cs="Times New Roman" w:hint="eastAsia"/>
          <w:sz w:val="24"/>
        </w:rPr>
        <w:t>伊勢茶に親しむ暮らしの推進に関する計画</w:t>
      </w:r>
      <w:r>
        <w:rPr>
          <w:rFonts w:ascii="ＭＳ ゴシック" w:eastAsia="ＭＳ ゴシック" w:hAnsi="ＭＳ ゴシック" w:cs="Times New Roman" w:hint="eastAsia"/>
          <w:sz w:val="24"/>
        </w:rPr>
        <w:t>）</w:t>
      </w:r>
      <w:r w:rsidR="00BD1745">
        <w:rPr>
          <w:rFonts w:ascii="ＭＳ ゴシック" w:eastAsia="ＭＳ ゴシック" w:hAnsi="ＭＳ ゴシック" w:cs="Times New Roman" w:hint="eastAsia"/>
          <w:sz w:val="24"/>
        </w:rPr>
        <w:t>・・・・・・・・・</w:t>
      </w:r>
      <w:r w:rsidR="00B72D24" w:rsidRPr="00B82B84">
        <w:rPr>
          <w:rFonts w:ascii="ＭＳ ゴシック" w:eastAsia="ＭＳ ゴシック" w:hAnsi="ＭＳ ゴシック" w:hint="eastAsia"/>
          <w:kern w:val="0"/>
          <w:sz w:val="24"/>
          <w:szCs w:val="24"/>
        </w:rPr>
        <w:t>・</w:t>
      </w:r>
      <w:r>
        <w:rPr>
          <w:rFonts w:ascii="ＭＳ ゴシック" w:eastAsia="ＭＳ ゴシック" w:hAnsi="ＭＳ ゴシック" w:hint="eastAsia"/>
          <w:kern w:val="0"/>
          <w:sz w:val="24"/>
          <w:szCs w:val="24"/>
        </w:rPr>
        <w:t>・</w:t>
      </w:r>
      <w:r w:rsidR="00B72D24" w:rsidRPr="00B82B84">
        <w:rPr>
          <w:rFonts w:ascii="ＭＳ ゴシック" w:eastAsia="ＭＳ ゴシック" w:hAnsi="ＭＳ ゴシック" w:hint="eastAsia"/>
          <w:kern w:val="0"/>
          <w:sz w:val="24"/>
          <w:szCs w:val="24"/>
        </w:rPr>
        <w:t>1</w:t>
      </w:r>
      <w:r w:rsidR="00184197">
        <w:rPr>
          <w:rFonts w:ascii="ＭＳ ゴシック" w:eastAsia="ＭＳ ゴシック" w:hAnsi="ＭＳ ゴシック" w:hint="eastAsia"/>
          <w:kern w:val="0"/>
          <w:sz w:val="24"/>
          <w:szCs w:val="24"/>
        </w:rPr>
        <w:t>8</w:t>
      </w:r>
    </w:p>
    <w:p w14:paraId="51A110A6" w14:textId="3F3D3EA8" w:rsidR="00242603" w:rsidRPr="00B82B84" w:rsidRDefault="00E50A65" w:rsidP="00E50A65">
      <w:pPr>
        <w:widowControl/>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第三章</w:t>
      </w:r>
      <w:r w:rsidR="00B72D24" w:rsidRPr="00B82B84">
        <w:rPr>
          <w:rFonts w:ascii="ＭＳ ゴシック" w:eastAsia="ＭＳ ゴシック" w:hAnsi="ＭＳ ゴシック" w:hint="eastAsia"/>
          <w:sz w:val="24"/>
          <w:szCs w:val="24"/>
        </w:rPr>
        <w:t xml:space="preserve">　基本的施策</w:t>
      </w:r>
    </w:p>
    <w:p w14:paraId="76B960E2" w14:textId="247DE7A7" w:rsidR="00B72D24" w:rsidRPr="00B82B84" w:rsidRDefault="00E50A65" w:rsidP="00E50A65">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第十三条</w:t>
      </w:r>
      <w:r w:rsidRPr="00E50A65">
        <w:rPr>
          <w:rFonts w:ascii="ＭＳ ゴシック" w:eastAsia="ＭＳ ゴシック" w:hAnsi="ＭＳ ゴシック" w:hint="eastAsia"/>
          <w:kern w:val="0"/>
          <w:sz w:val="24"/>
          <w:szCs w:val="24"/>
        </w:rPr>
        <w:t>（飲食店営業者等による伊勢茶等の販売等の促進）</w:t>
      </w:r>
      <w:r w:rsidR="00B72D24" w:rsidRPr="00B82B84">
        <w:rPr>
          <w:rFonts w:ascii="ＭＳ ゴシック" w:eastAsia="ＭＳ ゴシック" w:hAnsi="ＭＳ ゴシック" w:hint="eastAsia"/>
          <w:kern w:val="0"/>
          <w:sz w:val="24"/>
          <w:szCs w:val="24"/>
        </w:rPr>
        <w:t>・・・・・・・・</w:t>
      </w:r>
      <w:r w:rsidR="00184197">
        <w:rPr>
          <w:rFonts w:ascii="ＭＳ ゴシック" w:eastAsia="ＭＳ ゴシック" w:hAnsi="ＭＳ ゴシック" w:hint="eastAsia"/>
          <w:kern w:val="0"/>
          <w:sz w:val="24"/>
          <w:szCs w:val="24"/>
        </w:rPr>
        <w:t>20</w:t>
      </w:r>
    </w:p>
    <w:p w14:paraId="2B08A2F2" w14:textId="0336677C" w:rsidR="00242603" w:rsidRPr="00B82B84" w:rsidRDefault="00E50A65" w:rsidP="00E50A65">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第十四条</w:t>
      </w:r>
      <w:r w:rsidRPr="00E50A65">
        <w:rPr>
          <w:rFonts w:ascii="ＭＳ ゴシック" w:eastAsia="ＭＳ ゴシック" w:hAnsi="ＭＳ ゴシック" w:hint="eastAsia"/>
          <w:sz w:val="24"/>
          <w:szCs w:val="24"/>
        </w:rPr>
        <w:t>（伊勢茶又は伊勢茶を活用した飲料による乾杯の取組の促進）</w:t>
      </w:r>
      <w:r w:rsidR="009F7A72" w:rsidRPr="00B82B8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9F7A72" w:rsidRPr="00B82B84">
        <w:rPr>
          <w:rFonts w:ascii="ＭＳ ゴシック" w:eastAsia="ＭＳ ゴシック" w:hAnsi="ＭＳ ゴシック" w:hint="eastAsia"/>
          <w:sz w:val="24"/>
          <w:szCs w:val="24"/>
        </w:rPr>
        <w:t>・・</w:t>
      </w:r>
      <w:r w:rsidR="00B40537">
        <w:rPr>
          <w:rFonts w:ascii="ＭＳ ゴシック" w:eastAsia="ＭＳ ゴシック" w:hAnsi="ＭＳ ゴシック" w:hint="eastAsia"/>
          <w:sz w:val="24"/>
          <w:szCs w:val="24"/>
        </w:rPr>
        <w:t>2</w:t>
      </w:r>
      <w:r w:rsidR="00184197">
        <w:rPr>
          <w:rFonts w:ascii="ＭＳ ゴシック" w:eastAsia="ＭＳ ゴシック" w:hAnsi="ＭＳ ゴシック" w:hint="eastAsia"/>
          <w:sz w:val="24"/>
          <w:szCs w:val="24"/>
        </w:rPr>
        <w:t>1</w:t>
      </w:r>
    </w:p>
    <w:p w14:paraId="0920850F" w14:textId="3F3373C3" w:rsidR="00B82B84" w:rsidRPr="00B82B84" w:rsidRDefault="008A6CB7" w:rsidP="008A6CB7">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第十五条</w:t>
      </w:r>
      <w:r w:rsidRPr="008A6CB7">
        <w:rPr>
          <w:rFonts w:ascii="ＭＳ ゴシック" w:eastAsia="ＭＳ ゴシック" w:hAnsi="ＭＳ ゴシック" w:hint="eastAsia"/>
          <w:sz w:val="24"/>
          <w:szCs w:val="24"/>
        </w:rPr>
        <w:t>（伊勢茶の普及宣伝等の強化）</w:t>
      </w:r>
      <w:r w:rsidR="00B82B84" w:rsidRPr="00B82B84">
        <w:rPr>
          <w:rFonts w:ascii="ＭＳ ゴシック" w:eastAsia="ＭＳ ゴシック" w:hAnsi="ＭＳ ゴシック" w:hint="eastAsia"/>
          <w:sz w:val="24"/>
          <w:szCs w:val="24"/>
        </w:rPr>
        <w:t>・・・・・・・・・・・・・・・・・・</w:t>
      </w:r>
      <w:r w:rsidR="00B40537">
        <w:rPr>
          <w:rFonts w:ascii="ＭＳ ゴシック" w:eastAsia="ＭＳ ゴシック" w:hAnsi="ＭＳ ゴシック" w:hint="eastAsia"/>
          <w:sz w:val="24"/>
          <w:szCs w:val="24"/>
        </w:rPr>
        <w:t>2</w:t>
      </w:r>
      <w:r w:rsidR="00184197">
        <w:rPr>
          <w:rFonts w:ascii="ＭＳ ゴシック" w:eastAsia="ＭＳ ゴシック" w:hAnsi="ＭＳ ゴシック" w:hint="eastAsia"/>
          <w:sz w:val="24"/>
          <w:szCs w:val="24"/>
        </w:rPr>
        <w:t>2</w:t>
      </w:r>
    </w:p>
    <w:p w14:paraId="03CEFF53" w14:textId="46C5E607" w:rsidR="00B82B84" w:rsidRPr="00B82B84" w:rsidRDefault="008A6CB7" w:rsidP="008A6CB7">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第十六条</w:t>
      </w:r>
      <w:r w:rsidRPr="008A6CB7">
        <w:rPr>
          <w:rFonts w:ascii="ＭＳ ゴシック" w:eastAsia="ＭＳ ゴシック" w:hAnsi="ＭＳ ゴシック" w:hint="eastAsia"/>
          <w:sz w:val="24"/>
          <w:szCs w:val="24"/>
        </w:rPr>
        <w:t>（伊勢茶の新たな需要の開拓の促進）</w:t>
      </w:r>
      <w:r w:rsidR="00B82B84" w:rsidRPr="00B82B84">
        <w:rPr>
          <w:rFonts w:ascii="ＭＳ ゴシック" w:eastAsia="ＭＳ ゴシック" w:hAnsi="ＭＳ ゴシック" w:hint="eastAsia"/>
          <w:sz w:val="24"/>
          <w:szCs w:val="24"/>
        </w:rPr>
        <w:t>・・・・・・・・・・・・・・・</w:t>
      </w:r>
      <w:r w:rsidR="00064B36">
        <w:rPr>
          <w:rFonts w:ascii="ＭＳ ゴシック" w:eastAsia="ＭＳ ゴシック" w:hAnsi="ＭＳ ゴシック" w:hint="eastAsia"/>
          <w:sz w:val="24"/>
          <w:szCs w:val="24"/>
        </w:rPr>
        <w:t>2</w:t>
      </w:r>
      <w:r w:rsidR="00184197">
        <w:rPr>
          <w:rFonts w:ascii="ＭＳ ゴシック" w:eastAsia="ＭＳ ゴシック" w:hAnsi="ＭＳ ゴシック" w:hint="eastAsia"/>
          <w:sz w:val="24"/>
          <w:szCs w:val="24"/>
        </w:rPr>
        <w:t>3</w:t>
      </w:r>
    </w:p>
    <w:p w14:paraId="18B266B2" w14:textId="40C4BBBD" w:rsidR="00B82B84" w:rsidRPr="00B82B84" w:rsidRDefault="008A6CB7" w:rsidP="008A6CB7">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第十七条（</w:t>
      </w:r>
      <w:r w:rsidR="00B82B84" w:rsidRPr="00B82B84">
        <w:rPr>
          <w:rFonts w:ascii="ＭＳ ゴシック" w:eastAsia="ＭＳ ゴシック" w:hAnsi="ＭＳ ゴシック" w:hint="eastAsia"/>
          <w:sz w:val="24"/>
          <w:szCs w:val="24"/>
        </w:rPr>
        <w:t>伊勢茶の輸出の促進</w:t>
      </w:r>
      <w:r>
        <w:rPr>
          <w:rFonts w:ascii="ＭＳ ゴシック" w:eastAsia="ＭＳ ゴシック" w:hAnsi="ＭＳ ゴシック" w:hint="eastAsia"/>
          <w:sz w:val="24"/>
          <w:szCs w:val="24"/>
        </w:rPr>
        <w:t>）・</w:t>
      </w:r>
      <w:r w:rsidR="00B82B84" w:rsidRPr="00B82B84">
        <w:rPr>
          <w:rFonts w:ascii="ＭＳ ゴシック" w:eastAsia="ＭＳ ゴシック" w:hAnsi="ＭＳ ゴシック" w:hint="eastAsia"/>
          <w:sz w:val="24"/>
          <w:szCs w:val="24"/>
        </w:rPr>
        <w:t>・・・・・・・・・・・・・・・・・・・・</w:t>
      </w:r>
      <w:r w:rsidR="00064B36">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4</w:t>
      </w:r>
    </w:p>
    <w:p w14:paraId="66D21502" w14:textId="217E20F5" w:rsidR="00B82B84" w:rsidRPr="00B82B84" w:rsidRDefault="008A6CB7" w:rsidP="008A6CB7">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第十八条</w:t>
      </w:r>
      <w:r w:rsidRPr="008A6CB7">
        <w:rPr>
          <w:rFonts w:ascii="ＭＳ ゴシック" w:eastAsia="ＭＳ ゴシック" w:hAnsi="ＭＳ ゴシック" w:hint="eastAsia"/>
          <w:kern w:val="0"/>
          <w:sz w:val="24"/>
          <w:szCs w:val="24"/>
        </w:rPr>
        <w:t>（学校、家庭、地域等における伊勢茶に親しむ機会の確保）</w:t>
      </w:r>
      <w:r w:rsidR="00B82B84" w:rsidRPr="00B82B84">
        <w:rPr>
          <w:rFonts w:ascii="ＭＳ ゴシック" w:eastAsia="ＭＳ ゴシック" w:hAnsi="ＭＳ ゴシック" w:hint="eastAsia"/>
          <w:kern w:val="0"/>
          <w:sz w:val="24"/>
          <w:szCs w:val="24"/>
        </w:rPr>
        <w:t>・・・・2</w:t>
      </w:r>
      <w:r>
        <w:rPr>
          <w:rFonts w:ascii="ＭＳ ゴシック" w:eastAsia="ＭＳ ゴシック" w:hAnsi="ＭＳ ゴシック" w:hint="eastAsia"/>
          <w:kern w:val="0"/>
          <w:sz w:val="24"/>
          <w:szCs w:val="24"/>
        </w:rPr>
        <w:t>5</w:t>
      </w:r>
    </w:p>
    <w:p w14:paraId="055FF44F" w14:textId="47B3F16C" w:rsidR="007F0B46" w:rsidRPr="00B82B84" w:rsidRDefault="008A6CB7" w:rsidP="008A6CB7">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第十九条</w:t>
      </w:r>
      <w:r w:rsidRPr="008A6CB7">
        <w:rPr>
          <w:rFonts w:ascii="ＭＳ ゴシック" w:eastAsia="ＭＳ ゴシック" w:hAnsi="ＭＳ ゴシック" w:hint="eastAsia"/>
          <w:sz w:val="24"/>
          <w:szCs w:val="24"/>
        </w:rPr>
        <w:t>（伊勢茶学に基づく食育の推進）</w:t>
      </w:r>
      <w:r w:rsidR="00B82B84" w:rsidRPr="00B82B8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B82B84" w:rsidRPr="00B82B84">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6</w:t>
      </w:r>
    </w:p>
    <w:p w14:paraId="594BAC74" w14:textId="436F9E84" w:rsidR="007F0B46" w:rsidRPr="00B82B84" w:rsidRDefault="008A6CB7" w:rsidP="00064B36">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第二十条（</w:t>
      </w:r>
      <w:r w:rsidR="00B82B84" w:rsidRPr="00B82B84">
        <w:rPr>
          <w:rFonts w:ascii="ＭＳ ゴシック" w:eastAsia="ＭＳ ゴシック" w:hAnsi="ＭＳ ゴシック" w:hint="eastAsia"/>
          <w:sz w:val="24"/>
          <w:szCs w:val="24"/>
        </w:rPr>
        <w:t>顕彰</w:t>
      </w:r>
      <w:r>
        <w:rPr>
          <w:rFonts w:ascii="ＭＳ ゴシック" w:eastAsia="ＭＳ ゴシック" w:hAnsi="ＭＳ ゴシック" w:hint="eastAsia"/>
          <w:sz w:val="24"/>
          <w:szCs w:val="24"/>
        </w:rPr>
        <w:t>）</w:t>
      </w:r>
      <w:r w:rsidR="00B82B84" w:rsidRPr="00B82B84">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7</w:t>
      </w:r>
    </w:p>
    <w:p w14:paraId="421A08E1" w14:textId="4CF902A5" w:rsidR="00B82B84" w:rsidRDefault="008A6CB7" w:rsidP="00BD1745">
      <w:pPr>
        <w:widowControl/>
        <w:ind w:leftChars="200" w:left="420"/>
        <w:jc w:val="righ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第二十一条（</w:t>
      </w:r>
      <w:r w:rsidR="00061C80" w:rsidRPr="00061C80">
        <w:rPr>
          <w:rFonts w:ascii="ＭＳ ゴシック" w:eastAsia="ＭＳ ゴシック" w:hAnsi="ＭＳ ゴシック" w:cs="Times New Roman" w:hint="eastAsia"/>
          <w:sz w:val="24"/>
        </w:rPr>
        <w:t>伊勢茶初摘みの日</w:t>
      </w:r>
      <w:r>
        <w:rPr>
          <w:rFonts w:ascii="ＭＳ ゴシック" w:eastAsia="ＭＳ ゴシック" w:hAnsi="ＭＳ ゴシック" w:cs="Times New Roman" w:hint="eastAsia"/>
          <w:sz w:val="24"/>
        </w:rPr>
        <w:t>）</w:t>
      </w:r>
      <w:r w:rsidR="00BD1745">
        <w:rPr>
          <w:rFonts w:ascii="ＭＳ ゴシック" w:eastAsia="ＭＳ ゴシック" w:hAnsi="ＭＳ ゴシック" w:hint="eastAsia"/>
          <w:kern w:val="0"/>
          <w:sz w:val="24"/>
          <w:szCs w:val="24"/>
        </w:rPr>
        <w:t>・・・・・・</w:t>
      </w:r>
      <w:r w:rsidR="00B82B84" w:rsidRPr="00B82B84">
        <w:rPr>
          <w:rFonts w:ascii="ＭＳ ゴシック" w:eastAsia="ＭＳ ゴシック" w:hAnsi="ＭＳ ゴシック" w:hint="eastAsia"/>
          <w:kern w:val="0"/>
          <w:sz w:val="24"/>
          <w:szCs w:val="24"/>
        </w:rPr>
        <w:t>・・・・・・・・・・・・・・</w:t>
      </w:r>
      <w:r w:rsidR="00B82B84" w:rsidRPr="00B82B84">
        <w:rPr>
          <w:rFonts w:ascii="ＭＳ ゴシック" w:eastAsia="ＭＳ ゴシック" w:hAnsi="ＭＳ ゴシック"/>
          <w:kern w:val="0"/>
          <w:sz w:val="24"/>
          <w:szCs w:val="24"/>
        </w:rPr>
        <w:t>2</w:t>
      </w:r>
      <w:r>
        <w:rPr>
          <w:rFonts w:ascii="ＭＳ ゴシック" w:eastAsia="ＭＳ ゴシック" w:hAnsi="ＭＳ ゴシック" w:hint="eastAsia"/>
          <w:kern w:val="0"/>
          <w:sz w:val="24"/>
          <w:szCs w:val="24"/>
        </w:rPr>
        <w:t>8</w:t>
      </w:r>
    </w:p>
    <w:p w14:paraId="3FF2691E" w14:textId="41645828" w:rsidR="00061C80" w:rsidRDefault="008A6CB7" w:rsidP="00BD1745">
      <w:pPr>
        <w:widowControl/>
        <w:ind w:leftChars="200" w:left="420"/>
        <w:jc w:val="right"/>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第二十二条（</w:t>
      </w:r>
      <w:r w:rsidR="00061C80" w:rsidRPr="00061C80">
        <w:rPr>
          <w:rFonts w:ascii="ＭＳ ゴシック" w:eastAsia="ＭＳ ゴシック" w:hAnsi="ＭＳ ゴシック" w:hint="eastAsia"/>
          <w:kern w:val="0"/>
          <w:sz w:val="24"/>
          <w:szCs w:val="24"/>
        </w:rPr>
        <w:t>伊勢茶に親しむ月間</w:t>
      </w:r>
      <w:r>
        <w:rPr>
          <w:rFonts w:ascii="ＭＳ ゴシック" w:eastAsia="ＭＳ ゴシック" w:hAnsi="ＭＳ ゴシック" w:hint="eastAsia"/>
          <w:kern w:val="0"/>
          <w:sz w:val="24"/>
          <w:szCs w:val="24"/>
        </w:rPr>
        <w:t>）</w:t>
      </w:r>
      <w:r w:rsidR="00061C80">
        <w:rPr>
          <w:rFonts w:ascii="ＭＳ ゴシック" w:eastAsia="ＭＳ ゴシック" w:hAnsi="ＭＳ ゴシック" w:hint="eastAsia"/>
          <w:kern w:val="0"/>
          <w:sz w:val="24"/>
          <w:szCs w:val="24"/>
        </w:rPr>
        <w:t>・・・・・・</w:t>
      </w:r>
      <w:r w:rsidR="00E36B23">
        <w:rPr>
          <w:rFonts w:ascii="ＭＳ ゴシック" w:eastAsia="ＭＳ ゴシック" w:hAnsi="ＭＳ ゴシック" w:hint="eastAsia"/>
          <w:kern w:val="0"/>
          <w:sz w:val="24"/>
          <w:szCs w:val="24"/>
        </w:rPr>
        <w:t>・・・・・・・・・・・・・</w:t>
      </w:r>
      <w:r>
        <w:rPr>
          <w:rFonts w:ascii="ＭＳ ゴシック" w:eastAsia="ＭＳ ゴシック" w:hAnsi="ＭＳ ゴシック" w:hint="eastAsia"/>
          <w:kern w:val="0"/>
          <w:sz w:val="24"/>
          <w:szCs w:val="24"/>
        </w:rPr>
        <w:t>29</w:t>
      </w:r>
    </w:p>
    <w:p w14:paraId="500FB1D7" w14:textId="4FB2A4C6" w:rsidR="008A6CB7" w:rsidRDefault="008A6CB7" w:rsidP="008A6CB7">
      <w:pPr>
        <w:widowControl/>
        <w:ind w:leftChars="100" w:left="210"/>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附則</w:t>
      </w:r>
    </w:p>
    <w:p w14:paraId="1AD13654" w14:textId="291615D1" w:rsidR="008A6CB7" w:rsidRDefault="008A6CB7" w:rsidP="008A6CB7">
      <w:pPr>
        <w:widowControl/>
        <w:ind w:leftChars="200" w:left="420"/>
        <w:jc w:val="right"/>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施行期日・・・・・・・・・・・・・・・・・・・・・・・・・・・・・・・30</w:t>
      </w:r>
    </w:p>
    <w:p w14:paraId="4D2C3EBC" w14:textId="2B98390D" w:rsidR="00B82B84" w:rsidRPr="00B82B84" w:rsidRDefault="00B82B84" w:rsidP="00B82B84">
      <w:pPr>
        <w:widowControl/>
        <w:ind w:leftChars="200" w:left="420"/>
        <w:rPr>
          <w:rFonts w:ascii="ＭＳ ゴシック" w:eastAsia="ＭＳ ゴシック" w:hAnsi="ＭＳ ゴシック"/>
          <w:sz w:val="24"/>
          <w:szCs w:val="24"/>
        </w:rPr>
        <w:sectPr w:rsidR="00B82B84" w:rsidRPr="00B82B84" w:rsidSect="007F0B46">
          <w:headerReference w:type="first" r:id="rId8"/>
          <w:pgSz w:w="11906" w:h="16838" w:code="9"/>
          <w:pgMar w:top="1418" w:right="1418" w:bottom="1418" w:left="1418" w:header="851" w:footer="567" w:gutter="0"/>
          <w:cols w:space="425"/>
          <w:titlePg/>
          <w:docGrid w:type="lines" w:linePitch="318"/>
        </w:sectPr>
      </w:pPr>
    </w:p>
    <w:p w14:paraId="356F8970" w14:textId="1228D155" w:rsidR="00264637" w:rsidRDefault="00154B8A" w:rsidP="007C0162">
      <w:pPr>
        <w:spacing w:line="42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noProof/>
          <w:sz w:val="24"/>
          <w:szCs w:val="24"/>
        </w:rPr>
        <w:lastRenderedPageBreak/>
        <w:drawing>
          <wp:anchor distT="0" distB="0" distL="114300" distR="114300" simplePos="0" relativeHeight="251657216" behindDoc="0" locked="0" layoutInCell="1" allowOverlap="1" wp14:anchorId="50650C7D" wp14:editId="583D91AA">
            <wp:simplePos x="0" y="0"/>
            <wp:positionH relativeFrom="column">
              <wp:posOffset>-17780</wp:posOffset>
            </wp:positionH>
            <wp:positionV relativeFrom="paragraph">
              <wp:posOffset>13970</wp:posOffset>
            </wp:positionV>
            <wp:extent cx="5778500" cy="8346440"/>
            <wp:effectExtent l="0" t="0" r="0" b="0"/>
            <wp:wrapSquare wrapText="bothSides"/>
            <wp:docPr id="140344202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442028" name="図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78500" cy="834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637">
        <w:rPr>
          <w:rFonts w:ascii="ＭＳ ゴシック" w:eastAsia="ＭＳ ゴシック" w:hAnsi="ＭＳ ゴシック" w:cs="Times New Roman"/>
          <w:sz w:val="24"/>
          <w:szCs w:val="24"/>
        </w:rPr>
        <w:br w:type="page"/>
      </w:r>
    </w:p>
    <w:p w14:paraId="12F8710C" w14:textId="4B206A74" w:rsidR="003A0E7E" w:rsidRPr="003A0E7E" w:rsidRDefault="002C415F" w:rsidP="002C415F">
      <w:pPr>
        <w:spacing w:line="420" w:lineRule="exact"/>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bdr w:val="single" w:sz="4" w:space="0" w:color="auto"/>
        </w:rPr>
        <w:lastRenderedPageBreak/>
        <w:t xml:space="preserve">○　</w:t>
      </w:r>
      <w:r w:rsidR="00287152" w:rsidRPr="00287152">
        <w:rPr>
          <w:rFonts w:ascii="ＭＳ ゴシック" w:eastAsia="ＭＳ ゴシック" w:hAnsi="ＭＳ ゴシック" w:cs="Times New Roman" w:hint="eastAsia"/>
          <w:sz w:val="24"/>
          <w:szCs w:val="24"/>
          <w:bdr w:val="single" w:sz="4" w:space="0" w:color="auto"/>
        </w:rPr>
        <w:t>伊勢茶の振興に関する条例策定調査特別委員会</w:t>
      </w:r>
      <w:r w:rsidR="003A0E7E" w:rsidRPr="002C415F">
        <w:rPr>
          <w:rFonts w:ascii="ＭＳ ゴシック" w:eastAsia="ＭＳ ゴシック" w:hAnsi="ＭＳ ゴシック" w:cs="Times New Roman" w:hint="eastAsia"/>
          <w:sz w:val="24"/>
          <w:szCs w:val="24"/>
          <w:bdr w:val="single" w:sz="4" w:space="0" w:color="auto"/>
        </w:rPr>
        <w:t>の検討経過</w:t>
      </w:r>
    </w:p>
    <w:p w14:paraId="6015874A" w14:textId="77777777" w:rsidR="003A0E7E" w:rsidRPr="003A0E7E" w:rsidRDefault="003A0E7E" w:rsidP="003A0E7E">
      <w:pPr>
        <w:jc w:val="center"/>
        <w:rPr>
          <w:rFonts w:ascii="ＭＳ ゴシック" w:eastAsia="ＭＳ ゴシック" w:hAnsi="ＭＳ ゴシック" w:cs="Times New Roman"/>
          <w:sz w:val="24"/>
          <w:szCs w:val="24"/>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354"/>
        <w:gridCol w:w="6106"/>
      </w:tblGrid>
      <w:tr w:rsidR="003A0E7E" w:rsidRPr="003A0E7E" w14:paraId="68D8221A" w14:textId="77777777" w:rsidTr="00DC025A">
        <w:trPr>
          <w:trHeight w:val="517"/>
        </w:trPr>
        <w:tc>
          <w:tcPr>
            <w:tcW w:w="928" w:type="pct"/>
            <w:shd w:val="clear" w:color="auto" w:fill="auto"/>
            <w:vAlign w:val="center"/>
          </w:tcPr>
          <w:p w14:paraId="34F408FC" w14:textId="77777777" w:rsidR="003A0E7E" w:rsidRPr="003A0E7E" w:rsidRDefault="003A0E7E" w:rsidP="003A0E7E">
            <w:pPr>
              <w:spacing w:line="340" w:lineRule="exact"/>
              <w:jc w:val="center"/>
              <w:rPr>
                <w:rFonts w:ascii="HGｺﾞｼｯｸM" w:eastAsia="HGｺﾞｼｯｸM" w:hAnsi="ＭＳ ゴシック" w:cs="Times New Roman"/>
                <w:sz w:val="24"/>
                <w:szCs w:val="24"/>
              </w:rPr>
            </w:pPr>
            <w:r w:rsidRPr="003A0E7E">
              <w:rPr>
                <w:rFonts w:ascii="HGｺﾞｼｯｸM" w:eastAsia="HGｺﾞｼｯｸM" w:hAnsi="ＭＳ ゴシック" w:cs="Times New Roman" w:hint="eastAsia"/>
                <w:sz w:val="24"/>
                <w:szCs w:val="24"/>
              </w:rPr>
              <w:t>年月日</w:t>
            </w:r>
          </w:p>
        </w:tc>
        <w:tc>
          <w:tcPr>
            <w:tcW w:w="739" w:type="pct"/>
            <w:shd w:val="clear" w:color="auto" w:fill="auto"/>
            <w:vAlign w:val="center"/>
          </w:tcPr>
          <w:p w14:paraId="110982FE" w14:textId="77777777" w:rsidR="003A0E7E" w:rsidRPr="003A0E7E" w:rsidRDefault="003A0E7E" w:rsidP="003A0E7E">
            <w:pPr>
              <w:spacing w:line="340" w:lineRule="exact"/>
              <w:jc w:val="center"/>
              <w:rPr>
                <w:rFonts w:ascii="HGｺﾞｼｯｸM" w:eastAsia="HGｺﾞｼｯｸM" w:hAnsi="ＭＳ ゴシック" w:cs="Times New Roman"/>
                <w:sz w:val="24"/>
                <w:szCs w:val="24"/>
              </w:rPr>
            </w:pPr>
            <w:r w:rsidRPr="003A0E7E">
              <w:rPr>
                <w:rFonts w:ascii="HGｺﾞｼｯｸM" w:eastAsia="HGｺﾞｼｯｸM" w:hAnsi="ＭＳ ゴシック" w:cs="Times New Roman" w:hint="eastAsia"/>
                <w:sz w:val="24"/>
                <w:szCs w:val="24"/>
              </w:rPr>
              <w:t>委員会</w:t>
            </w:r>
          </w:p>
        </w:tc>
        <w:tc>
          <w:tcPr>
            <w:tcW w:w="3333" w:type="pct"/>
            <w:shd w:val="clear" w:color="auto" w:fill="auto"/>
            <w:vAlign w:val="center"/>
          </w:tcPr>
          <w:p w14:paraId="34F2FCC7" w14:textId="77777777" w:rsidR="003A0E7E" w:rsidRPr="003A0E7E" w:rsidRDefault="003A0E7E" w:rsidP="003A0E7E">
            <w:pPr>
              <w:spacing w:line="340" w:lineRule="exact"/>
              <w:jc w:val="center"/>
              <w:rPr>
                <w:rFonts w:ascii="HGｺﾞｼｯｸM" w:eastAsia="HGｺﾞｼｯｸM" w:hAnsi="ＭＳ ゴシック" w:cs="Times New Roman"/>
                <w:sz w:val="24"/>
                <w:szCs w:val="24"/>
              </w:rPr>
            </w:pPr>
            <w:r w:rsidRPr="003A0E7E">
              <w:rPr>
                <w:rFonts w:ascii="HGｺﾞｼｯｸM" w:eastAsia="HGｺﾞｼｯｸM" w:hAnsi="ＭＳ ゴシック" w:cs="Times New Roman" w:hint="eastAsia"/>
                <w:sz w:val="24"/>
                <w:szCs w:val="24"/>
              </w:rPr>
              <w:t>概　　　　　　　　要</w:t>
            </w:r>
          </w:p>
        </w:tc>
      </w:tr>
      <w:tr w:rsidR="003A0E7E" w:rsidRPr="003A0E7E" w14:paraId="5FF879F8" w14:textId="77777777" w:rsidTr="00DC025A">
        <w:trPr>
          <w:trHeight w:val="244"/>
        </w:trPr>
        <w:tc>
          <w:tcPr>
            <w:tcW w:w="928" w:type="pct"/>
            <w:shd w:val="clear" w:color="auto" w:fill="auto"/>
          </w:tcPr>
          <w:p w14:paraId="46A1280C" w14:textId="1A975E98" w:rsidR="003A0E7E" w:rsidRPr="003A0E7E" w:rsidRDefault="00B3627E"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R</w:t>
            </w:r>
            <w:r w:rsidR="00287152">
              <w:rPr>
                <w:rFonts w:ascii="HGｺﾞｼｯｸM" w:eastAsia="HGｺﾞｼｯｸM" w:hAnsi="ＭＳ 明朝" w:cs="Times New Roman" w:hint="eastAsia"/>
                <w:sz w:val="24"/>
                <w:szCs w:val="24"/>
              </w:rPr>
              <w:t>6</w:t>
            </w:r>
            <w:r>
              <w:rPr>
                <w:rFonts w:ascii="HGｺﾞｼｯｸM" w:eastAsia="HGｺﾞｼｯｸM" w:hAnsi="ＭＳ 明朝" w:cs="Times New Roman" w:hint="eastAsia"/>
                <w:sz w:val="24"/>
                <w:szCs w:val="24"/>
              </w:rPr>
              <w:t>.5.1</w:t>
            </w:r>
            <w:r w:rsidR="00287152">
              <w:rPr>
                <w:rFonts w:ascii="HGｺﾞｼｯｸM" w:eastAsia="HGｺﾞｼｯｸM" w:hAnsi="ＭＳ 明朝" w:cs="Times New Roman" w:hint="eastAsia"/>
                <w:sz w:val="24"/>
                <w:szCs w:val="24"/>
              </w:rPr>
              <w:t>6</w:t>
            </w:r>
          </w:p>
        </w:tc>
        <w:tc>
          <w:tcPr>
            <w:tcW w:w="739" w:type="pct"/>
            <w:shd w:val="clear" w:color="auto" w:fill="auto"/>
          </w:tcPr>
          <w:p w14:paraId="2F8A1DB7" w14:textId="77777777" w:rsidR="003A0E7E" w:rsidRPr="003A0E7E" w:rsidRDefault="003A0E7E" w:rsidP="003A0E7E">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第1回</w:t>
            </w:r>
          </w:p>
        </w:tc>
        <w:tc>
          <w:tcPr>
            <w:tcW w:w="3333" w:type="pct"/>
            <w:shd w:val="clear" w:color="auto" w:fill="auto"/>
          </w:tcPr>
          <w:p w14:paraId="60A2C8A6" w14:textId="77777777" w:rsidR="003A0E7E" w:rsidRPr="003A0E7E" w:rsidRDefault="003A0E7E" w:rsidP="003A0E7E">
            <w:pPr>
              <w:spacing w:line="340" w:lineRule="exact"/>
              <w:rPr>
                <w:rFonts w:ascii="HGｺﾞｼｯｸM" w:eastAsia="HGｺﾞｼｯｸM" w:hAnsi="ＭＳ 明朝" w:cs="Times New Roman"/>
                <w:sz w:val="22"/>
                <w:szCs w:val="24"/>
              </w:rPr>
            </w:pPr>
            <w:r w:rsidRPr="003A0E7E">
              <w:rPr>
                <w:rFonts w:ascii="HGｺﾞｼｯｸM" w:eastAsia="HGｺﾞｼｯｸM" w:hAnsi="ＭＳ 明朝" w:cs="Times New Roman" w:hint="eastAsia"/>
                <w:sz w:val="24"/>
                <w:szCs w:val="24"/>
              </w:rPr>
              <w:t>・正副委員長の互選</w:t>
            </w:r>
          </w:p>
        </w:tc>
      </w:tr>
      <w:tr w:rsidR="003A0E7E" w:rsidRPr="003A0E7E" w14:paraId="7484D964" w14:textId="77777777" w:rsidTr="00DC025A">
        <w:trPr>
          <w:trHeight w:val="361"/>
        </w:trPr>
        <w:tc>
          <w:tcPr>
            <w:tcW w:w="928" w:type="pct"/>
            <w:shd w:val="clear" w:color="auto" w:fill="auto"/>
          </w:tcPr>
          <w:p w14:paraId="5A6C0DFD" w14:textId="7F1C8041" w:rsidR="003A0E7E" w:rsidRPr="003A0E7E" w:rsidRDefault="00B3627E"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sz w:val="24"/>
                <w:szCs w:val="24"/>
              </w:rPr>
              <w:t>R</w:t>
            </w:r>
            <w:r w:rsidR="00287152">
              <w:rPr>
                <w:rFonts w:ascii="HGｺﾞｼｯｸM" w:eastAsia="HGｺﾞｼｯｸM" w:hAnsi="ＭＳ 明朝" w:cs="Times New Roman" w:hint="eastAsia"/>
                <w:sz w:val="24"/>
                <w:szCs w:val="24"/>
              </w:rPr>
              <w:t>6</w:t>
            </w:r>
            <w:r>
              <w:rPr>
                <w:rFonts w:ascii="HGｺﾞｼｯｸM" w:eastAsia="HGｺﾞｼｯｸM" w:hAnsi="ＭＳ 明朝" w:cs="Times New Roman" w:hint="eastAsia"/>
                <w:sz w:val="24"/>
                <w:szCs w:val="24"/>
              </w:rPr>
              <w:t>.</w:t>
            </w:r>
            <w:r w:rsidR="00287152">
              <w:rPr>
                <w:rFonts w:ascii="HGｺﾞｼｯｸM" w:eastAsia="HGｺﾞｼｯｸM" w:hAnsi="ＭＳ 明朝" w:cs="Times New Roman" w:hint="eastAsia"/>
                <w:sz w:val="24"/>
                <w:szCs w:val="24"/>
              </w:rPr>
              <w:t>5</w:t>
            </w:r>
            <w:r>
              <w:rPr>
                <w:rFonts w:ascii="HGｺﾞｼｯｸM" w:eastAsia="HGｺﾞｼｯｸM" w:hAnsi="ＭＳ 明朝" w:cs="Times New Roman" w:hint="eastAsia"/>
                <w:sz w:val="24"/>
                <w:szCs w:val="24"/>
              </w:rPr>
              <w:t>.</w:t>
            </w:r>
            <w:r w:rsidR="00287152">
              <w:rPr>
                <w:rFonts w:ascii="HGｺﾞｼｯｸM" w:eastAsia="HGｺﾞｼｯｸM" w:hAnsi="ＭＳ 明朝" w:cs="Times New Roman" w:hint="eastAsia"/>
                <w:sz w:val="24"/>
                <w:szCs w:val="24"/>
              </w:rPr>
              <w:t>29</w:t>
            </w:r>
          </w:p>
        </w:tc>
        <w:tc>
          <w:tcPr>
            <w:tcW w:w="739" w:type="pct"/>
            <w:shd w:val="clear" w:color="auto" w:fill="auto"/>
          </w:tcPr>
          <w:p w14:paraId="7E617627" w14:textId="77777777" w:rsidR="003A0E7E" w:rsidRPr="003A0E7E" w:rsidRDefault="003A0E7E" w:rsidP="003A0E7E">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第2回</w:t>
            </w:r>
          </w:p>
        </w:tc>
        <w:tc>
          <w:tcPr>
            <w:tcW w:w="3333" w:type="pct"/>
            <w:shd w:val="clear" w:color="auto" w:fill="auto"/>
          </w:tcPr>
          <w:p w14:paraId="7BFEAECD" w14:textId="77777777" w:rsidR="003A0E7E" w:rsidRPr="003A0E7E" w:rsidRDefault="003A0E7E" w:rsidP="003A0E7E">
            <w:pPr>
              <w:spacing w:line="340" w:lineRule="exact"/>
              <w:rPr>
                <w:rFonts w:ascii="HGｺﾞｼｯｸM" w:eastAsia="HGｺﾞｼｯｸM" w:hAnsi="ＭＳ 明朝" w:cs="Times New Roman"/>
                <w:sz w:val="22"/>
                <w:szCs w:val="24"/>
              </w:rPr>
            </w:pPr>
            <w:r w:rsidRPr="003A0E7E">
              <w:rPr>
                <w:rFonts w:ascii="HGｺﾞｼｯｸM" w:eastAsia="HGｺﾞｼｯｸM" w:hAnsi="ＭＳ 明朝" w:cs="Times New Roman" w:hint="eastAsia"/>
                <w:sz w:val="24"/>
                <w:szCs w:val="24"/>
              </w:rPr>
              <w:t>・活動計画</w:t>
            </w:r>
            <w:r w:rsidR="009534BD">
              <w:rPr>
                <w:rFonts w:ascii="HGｺﾞｼｯｸM" w:eastAsia="HGｺﾞｼｯｸM" w:hAnsi="ＭＳ 明朝" w:cs="Times New Roman" w:hint="eastAsia"/>
                <w:sz w:val="24"/>
                <w:szCs w:val="24"/>
              </w:rPr>
              <w:t>について</w:t>
            </w:r>
            <w:r w:rsidRPr="003A0E7E">
              <w:rPr>
                <w:rFonts w:ascii="HGｺﾞｼｯｸM" w:eastAsia="HGｺﾞｼｯｸM" w:hAnsi="ＭＳ 明朝" w:cs="Times New Roman" w:hint="eastAsia"/>
                <w:sz w:val="24"/>
                <w:szCs w:val="24"/>
              </w:rPr>
              <w:t>の協議</w:t>
            </w:r>
          </w:p>
        </w:tc>
      </w:tr>
      <w:tr w:rsidR="003A0E7E" w:rsidRPr="003A0E7E" w14:paraId="3AC4E54F" w14:textId="77777777" w:rsidTr="00DC025A">
        <w:trPr>
          <w:trHeight w:val="774"/>
        </w:trPr>
        <w:tc>
          <w:tcPr>
            <w:tcW w:w="928" w:type="pct"/>
            <w:shd w:val="clear" w:color="auto" w:fill="auto"/>
          </w:tcPr>
          <w:p w14:paraId="2794D953" w14:textId="77D11DAE" w:rsidR="003A0E7E" w:rsidRPr="003A0E7E" w:rsidRDefault="00B3627E"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sz w:val="24"/>
                <w:szCs w:val="24"/>
              </w:rPr>
              <w:t>R</w:t>
            </w:r>
            <w:r w:rsidR="00287152">
              <w:rPr>
                <w:rFonts w:ascii="HGｺﾞｼｯｸM" w:eastAsia="HGｺﾞｼｯｸM" w:hAnsi="ＭＳ 明朝" w:cs="Times New Roman" w:hint="eastAsia"/>
                <w:sz w:val="24"/>
                <w:szCs w:val="24"/>
              </w:rPr>
              <w:t>6</w:t>
            </w:r>
            <w:r>
              <w:rPr>
                <w:rFonts w:ascii="HGｺﾞｼｯｸM" w:eastAsia="HGｺﾞｼｯｸM" w:hAnsi="ＭＳ 明朝" w:cs="Times New Roman" w:hint="eastAsia"/>
                <w:sz w:val="24"/>
                <w:szCs w:val="24"/>
              </w:rPr>
              <w:t>.6.2</w:t>
            </w:r>
            <w:r w:rsidR="00287152">
              <w:rPr>
                <w:rFonts w:ascii="HGｺﾞｼｯｸM" w:eastAsia="HGｺﾞｼｯｸM" w:hAnsi="ＭＳ 明朝" w:cs="Times New Roman" w:hint="eastAsia"/>
                <w:sz w:val="24"/>
                <w:szCs w:val="24"/>
              </w:rPr>
              <w:t>5</w:t>
            </w:r>
          </w:p>
        </w:tc>
        <w:tc>
          <w:tcPr>
            <w:tcW w:w="739" w:type="pct"/>
            <w:shd w:val="clear" w:color="auto" w:fill="auto"/>
          </w:tcPr>
          <w:p w14:paraId="146212B5" w14:textId="77777777" w:rsidR="003A0E7E" w:rsidRPr="003A0E7E" w:rsidRDefault="003A0E7E" w:rsidP="003A0E7E">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第3回</w:t>
            </w:r>
          </w:p>
        </w:tc>
        <w:tc>
          <w:tcPr>
            <w:tcW w:w="3333" w:type="pct"/>
            <w:shd w:val="clear" w:color="auto" w:fill="auto"/>
          </w:tcPr>
          <w:p w14:paraId="11745D28" w14:textId="225C5822" w:rsidR="003A0E7E" w:rsidRDefault="009B1B11" w:rsidP="009B1B11">
            <w:pPr>
              <w:spacing w:line="340" w:lineRule="exact"/>
              <w:ind w:left="120" w:hangingChars="50" w:hanging="12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287152" w:rsidRPr="00287152">
              <w:rPr>
                <w:rFonts w:ascii="HGｺﾞｼｯｸM" w:eastAsia="HGｺﾞｼｯｸM" w:hAnsi="ＭＳ 明朝" w:cs="Times New Roman" w:hint="eastAsia"/>
                <w:sz w:val="24"/>
                <w:szCs w:val="24"/>
              </w:rPr>
              <w:t>伊勢茶の振興に関する取組等</w:t>
            </w:r>
            <w:r w:rsidR="009534BD">
              <w:rPr>
                <w:rFonts w:ascii="HGｺﾞｼｯｸM" w:eastAsia="HGｺﾞｼｯｸM" w:hAnsi="ＭＳ 明朝" w:cs="Times New Roman" w:hint="eastAsia"/>
                <w:sz w:val="24"/>
                <w:szCs w:val="24"/>
              </w:rPr>
              <w:t>についての執行部からの説明聴取</w:t>
            </w:r>
          </w:p>
          <w:p w14:paraId="0A861DF7" w14:textId="77777777" w:rsidR="009534BD" w:rsidRDefault="009534BD" w:rsidP="009B1B11">
            <w:pPr>
              <w:spacing w:line="340" w:lineRule="exact"/>
              <w:ind w:leftChars="50" w:left="105"/>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287152">
              <w:rPr>
                <w:rFonts w:ascii="HGｺﾞｼｯｸM" w:eastAsia="HGｺﾞｼｯｸM" w:hAnsi="ＭＳ 明朝" w:cs="Times New Roman" w:hint="eastAsia"/>
                <w:sz w:val="24"/>
                <w:szCs w:val="24"/>
              </w:rPr>
              <w:t>農林水産部</w:t>
            </w:r>
          </w:p>
          <w:p w14:paraId="6C142F77" w14:textId="77777777" w:rsidR="00287152" w:rsidRDefault="00287152" w:rsidP="00287152">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・招致する参考人の決定</w:t>
            </w:r>
          </w:p>
          <w:p w14:paraId="3826923C" w14:textId="7C00A2C2" w:rsidR="00287152" w:rsidRPr="003A0E7E" w:rsidRDefault="00287152" w:rsidP="00287152">
            <w:pPr>
              <w:spacing w:line="340" w:lineRule="exact"/>
              <w:rPr>
                <w:rFonts w:ascii="HGｺﾞｼｯｸM" w:eastAsia="HGｺﾞｼｯｸM" w:hAnsi="ＭＳ 明朝" w:cs="Times New Roman"/>
                <w:sz w:val="24"/>
                <w:szCs w:val="24"/>
              </w:rPr>
            </w:pPr>
            <w:r w:rsidRPr="00287152">
              <w:rPr>
                <w:rFonts w:ascii="HGｺﾞｼｯｸM" w:eastAsia="HGｺﾞｼｯｸM" w:hAnsi="ＭＳ 明朝" w:cs="Times New Roman" w:hint="eastAsia"/>
                <w:sz w:val="24"/>
                <w:szCs w:val="24"/>
              </w:rPr>
              <w:t>・活動計画についての協議</w:t>
            </w:r>
          </w:p>
        </w:tc>
      </w:tr>
      <w:tr w:rsidR="003A0E7E" w:rsidRPr="003A0E7E" w14:paraId="648252ED" w14:textId="77777777" w:rsidTr="00DC025A">
        <w:trPr>
          <w:trHeight w:val="366"/>
        </w:trPr>
        <w:tc>
          <w:tcPr>
            <w:tcW w:w="928" w:type="pct"/>
            <w:shd w:val="clear" w:color="auto" w:fill="auto"/>
          </w:tcPr>
          <w:p w14:paraId="2E9DD58D" w14:textId="3EDFFDE5" w:rsidR="003A0E7E" w:rsidRPr="003A0E7E" w:rsidRDefault="00B3627E"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sz w:val="24"/>
                <w:szCs w:val="24"/>
              </w:rPr>
              <w:t>R</w:t>
            </w:r>
            <w:r w:rsidR="00287152">
              <w:rPr>
                <w:rFonts w:ascii="HGｺﾞｼｯｸM" w:eastAsia="HGｺﾞｼｯｸM" w:hAnsi="ＭＳ 明朝" w:cs="Times New Roman" w:hint="eastAsia"/>
                <w:sz w:val="24"/>
                <w:szCs w:val="24"/>
              </w:rPr>
              <w:t>6</w:t>
            </w:r>
            <w:r>
              <w:rPr>
                <w:rFonts w:ascii="HGｺﾞｼｯｸM" w:eastAsia="HGｺﾞｼｯｸM" w:hAnsi="ＭＳ 明朝" w:cs="Times New Roman" w:hint="eastAsia"/>
                <w:sz w:val="24"/>
                <w:szCs w:val="24"/>
              </w:rPr>
              <w:t>.</w:t>
            </w:r>
            <w:r w:rsidR="00287152">
              <w:rPr>
                <w:rFonts w:ascii="HGｺﾞｼｯｸM" w:eastAsia="HGｺﾞｼｯｸM" w:hAnsi="ＭＳ 明朝" w:cs="Times New Roman" w:hint="eastAsia"/>
                <w:sz w:val="24"/>
                <w:szCs w:val="24"/>
              </w:rPr>
              <w:t>7</w:t>
            </w:r>
            <w:r>
              <w:rPr>
                <w:rFonts w:ascii="HGｺﾞｼｯｸM" w:eastAsia="HGｺﾞｼｯｸM" w:hAnsi="ＭＳ 明朝" w:cs="Times New Roman" w:hint="eastAsia"/>
                <w:sz w:val="24"/>
                <w:szCs w:val="24"/>
              </w:rPr>
              <w:t>.</w:t>
            </w:r>
            <w:r w:rsidR="00287152">
              <w:rPr>
                <w:rFonts w:ascii="HGｺﾞｼｯｸM" w:eastAsia="HGｺﾞｼｯｸM" w:hAnsi="ＭＳ 明朝" w:cs="Times New Roman" w:hint="eastAsia"/>
                <w:sz w:val="24"/>
                <w:szCs w:val="24"/>
              </w:rPr>
              <w:t>9</w:t>
            </w:r>
          </w:p>
        </w:tc>
        <w:tc>
          <w:tcPr>
            <w:tcW w:w="739" w:type="pct"/>
            <w:shd w:val="clear" w:color="auto" w:fill="auto"/>
          </w:tcPr>
          <w:p w14:paraId="7816517E" w14:textId="77777777" w:rsidR="003A0E7E" w:rsidRPr="003A0E7E" w:rsidRDefault="003A0E7E" w:rsidP="003A0E7E">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第4回</w:t>
            </w:r>
          </w:p>
        </w:tc>
        <w:tc>
          <w:tcPr>
            <w:tcW w:w="3333" w:type="pct"/>
            <w:shd w:val="clear" w:color="auto" w:fill="auto"/>
          </w:tcPr>
          <w:p w14:paraId="3511B179" w14:textId="77777777" w:rsidR="00287152" w:rsidRPr="00287152" w:rsidRDefault="00287152" w:rsidP="00287152">
            <w:pPr>
              <w:spacing w:line="340" w:lineRule="exact"/>
              <w:ind w:left="240" w:hangingChars="100" w:hanging="240"/>
              <w:rPr>
                <w:rFonts w:ascii="HGｺﾞｼｯｸM" w:eastAsia="HGｺﾞｼｯｸM" w:hAnsi="ＭＳ 明朝" w:cs="Times New Roman"/>
                <w:sz w:val="24"/>
                <w:szCs w:val="24"/>
              </w:rPr>
            </w:pPr>
            <w:r w:rsidRPr="00287152">
              <w:rPr>
                <w:rFonts w:ascii="HGｺﾞｼｯｸM" w:eastAsia="HGｺﾞｼｯｸM" w:hAnsi="ＭＳ 明朝" w:cs="Times New Roman" w:hint="eastAsia"/>
                <w:sz w:val="24"/>
                <w:szCs w:val="24"/>
              </w:rPr>
              <w:t>・参考人からの意見聴取</w:t>
            </w:r>
          </w:p>
          <w:p w14:paraId="41197A88" w14:textId="2ECC07BE" w:rsidR="009B1B11" w:rsidRDefault="00287152" w:rsidP="009B1B11">
            <w:pPr>
              <w:spacing w:line="340" w:lineRule="exact"/>
              <w:ind w:leftChars="100" w:left="450" w:hangingChars="100" w:hanging="240"/>
              <w:rPr>
                <w:rFonts w:ascii="HGｺﾞｼｯｸM" w:eastAsia="HGｺﾞｼｯｸM" w:hAnsi="ＭＳ 明朝" w:cs="Times New Roman"/>
                <w:sz w:val="24"/>
                <w:szCs w:val="24"/>
              </w:rPr>
            </w:pPr>
            <w:r w:rsidRPr="00287152">
              <w:rPr>
                <w:rFonts w:ascii="HGｺﾞｼｯｸM" w:eastAsia="HGｺﾞｼｯｸM" w:hAnsi="ＭＳ 明朝" w:cs="Times New Roman" w:hint="eastAsia"/>
                <w:sz w:val="24"/>
                <w:szCs w:val="24"/>
              </w:rPr>
              <w:t>○（公財）四日市市文化まちづくり財団</w:t>
            </w:r>
          </w:p>
          <w:p w14:paraId="02D23758" w14:textId="283F1FA3" w:rsidR="00287152" w:rsidRPr="00287152" w:rsidRDefault="009B1B11" w:rsidP="00287152">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 xml:space="preserve">　　</w:t>
            </w:r>
            <w:r w:rsidRPr="009B1B11">
              <w:rPr>
                <w:rFonts w:ascii="HGｺﾞｼｯｸM" w:eastAsia="HGｺﾞｼｯｸM" w:hAnsi="ＭＳ 明朝" w:cs="Times New Roman" w:hint="eastAsia"/>
                <w:sz w:val="24"/>
                <w:szCs w:val="24"/>
              </w:rPr>
              <w:t>四日市国際交流センター　所長</w:t>
            </w:r>
            <w:r w:rsidR="00287152" w:rsidRPr="00287152">
              <w:rPr>
                <w:rFonts w:ascii="HGｺﾞｼｯｸM" w:eastAsia="HGｺﾞｼｯｸM" w:hAnsi="ＭＳ 明朝" w:cs="Times New Roman" w:hint="eastAsia"/>
                <w:sz w:val="24"/>
                <w:szCs w:val="24"/>
              </w:rPr>
              <w:t xml:space="preserve">　</w:t>
            </w:r>
            <w:r w:rsidRPr="009B1B11">
              <w:rPr>
                <w:rFonts w:ascii="HGｺﾞｼｯｸM" w:eastAsia="HGｺﾞｼｯｸM" w:hAnsi="ＭＳ 明朝" w:cs="Times New Roman" w:hint="eastAsia"/>
                <w:sz w:val="24"/>
                <w:szCs w:val="24"/>
              </w:rPr>
              <w:t>西浦　尚夫</w:t>
            </w:r>
            <w:r w:rsidR="00287152" w:rsidRPr="00287152">
              <w:rPr>
                <w:rFonts w:ascii="HGｺﾞｼｯｸM" w:eastAsia="HGｺﾞｼｯｸM" w:hAnsi="ＭＳ 明朝" w:cs="Times New Roman" w:hint="eastAsia"/>
                <w:sz w:val="24"/>
                <w:szCs w:val="24"/>
              </w:rPr>
              <w:t xml:space="preserve">　氏</w:t>
            </w:r>
          </w:p>
          <w:p w14:paraId="55A1C9EA" w14:textId="71C2BABD" w:rsidR="00287152" w:rsidRPr="00287152" w:rsidRDefault="00287152" w:rsidP="00287152">
            <w:pPr>
              <w:spacing w:line="340" w:lineRule="exact"/>
              <w:ind w:left="240" w:hangingChars="100" w:hanging="240"/>
              <w:rPr>
                <w:rFonts w:ascii="HGｺﾞｼｯｸM" w:eastAsia="HGｺﾞｼｯｸM" w:hAnsi="ＭＳ 明朝" w:cs="Times New Roman"/>
                <w:sz w:val="24"/>
                <w:szCs w:val="24"/>
              </w:rPr>
            </w:pPr>
            <w:r w:rsidRPr="00287152">
              <w:rPr>
                <w:rFonts w:ascii="HGｺﾞｼｯｸM" w:eastAsia="HGｺﾞｼｯｸM" w:hAnsi="ＭＳ 明朝" w:cs="Times New Roman" w:hint="eastAsia"/>
                <w:sz w:val="24"/>
                <w:szCs w:val="24"/>
              </w:rPr>
              <w:t>〔内容〕：</w:t>
            </w:r>
            <w:r w:rsidR="009B1B11">
              <w:rPr>
                <w:rFonts w:ascii="HGｺﾞｼｯｸM" w:eastAsia="HGｺﾞｼｯｸM" w:hAnsi="ＭＳ 明朝" w:cs="Times New Roman" w:hint="eastAsia"/>
                <w:sz w:val="24"/>
                <w:szCs w:val="24"/>
              </w:rPr>
              <w:t>伊勢茶の消費拡大</w:t>
            </w:r>
            <w:r w:rsidRPr="00287152">
              <w:rPr>
                <w:rFonts w:ascii="HGｺﾞｼｯｸM" w:eastAsia="HGｺﾞｼｯｸM" w:hAnsi="ＭＳ 明朝" w:cs="Times New Roman" w:hint="eastAsia"/>
                <w:sz w:val="24"/>
                <w:szCs w:val="24"/>
              </w:rPr>
              <w:t>について</w:t>
            </w:r>
          </w:p>
          <w:p w14:paraId="0B4155B9" w14:textId="3ACBF086" w:rsidR="003A0E7E" w:rsidRPr="003A0E7E" w:rsidRDefault="00287152" w:rsidP="00287152">
            <w:pPr>
              <w:spacing w:line="340" w:lineRule="exact"/>
              <w:ind w:left="240" w:hangingChars="100" w:hanging="240"/>
              <w:rPr>
                <w:rFonts w:ascii="HGｺﾞｼｯｸM" w:eastAsia="HGｺﾞｼｯｸM" w:hAnsi="ＭＳ 明朝" w:cs="Times New Roman"/>
                <w:sz w:val="24"/>
                <w:szCs w:val="24"/>
              </w:rPr>
            </w:pPr>
            <w:r w:rsidRPr="00287152">
              <w:rPr>
                <w:rFonts w:ascii="HGｺﾞｼｯｸM" w:eastAsia="HGｺﾞｼｯｸM" w:hAnsi="ＭＳ 明朝" w:cs="Times New Roman" w:hint="eastAsia"/>
                <w:sz w:val="24"/>
                <w:szCs w:val="24"/>
              </w:rPr>
              <w:t>・招致する参考人の決定</w:t>
            </w:r>
          </w:p>
        </w:tc>
      </w:tr>
      <w:tr w:rsidR="003A0E7E" w:rsidRPr="003A0E7E" w14:paraId="3D4FFDF3" w14:textId="77777777" w:rsidTr="00DC025A">
        <w:trPr>
          <w:trHeight w:val="1075"/>
        </w:trPr>
        <w:tc>
          <w:tcPr>
            <w:tcW w:w="928" w:type="pct"/>
            <w:shd w:val="clear" w:color="auto" w:fill="auto"/>
          </w:tcPr>
          <w:p w14:paraId="76B43B31" w14:textId="1C91E6FE" w:rsidR="003A0E7E" w:rsidRPr="003A0E7E" w:rsidRDefault="00B3627E"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sz w:val="24"/>
                <w:szCs w:val="24"/>
              </w:rPr>
              <w:t>R</w:t>
            </w:r>
            <w:r w:rsidR="009B1B11">
              <w:rPr>
                <w:rFonts w:ascii="HGｺﾞｼｯｸM" w:eastAsia="HGｺﾞｼｯｸM" w:hAnsi="ＭＳ 明朝" w:cs="Times New Roman" w:hint="eastAsia"/>
                <w:sz w:val="24"/>
                <w:szCs w:val="24"/>
              </w:rPr>
              <w:t>6</w:t>
            </w:r>
            <w:r>
              <w:rPr>
                <w:rFonts w:ascii="HGｺﾞｼｯｸM" w:eastAsia="HGｺﾞｼｯｸM" w:hAnsi="ＭＳ 明朝" w:cs="Times New Roman" w:hint="eastAsia"/>
                <w:sz w:val="24"/>
                <w:szCs w:val="24"/>
              </w:rPr>
              <w:t>.</w:t>
            </w:r>
            <w:r w:rsidR="009B1B11">
              <w:rPr>
                <w:rFonts w:ascii="HGｺﾞｼｯｸM" w:eastAsia="HGｺﾞｼｯｸM" w:hAnsi="ＭＳ 明朝" w:cs="Times New Roman" w:hint="eastAsia"/>
                <w:sz w:val="24"/>
                <w:szCs w:val="24"/>
              </w:rPr>
              <w:t>8</w:t>
            </w:r>
            <w:r>
              <w:rPr>
                <w:rFonts w:ascii="HGｺﾞｼｯｸM" w:eastAsia="HGｺﾞｼｯｸM" w:hAnsi="ＭＳ 明朝" w:cs="Times New Roman" w:hint="eastAsia"/>
                <w:sz w:val="24"/>
                <w:szCs w:val="24"/>
              </w:rPr>
              <w:t>.</w:t>
            </w:r>
            <w:r w:rsidR="009B1B11">
              <w:rPr>
                <w:rFonts w:ascii="HGｺﾞｼｯｸM" w:eastAsia="HGｺﾞｼｯｸM" w:hAnsi="ＭＳ 明朝" w:cs="Times New Roman" w:hint="eastAsia"/>
                <w:sz w:val="24"/>
                <w:szCs w:val="24"/>
              </w:rPr>
              <w:t>22</w:t>
            </w:r>
          </w:p>
        </w:tc>
        <w:tc>
          <w:tcPr>
            <w:tcW w:w="739" w:type="pct"/>
            <w:shd w:val="clear" w:color="auto" w:fill="auto"/>
          </w:tcPr>
          <w:p w14:paraId="7B4FB29F" w14:textId="77777777" w:rsidR="003A0E7E" w:rsidRPr="003A0E7E" w:rsidRDefault="003A0E7E" w:rsidP="003A0E7E">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第5回</w:t>
            </w:r>
          </w:p>
        </w:tc>
        <w:tc>
          <w:tcPr>
            <w:tcW w:w="3333" w:type="pct"/>
            <w:shd w:val="clear" w:color="auto" w:fill="auto"/>
          </w:tcPr>
          <w:p w14:paraId="3B84664A" w14:textId="77777777" w:rsidR="003A0E7E" w:rsidRDefault="009534BD" w:rsidP="00454A4E">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・参考人からの意見聴取</w:t>
            </w:r>
          </w:p>
          <w:p w14:paraId="6FB74419" w14:textId="77777777" w:rsidR="009B1B11" w:rsidRDefault="009534BD" w:rsidP="00454A4E">
            <w:pPr>
              <w:spacing w:line="340" w:lineRule="exact"/>
              <w:ind w:leftChars="100" w:left="45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○（公財）</w:t>
            </w:r>
            <w:r w:rsidR="009B1B11" w:rsidRPr="009B1B11">
              <w:rPr>
                <w:rFonts w:ascii="HGｺﾞｼｯｸM" w:eastAsia="HGｺﾞｼｯｸM" w:hAnsi="ＭＳ 明朝" w:cs="Times New Roman" w:hint="eastAsia"/>
                <w:sz w:val="24"/>
                <w:szCs w:val="24"/>
              </w:rPr>
              <w:t>三重県生活衛生営業指導センター</w:t>
            </w:r>
          </w:p>
          <w:p w14:paraId="6154E758" w14:textId="1373D473" w:rsidR="009534BD" w:rsidRDefault="009B1B11" w:rsidP="00454A4E">
            <w:pPr>
              <w:spacing w:line="340" w:lineRule="exact"/>
              <w:ind w:leftChars="100" w:left="45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 xml:space="preserve">　</w:t>
            </w:r>
            <w:r w:rsidRPr="009B1B11">
              <w:rPr>
                <w:rFonts w:ascii="HGｺﾞｼｯｸM" w:eastAsia="HGｺﾞｼｯｸM" w:hAnsi="ＭＳ 明朝" w:cs="Times New Roman" w:hint="eastAsia"/>
                <w:sz w:val="24"/>
                <w:szCs w:val="24"/>
              </w:rPr>
              <w:t>専務理事　藤川　和重</w:t>
            </w:r>
            <w:r w:rsidR="009534BD">
              <w:rPr>
                <w:rFonts w:ascii="HGｺﾞｼｯｸM" w:eastAsia="HGｺﾞｼｯｸM" w:hAnsi="ＭＳ 明朝" w:cs="Times New Roman" w:hint="eastAsia"/>
                <w:sz w:val="24"/>
                <w:szCs w:val="24"/>
              </w:rPr>
              <w:t xml:space="preserve">　氏</w:t>
            </w:r>
          </w:p>
          <w:p w14:paraId="113BF93B" w14:textId="2895E2FC" w:rsidR="009534BD" w:rsidRDefault="009534BD" w:rsidP="009B1B11">
            <w:pPr>
              <w:spacing w:line="340" w:lineRule="exact"/>
              <w:ind w:leftChars="100" w:left="45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〔内容〕：</w:t>
            </w:r>
            <w:r w:rsidR="009B1B11" w:rsidRPr="009B1B11">
              <w:rPr>
                <w:rFonts w:ascii="HGｺﾞｼｯｸM" w:eastAsia="HGｺﾞｼｯｸM" w:hAnsi="ＭＳ 明朝" w:cs="Times New Roman" w:hint="eastAsia"/>
                <w:sz w:val="24"/>
                <w:szCs w:val="24"/>
              </w:rPr>
              <w:t>県内の飲食店における伊勢茶の普及について</w:t>
            </w:r>
          </w:p>
          <w:p w14:paraId="53F5C9DE" w14:textId="347BC706" w:rsidR="009B1B11" w:rsidRPr="009B1B11" w:rsidRDefault="009B1B11" w:rsidP="009B1B11">
            <w:pPr>
              <w:spacing w:line="340" w:lineRule="exact"/>
              <w:ind w:leftChars="100" w:left="450" w:hangingChars="100" w:hanging="240"/>
              <w:rPr>
                <w:rFonts w:ascii="HGｺﾞｼｯｸM" w:eastAsia="HGｺﾞｼｯｸM" w:hAnsi="ＭＳ 明朝" w:cs="Times New Roman"/>
                <w:sz w:val="24"/>
                <w:szCs w:val="24"/>
              </w:rPr>
            </w:pPr>
            <w:r w:rsidRPr="009B1B11">
              <w:rPr>
                <w:rFonts w:ascii="HGｺﾞｼｯｸM" w:eastAsia="HGｺﾞｼｯｸM" w:hAnsi="ＭＳ 明朝" w:cs="Times New Roman" w:hint="eastAsia"/>
                <w:sz w:val="24"/>
                <w:szCs w:val="24"/>
              </w:rPr>
              <w:t>○</w:t>
            </w:r>
            <w:r>
              <w:rPr>
                <w:rFonts w:ascii="HGｺﾞｼｯｸM" w:eastAsia="HGｺﾞｼｯｸM" w:hAnsi="ＭＳ 明朝" w:cs="Times New Roman" w:hint="eastAsia"/>
                <w:sz w:val="24"/>
                <w:szCs w:val="24"/>
              </w:rPr>
              <w:t>（</w:t>
            </w:r>
            <w:r w:rsidRPr="009B1B11">
              <w:rPr>
                <w:rFonts w:ascii="HGｺﾞｼｯｸM" w:eastAsia="HGｺﾞｼｯｸM" w:hAnsi="ＭＳ 明朝" w:cs="Times New Roman" w:hint="eastAsia"/>
                <w:sz w:val="24"/>
                <w:szCs w:val="24"/>
              </w:rPr>
              <w:t>株</w:t>
            </w:r>
            <w:r>
              <w:rPr>
                <w:rFonts w:ascii="HGｺﾞｼｯｸM" w:eastAsia="HGｺﾞｼｯｸM" w:hAnsi="ＭＳ 明朝" w:cs="Times New Roman" w:hint="eastAsia"/>
                <w:sz w:val="24"/>
                <w:szCs w:val="24"/>
              </w:rPr>
              <w:t>）</w:t>
            </w:r>
            <w:r w:rsidRPr="009B1B11">
              <w:rPr>
                <w:rFonts w:ascii="HGｺﾞｼｯｸM" w:eastAsia="HGｺﾞｼｯｸM" w:hAnsi="ＭＳ 明朝" w:cs="Times New Roman" w:hint="eastAsia"/>
                <w:sz w:val="24"/>
                <w:szCs w:val="24"/>
              </w:rPr>
              <w:t>Ｔ－ＢＯＸ</w:t>
            </w:r>
            <w:r>
              <w:rPr>
                <w:rFonts w:ascii="HGｺﾞｼｯｸM" w:eastAsia="HGｺﾞｼｯｸM" w:hAnsi="ＭＳ 明朝" w:cs="Times New Roman" w:hint="eastAsia"/>
                <w:sz w:val="24"/>
                <w:szCs w:val="24"/>
              </w:rPr>
              <w:t xml:space="preserve">　</w:t>
            </w:r>
            <w:r w:rsidRPr="009B1B11">
              <w:rPr>
                <w:rFonts w:ascii="HGｺﾞｼｯｸM" w:eastAsia="HGｺﾞｼｯｸM" w:hAnsi="ＭＳ 明朝" w:cs="Times New Roman" w:hint="eastAsia"/>
                <w:sz w:val="24"/>
                <w:szCs w:val="24"/>
              </w:rPr>
              <w:t>代表取締役　松本　壮真　氏</w:t>
            </w:r>
          </w:p>
          <w:p w14:paraId="1F477153" w14:textId="16339799" w:rsidR="009B1B11" w:rsidRDefault="009B1B11" w:rsidP="009B1B11">
            <w:pPr>
              <w:spacing w:line="340" w:lineRule="exact"/>
              <w:ind w:leftChars="100" w:left="450" w:hangingChars="100" w:hanging="240"/>
              <w:rPr>
                <w:rFonts w:ascii="HGｺﾞｼｯｸM" w:eastAsia="HGｺﾞｼｯｸM" w:hAnsi="ＭＳ 明朝" w:cs="Times New Roman"/>
                <w:sz w:val="24"/>
                <w:szCs w:val="24"/>
              </w:rPr>
            </w:pPr>
            <w:r w:rsidRPr="009B1B11">
              <w:rPr>
                <w:rFonts w:ascii="HGｺﾞｼｯｸM" w:eastAsia="HGｺﾞｼｯｸM" w:hAnsi="ＭＳ 明朝" w:cs="Times New Roman" w:hint="eastAsia"/>
                <w:sz w:val="24"/>
                <w:szCs w:val="24"/>
              </w:rPr>
              <w:t>〔内容〕：</w:t>
            </w:r>
            <w:r>
              <w:rPr>
                <w:rFonts w:ascii="HGｺﾞｼｯｸM" w:eastAsia="HGｺﾞｼｯｸM" w:hAnsi="ＭＳ 明朝" w:cs="Times New Roman" w:hint="eastAsia"/>
                <w:sz w:val="24"/>
                <w:szCs w:val="24"/>
              </w:rPr>
              <w:t>伊勢茶mirumeでの取組等</w:t>
            </w:r>
            <w:r w:rsidRPr="009B1B11">
              <w:rPr>
                <w:rFonts w:ascii="HGｺﾞｼｯｸM" w:eastAsia="HGｺﾞｼｯｸM" w:hAnsi="ＭＳ 明朝" w:cs="Times New Roman" w:hint="eastAsia"/>
                <w:sz w:val="24"/>
                <w:szCs w:val="24"/>
              </w:rPr>
              <w:t>について</w:t>
            </w:r>
          </w:p>
          <w:p w14:paraId="68F5B75E" w14:textId="77777777" w:rsidR="00454A4E" w:rsidRDefault="00454A4E" w:rsidP="009B1B11">
            <w:pPr>
              <w:spacing w:line="340" w:lineRule="exact"/>
              <w:ind w:left="120" w:hangingChars="50" w:hanging="12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9B1B11" w:rsidRPr="009B1B11">
              <w:rPr>
                <w:rFonts w:ascii="HGｺﾞｼｯｸM" w:eastAsia="HGｺﾞｼｯｸM" w:hAnsi="ＭＳ 明朝" w:cs="Times New Roman" w:hint="eastAsia"/>
                <w:sz w:val="24"/>
                <w:szCs w:val="24"/>
              </w:rPr>
              <w:t>学校教育におけるお茶に関する学習</w:t>
            </w:r>
            <w:r w:rsidR="009B1B11">
              <w:rPr>
                <w:rFonts w:ascii="HGｺﾞｼｯｸM" w:eastAsia="HGｺﾞｼｯｸM" w:hAnsi="ＭＳ 明朝" w:cs="Times New Roman" w:hint="eastAsia"/>
                <w:sz w:val="24"/>
                <w:szCs w:val="24"/>
              </w:rPr>
              <w:t>等</w:t>
            </w:r>
            <w:r w:rsidR="009B1B11" w:rsidRPr="009B1B11">
              <w:rPr>
                <w:rFonts w:ascii="HGｺﾞｼｯｸM" w:eastAsia="HGｺﾞｼｯｸM" w:hAnsi="ＭＳ 明朝" w:cs="Times New Roman" w:hint="eastAsia"/>
                <w:sz w:val="24"/>
                <w:szCs w:val="24"/>
              </w:rPr>
              <w:t>についての執行部からの説明聴取</w:t>
            </w:r>
          </w:p>
          <w:p w14:paraId="44D5133E" w14:textId="3B90F855" w:rsidR="009B1B11" w:rsidRPr="00454A4E" w:rsidRDefault="009B1B11" w:rsidP="009B1B11">
            <w:pPr>
              <w:spacing w:line="340" w:lineRule="exact"/>
              <w:ind w:leftChars="50" w:left="225" w:hangingChars="50" w:hanging="12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Pr="009B1B11">
              <w:rPr>
                <w:rFonts w:ascii="HGｺﾞｼｯｸM" w:eastAsia="HGｺﾞｼｯｸM" w:hAnsi="ＭＳ 明朝" w:cs="Times New Roman" w:hint="eastAsia"/>
                <w:sz w:val="24"/>
                <w:szCs w:val="24"/>
              </w:rPr>
              <w:t>教育委員会事務局</w:t>
            </w:r>
          </w:p>
        </w:tc>
      </w:tr>
      <w:tr w:rsidR="003A0E7E" w:rsidRPr="003A0E7E" w14:paraId="3458B41A" w14:textId="77777777" w:rsidTr="00DC025A">
        <w:trPr>
          <w:trHeight w:val="518"/>
        </w:trPr>
        <w:tc>
          <w:tcPr>
            <w:tcW w:w="928" w:type="pct"/>
            <w:shd w:val="clear" w:color="auto" w:fill="auto"/>
          </w:tcPr>
          <w:p w14:paraId="40CE379B" w14:textId="46F42FF6" w:rsidR="003A0E7E" w:rsidRPr="003A0E7E" w:rsidRDefault="00B3627E"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sz w:val="24"/>
                <w:szCs w:val="24"/>
              </w:rPr>
              <w:t>R</w:t>
            </w:r>
            <w:r w:rsidR="00DC025A">
              <w:rPr>
                <w:rFonts w:ascii="HGｺﾞｼｯｸM" w:eastAsia="HGｺﾞｼｯｸM" w:hAnsi="ＭＳ 明朝" w:cs="Times New Roman" w:hint="eastAsia"/>
                <w:sz w:val="24"/>
                <w:szCs w:val="24"/>
              </w:rPr>
              <w:t>6</w:t>
            </w:r>
            <w:r>
              <w:rPr>
                <w:rFonts w:ascii="HGｺﾞｼｯｸM" w:eastAsia="HGｺﾞｼｯｸM" w:hAnsi="ＭＳ 明朝" w:cs="Times New Roman" w:hint="eastAsia"/>
                <w:sz w:val="24"/>
                <w:szCs w:val="24"/>
              </w:rPr>
              <w:t>.</w:t>
            </w:r>
            <w:r w:rsidR="00DC025A">
              <w:rPr>
                <w:rFonts w:ascii="HGｺﾞｼｯｸM" w:eastAsia="HGｺﾞｼｯｸM" w:hAnsi="ＭＳ 明朝" w:cs="Times New Roman" w:hint="eastAsia"/>
                <w:sz w:val="24"/>
                <w:szCs w:val="24"/>
              </w:rPr>
              <w:t>9</w:t>
            </w:r>
            <w:r>
              <w:rPr>
                <w:rFonts w:ascii="HGｺﾞｼｯｸM" w:eastAsia="HGｺﾞｼｯｸM" w:hAnsi="ＭＳ 明朝" w:cs="Times New Roman" w:hint="eastAsia"/>
                <w:sz w:val="24"/>
                <w:szCs w:val="24"/>
              </w:rPr>
              <w:t>.</w:t>
            </w:r>
            <w:r w:rsidR="00DC025A">
              <w:rPr>
                <w:rFonts w:ascii="HGｺﾞｼｯｸM" w:eastAsia="HGｺﾞｼｯｸM" w:hAnsi="ＭＳ 明朝" w:cs="Times New Roman" w:hint="eastAsia"/>
                <w:sz w:val="24"/>
                <w:szCs w:val="24"/>
              </w:rPr>
              <w:t>20</w:t>
            </w:r>
          </w:p>
        </w:tc>
        <w:tc>
          <w:tcPr>
            <w:tcW w:w="739" w:type="pct"/>
            <w:shd w:val="clear" w:color="auto" w:fill="auto"/>
          </w:tcPr>
          <w:p w14:paraId="42381777" w14:textId="77777777" w:rsidR="003A0E7E" w:rsidRPr="003A0E7E" w:rsidRDefault="003A0E7E" w:rsidP="003A0E7E">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第6回</w:t>
            </w:r>
          </w:p>
        </w:tc>
        <w:tc>
          <w:tcPr>
            <w:tcW w:w="3333" w:type="pct"/>
            <w:shd w:val="clear" w:color="auto" w:fill="auto"/>
          </w:tcPr>
          <w:p w14:paraId="25AE58AF" w14:textId="0D995FA8" w:rsidR="00577713" w:rsidRDefault="00454A4E" w:rsidP="00577713">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DC025A" w:rsidRPr="00DC025A">
              <w:rPr>
                <w:rFonts w:ascii="HGｺﾞｼｯｸM" w:eastAsia="HGｺﾞｼｯｸM" w:hAnsi="ＭＳ 明朝" w:cs="Times New Roman" w:hint="eastAsia"/>
                <w:sz w:val="24"/>
                <w:szCs w:val="24"/>
              </w:rPr>
              <w:t>お茶に関する法律及び政策条例についての調査</w:t>
            </w:r>
          </w:p>
          <w:p w14:paraId="2C8CE5CD" w14:textId="77777777" w:rsidR="00577713" w:rsidRPr="003A0E7E" w:rsidRDefault="00577713" w:rsidP="00577713">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・招致する参考人の決定</w:t>
            </w:r>
          </w:p>
        </w:tc>
      </w:tr>
      <w:tr w:rsidR="00DC025A" w:rsidRPr="003A0E7E" w14:paraId="175C93E6" w14:textId="77777777" w:rsidTr="00DC025A">
        <w:trPr>
          <w:trHeight w:val="518"/>
        </w:trPr>
        <w:tc>
          <w:tcPr>
            <w:tcW w:w="928" w:type="pct"/>
            <w:shd w:val="clear" w:color="auto" w:fill="auto"/>
          </w:tcPr>
          <w:p w14:paraId="5AEB6021" w14:textId="1E8CAB21" w:rsidR="00DC025A" w:rsidRDefault="00DC025A"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R6.10.28</w:t>
            </w:r>
          </w:p>
        </w:tc>
        <w:tc>
          <w:tcPr>
            <w:tcW w:w="739" w:type="pct"/>
            <w:shd w:val="clear" w:color="auto" w:fill="auto"/>
          </w:tcPr>
          <w:p w14:paraId="12D3B5B9" w14:textId="592E0337" w:rsidR="00DC025A" w:rsidRPr="003A0E7E" w:rsidRDefault="00DC025A" w:rsidP="003A0E7E">
            <w:pPr>
              <w:spacing w:line="340" w:lineRule="exact"/>
              <w:jc w:val="center"/>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県内調査</w:t>
            </w:r>
          </w:p>
        </w:tc>
        <w:tc>
          <w:tcPr>
            <w:tcW w:w="3333" w:type="pct"/>
            <w:shd w:val="clear" w:color="auto" w:fill="auto"/>
          </w:tcPr>
          <w:p w14:paraId="5EEF249D" w14:textId="71C2CA15" w:rsidR="00DC025A" w:rsidRDefault="00DC025A" w:rsidP="00F81F8C">
            <w:pPr>
              <w:spacing w:line="340" w:lineRule="exact"/>
              <w:ind w:left="120" w:hangingChars="50" w:hanging="12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F81F8C" w:rsidRPr="00F81F8C">
              <w:rPr>
                <w:rFonts w:ascii="HGｺﾞｼｯｸM" w:eastAsia="HGｺﾞｼｯｸM" w:hAnsi="ＭＳ 明朝" w:cs="Times New Roman" w:hint="eastAsia"/>
                <w:sz w:val="24"/>
                <w:szCs w:val="24"/>
              </w:rPr>
              <w:t>本県の茶に関する研究</w:t>
            </w:r>
            <w:r w:rsidR="00F81F8C">
              <w:rPr>
                <w:rFonts w:ascii="HGｺﾞｼｯｸM" w:eastAsia="HGｺﾞｼｯｸM" w:hAnsi="ＭＳ 明朝" w:cs="Times New Roman" w:hint="eastAsia"/>
                <w:sz w:val="24"/>
                <w:szCs w:val="24"/>
              </w:rPr>
              <w:t>、</w:t>
            </w:r>
            <w:r w:rsidR="00F81F8C" w:rsidRPr="00F81F8C">
              <w:rPr>
                <w:rFonts w:ascii="HGｺﾞｼｯｸM" w:eastAsia="HGｺﾞｼｯｸM" w:hAnsi="ＭＳ 明朝" w:cs="Times New Roman" w:hint="eastAsia"/>
                <w:sz w:val="24"/>
                <w:szCs w:val="24"/>
              </w:rPr>
              <w:t>農業改良普及事業等について</w:t>
            </w:r>
            <w:r>
              <w:rPr>
                <w:rFonts w:ascii="HGｺﾞｼｯｸM" w:eastAsia="HGｺﾞｼｯｸM" w:hAnsi="ＭＳ 明朝" w:cs="Times New Roman" w:hint="eastAsia"/>
                <w:sz w:val="24"/>
                <w:szCs w:val="24"/>
              </w:rPr>
              <w:t>（</w:t>
            </w:r>
            <w:r w:rsidRPr="00DC025A">
              <w:rPr>
                <w:rFonts w:ascii="HGｺﾞｼｯｸM" w:eastAsia="HGｺﾞｼｯｸM" w:hAnsi="ＭＳ 明朝" w:cs="Times New Roman" w:hint="eastAsia"/>
                <w:sz w:val="24"/>
                <w:szCs w:val="24"/>
              </w:rPr>
              <w:t>農業研究所茶業・花植木研究室茶業研究課</w:t>
            </w:r>
            <w:r>
              <w:rPr>
                <w:rFonts w:ascii="HGｺﾞｼｯｸM" w:eastAsia="HGｺﾞｼｯｸM" w:hAnsi="ＭＳ 明朝" w:cs="Times New Roman" w:hint="eastAsia"/>
                <w:sz w:val="24"/>
                <w:szCs w:val="24"/>
              </w:rPr>
              <w:t>）</w:t>
            </w:r>
          </w:p>
        </w:tc>
      </w:tr>
      <w:tr w:rsidR="003A0E7E" w:rsidRPr="003A0E7E" w14:paraId="32920E3B" w14:textId="77777777" w:rsidTr="00DC025A">
        <w:trPr>
          <w:trHeight w:val="721"/>
        </w:trPr>
        <w:tc>
          <w:tcPr>
            <w:tcW w:w="928" w:type="pct"/>
            <w:shd w:val="clear" w:color="auto" w:fill="auto"/>
          </w:tcPr>
          <w:p w14:paraId="4A021FFD" w14:textId="662F2748" w:rsidR="003A0E7E" w:rsidRPr="003A0E7E" w:rsidRDefault="00B3627E"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sz w:val="24"/>
                <w:szCs w:val="24"/>
              </w:rPr>
              <w:t>R</w:t>
            </w:r>
            <w:r w:rsidR="00F81F8C">
              <w:rPr>
                <w:rFonts w:ascii="HGｺﾞｼｯｸM" w:eastAsia="HGｺﾞｼｯｸM" w:hAnsi="ＭＳ 明朝" w:cs="Times New Roman" w:hint="eastAsia"/>
                <w:sz w:val="24"/>
                <w:szCs w:val="24"/>
              </w:rPr>
              <w:t>6</w:t>
            </w:r>
            <w:r>
              <w:rPr>
                <w:rFonts w:ascii="HGｺﾞｼｯｸM" w:eastAsia="HGｺﾞｼｯｸM" w:hAnsi="ＭＳ 明朝" w:cs="Times New Roman" w:hint="eastAsia"/>
                <w:sz w:val="24"/>
                <w:szCs w:val="24"/>
              </w:rPr>
              <w:t>.</w:t>
            </w:r>
            <w:r w:rsidR="00F81F8C">
              <w:rPr>
                <w:rFonts w:ascii="HGｺﾞｼｯｸM" w:eastAsia="HGｺﾞｼｯｸM" w:hAnsi="ＭＳ 明朝" w:cs="Times New Roman" w:hint="eastAsia"/>
                <w:sz w:val="24"/>
                <w:szCs w:val="24"/>
              </w:rPr>
              <w:t>11.5</w:t>
            </w:r>
          </w:p>
        </w:tc>
        <w:tc>
          <w:tcPr>
            <w:tcW w:w="739" w:type="pct"/>
            <w:shd w:val="clear" w:color="auto" w:fill="auto"/>
          </w:tcPr>
          <w:p w14:paraId="4E91FEE2" w14:textId="77777777" w:rsidR="003A0E7E" w:rsidRPr="003A0E7E" w:rsidRDefault="003A0E7E" w:rsidP="003A0E7E">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第7回</w:t>
            </w:r>
          </w:p>
        </w:tc>
        <w:tc>
          <w:tcPr>
            <w:tcW w:w="3333" w:type="pct"/>
            <w:shd w:val="clear" w:color="auto" w:fill="auto"/>
          </w:tcPr>
          <w:p w14:paraId="51EBF300" w14:textId="77777777" w:rsidR="003A0E7E" w:rsidRDefault="0090064A" w:rsidP="003A0E7E">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・参考人からの意見聴取</w:t>
            </w:r>
          </w:p>
          <w:p w14:paraId="3ADC7CA6" w14:textId="3A3A84E1" w:rsidR="00F81F8C" w:rsidRPr="00F81F8C" w:rsidRDefault="0090064A" w:rsidP="00F81F8C">
            <w:pPr>
              <w:spacing w:line="340" w:lineRule="exact"/>
              <w:ind w:leftChars="100" w:left="45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F81F8C" w:rsidRPr="00F81F8C">
              <w:rPr>
                <w:rFonts w:ascii="HGｺﾞｼｯｸM" w:eastAsia="HGｺﾞｼｯｸM" w:hAnsi="ＭＳ 明朝" w:cs="Times New Roman" w:hint="eastAsia"/>
                <w:sz w:val="24"/>
                <w:szCs w:val="24"/>
              </w:rPr>
              <w:t>全国農業協同組合連合会三重県本部</w:t>
            </w:r>
          </w:p>
          <w:p w14:paraId="63D62B1A" w14:textId="5A624C1C" w:rsidR="0090064A" w:rsidRDefault="00F81F8C" w:rsidP="00F81F8C">
            <w:pPr>
              <w:spacing w:line="340" w:lineRule="exact"/>
              <w:ind w:leftChars="100" w:left="45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 xml:space="preserve">　</w:t>
            </w:r>
            <w:r w:rsidRPr="00F81F8C">
              <w:rPr>
                <w:rFonts w:ascii="HGｺﾞｼｯｸM" w:eastAsia="HGｺﾞｼｯｸM" w:hAnsi="ＭＳ 明朝" w:cs="Times New Roman" w:hint="eastAsia"/>
                <w:sz w:val="24"/>
                <w:szCs w:val="24"/>
              </w:rPr>
              <w:t>農産部茶販売課長　前田</w:t>
            </w:r>
            <w:r>
              <w:rPr>
                <w:rFonts w:ascii="HGｺﾞｼｯｸM" w:eastAsia="HGｺﾞｼｯｸM" w:hAnsi="ＭＳ 明朝" w:cs="Times New Roman" w:hint="eastAsia"/>
                <w:sz w:val="24"/>
                <w:szCs w:val="24"/>
              </w:rPr>
              <w:t xml:space="preserve">　</w:t>
            </w:r>
            <w:r w:rsidRPr="00F81F8C">
              <w:rPr>
                <w:rFonts w:ascii="HGｺﾞｼｯｸM" w:eastAsia="HGｺﾞｼｯｸM" w:hAnsi="ＭＳ 明朝" w:cs="Times New Roman" w:hint="eastAsia"/>
                <w:sz w:val="24"/>
                <w:szCs w:val="24"/>
              </w:rPr>
              <w:t>順士</w:t>
            </w:r>
            <w:r w:rsidR="0090064A" w:rsidRPr="0090064A">
              <w:rPr>
                <w:rFonts w:ascii="HGｺﾞｼｯｸM" w:eastAsia="HGｺﾞｼｯｸM" w:hAnsi="ＭＳ 明朝" w:cs="Times New Roman" w:hint="eastAsia"/>
                <w:sz w:val="24"/>
                <w:szCs w:val="24"/>
              </w:rPr>
              <w:t xml:space="preserve">　氏</w:t>
            </w:r>
          </w:p>
          <w:p w14:paraId="7C0FC393" w14:textId="0C06F050" w:rsidR="0090064A" w:rsidRDefault="0090064A" w:rsidP="0090064A">
            <w:pPr>
              <w:spacing w:line="340" w:lineRule="exact"/>
              <w:ind w:leftChars="100" w:left="45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〔内容〕</w:t>
            </w:r>
            <w:r w:rsidR="001B328C">
              <w:rPr>
                <w:rFonts w:ascii="HGｺﾞｼｯｸM" w:eastAsia="HGｺﾞｼｯｸM" w:hAnsi="ＭＳ 明朝" w:cs="Times New Roman" w:hint="eastAsia"/>
                <w:sz w:val="24"/>
                <w:szCs w:val="24"/>
              </w:rPr>
              <w:t>：</w:t>
            </w:r>
            <w:r w:rsidR="00F81F8C" w:rsidRPr="00F81F8C">
              <w:rPr>
                <w:rFonts w:ascii="HGｺﾞｼｯｸM" w:eastAsia="HGｺﾞｼｯｸM" w:hAnsi="ＭＳ 明朝" w:cs="Times New Roman" w:hint="eastAsia"/>
                <w:sz w:val="24"/>
                <w:szCs w:val="24"/>
              </w:rPr>
              <w:t>伊勢茶のプロモーション</w:t>
            </w:r>
            <w:r w:rsidRPr="0090064A">
              <w:rPr>
                <w:rFonts w:ascii="HGｺﾞｼｯｸM" w:eastAsia="HGｺﾞｼｯｸM" w:hAnsi="ＭＳ 明朝" w:cs="Times New Roman" w:hint="eastAsia"/>
                <w:sz w:val="24"/>
                <w:szCs w:val="24"/>
              </w:rPr>
              <w:t>等について</w:t>
            </w:r>
          </w:p>
          <w:p w14:paraId="03CEE0C8" w14:textId="7258BEB3" w:rsidR="003A3C22" w:rsidRPr="0090064A" w:rsidRDefault="003A3C22" w:rsidP="00F71C44">
            <w:pPr>
              <w:spacing w:line="340" w:lineRule="exact"/>
              <w:ind w:left="120" w:hangingChars="50" w:hanging="12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F81F8C" w:rsidRPr="00F81F8C">
              <w:rPr>
                <w:rFonts w:ascii="HGｺﾞｼｯｸM" w:eastAsia="HGｺﾞｼｯｸM" w:hAnsi="ＭＳ 明朝" w:cs="Times New Roman" w:hint="eastAsia"/>
                <w:sz w:val="24"/>
                <w:szCs w:val="24"/>
              </w:rPr>
              <w:t>活動計画の修正についての協議</w:t>
            </w:r>
          </w:p>
        </w:tc>
      </w:tr>
      <w:tr w:rsidR="003A3C22" w:rsidRPr="003A0E7E" w14:paraId="2B4972CA" w14:textId="77777777" w:rsidTr="00DC025A">
        <w:trPr>
          <w:trHeight w:val="381"/>
        </w:trPr>
        <w:tc>
          <w:tcPr>
            <w:tcW w:w="928" w:type="pct"/>
            <w:shd w:val="clear" w:color="auto" w:fill="auto"/>
          </w:tcPr>
          <w:p w14:paraId="4D70E59B" w14:textId="7F253B67" w:rsidR="003A3C22" w:rsidRDefault="003A3C22"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R</w:t>
            </w:r>
            <w:r w:rsidR="00F81F8C">
              <w:rPr>
                <w:rFonts w:ascii="HGｺﾞｼｯｸM" w:eastAsia="HGｺﾞｼｯｸM" w:hAnsi="ＭＳ 明朝" w:cs="Times New Roman" w:hint="eastAsia"/>
                <w:sz w:val="24"/>
                <w:szCs w:val="24"/>
              </w:rPr>
              <w:t>6.11.13～</w:t>
            </w:r>
          </w:p>
          <w:p w14:paraId="2838C267" w14:textId="2358A85E" w:rsidR="00F81F8C" w:rsidRDefault="00F81F8C" w:rsidP="003A0E7E">
            <w:pPr>
              <w:spacing w:line="340" w:lineRule="exact"/>
              <w:rPr>
                <w:rFonts w:ascii="HGｺﾞｼｯｸM" w:eastAsia="HGｺﾞｼｯｸM" w:hAnsi="ＭＳ 明朝" w:cs="Times New Roman"/>
                <w:sz w:val="24"/>
                <w:szCs w:val="24"/>
              </w:rPr>
            </w:pPr>
            <w:r w:rsidRPr="00F81F8C">
              <w:rPr>
                <w:rFonts w:ascii="HGｺﾞｼｯｸM" w:eastAsia="HGｺﾞｼｯｸM" w:hAnsi="ＭＳ 明朝" w:cs="Times New Roman"/>
                <w:sz w:val="24"/>
                <w:szCs w:val="24"/>
              </w:rPr>
              <w:t>R6.11.1</w:t>
            </w:r>
            <w:r>
              <w:rPr>
                <w:rFonts w:ascii="HGｺﾞｼｯｸM" w:eastAsia="HGｺﾞｼｯｸM" w:hAnsi="ＭＳ 明朝" w:cs="Times New Roman" w:hint="eastAsia"/>
                <w:sz w:val="24"/>
                <w:szCs w:val="24"/>
              </w:rPr>
              <w:t>4</w:t>
            </w:r>
          </w:p>
        </w:tc>
        <w:tc>
          <w:tcPr>
            <w:tcW w:w="739" w:type="pct"/>
            <w:shd w:val="clear" w:color="auto" w:fill="auto"/>
          </w:tcPr>
          <w:p w14:paraId="2486C282" w14:textId="2D29A450" w:rsidR="003A3C22" w:rsidRPr="003A0E7E" w:rsidRDefault="00F81F8C" w:rsidP="003A0E7E">
            <w:pPr>
              <w:spacing w:line="340" w:lineRule="exact"/>
              <w:jc w:val="center"/>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県外調査</w:t>
            </w:r>
          </w:p>
        </w:tc>
        <w:tc>
          <w:tcPr>
            <w:tcW w:w="3333" w:type="pct"/>
            <w:shd w:val="clear" w:color="auto" w:fill="auto"/>
          </w:tcPr>
          <w:p w14:paraId="60E0CDF1" w14:textId="5A10643C" w:rsidR="003A3C22" w:rsidRDefault="003A3C22" w:rsidP="009E5182">
            <w:pPr>
              <w:spacing w:line="340" w:lineRule="exact"/>
              <w:ind w:left="120" w:hangingChars="50" w:hanging="12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9E5182" w:rsidRPr="009E5182">
              <w:rPr>
                <w:rFonts w:ascii="HGｺﾞｼｯｸM" w:eastAsia="HGｺﾞｼｯｸM" w:hAnsi="ＭＳ 明朝" w:cs="Times New Roman" w:hint="eastAsia"/>
                <w:sz w:val="24"/>
                <w:szCs w:val="24"/>
              </w:rPr>
              <w:t>お茶の振興に関する条例、施策等</w:t>
            </w:r>
            <w:r w:rsidR="009E5182">
              <w:rPr>
                <w:rFonts w:ascii="HGｺﾞｼｯｸM" w:eastAsia="HGｺﾞｼｯｸM" w:hAnsi="ＭＳ 明朝" w:cs="Times New Roman" w:hint="eastAsia"/>
                <w:sz w:val="24"/>
                <w:szCs w:val="24"/>
              </w:rPr>
              <w:t>について</w:t>
            </w:r>
            <w:r w:rsidR="009E5182" w:rsidRPr="009E5182">
              <w:rPr>
                <w:rFonts w:ascii="HGｺﾞｼｯｸM" w:eastAsia="HGｺﾞｼｯｸM" w:hAnsi="ＭＳ 明朝" w:cs="Times New Roman" w:hint="eastAsia"/>
                <w:sz w:val="24"/>
                <w:szCs w:val="24"/>
              </w:rPr>
              <w:t>（ふじのくに茶の都ミュージアム、掛川市役所、東山茶業組合）</w:t>
            </w:r>
          </w:p>
        </w:tc>
      </w:tr>
      <w:tr w:rsidR="003A0E7E" w:rsidRPr="003A0E7E" w14:paraId="07DC471C" w14:textId="77777777" w:rsidTr="00DC025A">
        <w:trPr>
          <w:trHeight w:val="1058"/>
        </w:trPr>
        <w:tc>
          <w:tcPr>
            <w:tcW w:w="928" w:type="pct"/>
            <w:shd w:val="clear" w:color="auto" w:fill="auto"/>
          </w:tcPr>
          <w:p w14:paraId="3BC579DD" w14:textId="110448B8" w:rsidR="003A0E7E" w:rsidRPr="003A0E7E" w:rsidRDefault="00B3627E" w:rsidP="003A0E7E">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sz w:val="24"/>
                <w:szCs w:val="24"/>
              </w:rPr>
              <w:t>R</w:t>
            </w:r>
            <w:r w:rsidR="009E5182">
              <w:rPr>
                <w:rFonts w:ascii="HGｺﾞｼｯｸM" w:eastAsia="HGｺﾞｼｯｸM" w:hAnsi="ＭＳ 明朝" w:cs="Times New Roman" w:hint="eastAsia"/>
                <w:sz w:val="24"/>
                <w:szCs w:val="24"/>
              </w:rPr>
              <w:t>6.12</w:t>
            </w:r>
            <w:r>
              <w:rPr>
                <w:rFonts w:ascii="HGｺﾞｼｯｸM" w:eastAsia="HGｺﾞｼｯｸM" w:hAnsi="ＭＳ 明朝" w:cs="Times New Roman" w:hint="eastAsia"/>
                <w:sz w:val="24"/>
                <w:szCs w:val="24"/>
              </w:rPr>
              <w:t>.</w:t>
            </w:r>
            <w:r>
              <w:rPr>
                <w:rFonts w:ascii="HGｺﾞｼｯｸM" w:eastAsia="HGｺﾞｼｯｸM" w:hAnsi="ＭＳ 明朝" w:cs="Times New Roman"/>
                <w:sz w:val="24"/>
                <w:szCs w:val="24"/>
              </w:rPr>
              <w:t>16</w:t>
            </w:r>
          </w:p>
        </w:tc>
        <w:tc>
          <w:tcPr>
            <w:tcW w:w="739" w:type="pct"/>
            <w:shd w:val="clear" w:color="auto" w:fill="auto"/>
          </w:tcPr>
          <w:p w14:paraId="21E0DBE5" w14:textId="64EED81C" w:rsidR="003A0E7E" w:rsidRPr="003A0E7E" w:rsidRDefault="009E5182" w:rsidP="003A0E7E">
            <w:pPr>
              <w:spacing w:line="340" w:lineRule="exact"/>
              <w:jc w:val="center"/>
              <w:rPr>
                <w:rFonts w:ascii="HGｺﾞｼｯｸM" w:eastAsia="HGｺﾞｼｯｸM" w:hAnsi="ＭＳ 明朝" w:cs="Times New Roman"/>
                <w:sz w:val="24"/>
                <w:szCs w:val="24"/>
              </w:rPr>
            </w:pPr>
            <w:r w:rsidRPr="009E5182">
              <w:rPr>
                <w:rFonts w:ascii="HGｺﾞｼｯｸM" w:eastAsia="HGｺﾞｼｯｸM" w:hAnsi="ＭＳ 明朝" w:cs="Times New Roman" w:hint="eastAsia"/>
                <w:sz w:val="24"/>
                <w:szCs w:val="24"/>
              </w:rPr>
              <w:t>県内調査</w:t>
            </w:r>
          </w:p>
        </w:tc>
        <w:tc>
          <w:tcPr>
            <w:tcW w:w="3333" w:type="pct"/>
            <w:shd w:val="clear" w:color="auto" w:fill="auto"/>
          </w:tcPr>
          <w:p w14:paraId="33A2CE97" w14:textId="38BF8894" w:rsidR="001701D2" w:rsidRPr="003A0E7E" w:rsidRDefault="003A3C22" w:rsidP="009E5182">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9E5182" w:rsidRPr="009E5182">
              <w:rPr>
                <w:rFonts w:ascii="HGｺﾞｼｯｸM" w:eastAsia="HGｺﾞｼｯｸM" w:hAnsi="ＭＳ 明朝" w:cs="Times New Roman" w:hint="eastAsia"/>
                <w:sz w:val="24"/>
                <w:szCs w:val="24"/>
              </w:rPr>
              <w:t>伊勢茶の普及に関する取組等について（株式会社川原製茶、有限会社中森製茶、度会町議会）</w:t>
            </w:r>
          </w:p>
        </w:tc>
      </w:tr>
    </w:tbl>
    <w:p w14:paraId="476FEDC5" w14:textId="77777777" w:rsidR="003A0E7E" w:rsidRPr="003A0E7E" w:rsidRDefault="003A0E7E" w:rsidP="003A0E7E">
      <w:pPr>
        <w:jc w:val="left"/>
        <w:rPr>
          <w:rFonts w:ascii="ＭＳ ゴシック" w:eastAsia="ＭＳ ゴシック" w:hAnsi="ＭＳ ゴシック" w:cs="Times New Roman"/>
          <w:sz w:val="24"/>
          <w:szCs w:val="24"/>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354"/>
        <w:gridCol w:w="6106"/>
      </w:tblGrid>
      <w:tr w:rsidR="003A0E7E" w:rsidRPr="003A0E7E" w14:paraId="0C73CF25" w14:textId="77777777" w:rsidTr="009E5182">
        <w:trPr>
          <w:trHeight w:val="524"/>
        </w:trPr>
        <w:tc>
          <w:tcPr>
            <w:tcW w:w="928" w:type="pct"/>
            <w:shd w:val="clear" w:color="auto" w:fill="auto"/>
            <w:vAlign w:val="center"/>
          </w:tcPr>
          <w:p w14:paraId="2C017602" w14:textId="77777777" w:rsidR="003A0E7E" w:rsidRPr="003A0E7E" w:rsidRDefault="003A0E7E" w:rsidP="003A0E7E">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lastRenderedPageBreak/>
              <w:t>年月日</w:t>
            </w:r>
          </w:p>
        </w:tc>
        <w:tc>
          <w:tcPr>
            <w:tcW w:w="739" w:type="pct"/>
            <w:shd w:val="clear" w:color="auto" w:fill="auto"/>
            <w:vAlign w:val="center"/>
          </w:tcPr>
          <w:p w14:paraId="4F190397" w14:textId="77777777" w:rsidR="003A0E7E" w:rsidRPr="003A0E7E" w:rsidRDefault="003A0E7E" w:rsidP="003A0E7E">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委員会</w:t>
            </w:r>
          </w:p>
        </w:tc>
        <w:tc>
          <w:tcPr>
            <w:tcW w:w="3333" w:type="pct"/>
            <w:shd w:val="clear" w:color="auto" w:fill="auto"/>
            <w:vAlign w:val="center"/>
          </w:tcPr>
          <w:p w14:paraId="0DABA208" w14:textId="77777777" w:rsidR="003A0E7E" w:rsidRPr="003A0E7E" w:rsidRDefault="003A0E7E" w:rsidP="003A0E7E">
            <w:pPr>
              <w:spacing w:line="340" w:lineRule="exact"/>
              <w:ind w:left="240" w:hangingChars="100" w:hanging="240"/>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概　　　　　　　　要</w:t>
            </w:r>
          </w:p>
        </w:tc>
      </w:tr>
      <w:tr w:rsidR="009E5182" w:rsidRPr="003A0E7E" w14:paraId="18F209FC" w14:textId="77777777" w:rsidTr="00DA1A62">
        <w:trPr>
          <w:trHeight w:val="524"/>
        </w:trPr>
        <w:tc>
          <w:tcPr>
            <w:tcW w:w="928" w:type="pct"/>
            <w:shd w:val="clear" w:color="auto" w:fill="auto"/>
          </w:tcPr>
          <w:p w14:paraId="5FBAAA25" w14:textId="0B0024B9" w:rsidR="009E5182" w:rsidRPr="003A0E7E" w:rsidRDefault="009E5182" w:rsidP="009E5182">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R7.2.17</w:t>
            </w:r>
          </w:p>
        </w:tc>
        <w:tc>
          <w:tcPr>
            <w:tcW w:w="739" w:type="pct"/>
            <w:shd w:val="clear" w:color="auto" w:fill="auto"/>
          </w:tcPr>
          <w:p w14:paraId="171E445B" w14:textId="10A3015D" w:rsidR="009E5182" w:rsidRPr="003A0E7E" w:rsidRDefault="009E5182" w:rsidP="009E5182">
            <w:pPr>
              <w:spacing w:line="340" w:lineRule="exact"/>
              <w:jc w:val="center"/>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第8回</w:t>
            </w:r>
          </w:p>
        </w:tc>
        <w:tc>
          <w:tcPr>
            <w:tcW w:w="3333" w:type="pct"/>
            <w:shd w:val="clear" w:color="auto" w:fill="auto"/>
          </w:tcPr>
          <w:p w14:paraId="0449E395" w14:textId="7F0DD0B9" w:rsidR="009E5182" w:rsidRDefault="009E5182" w:rsidP="009E5182">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1D1892" w:rsidRPr="001D1892">
              <w:rPr>
                <w:rFonts w:ascii="HGｺﾞｼｯｸM" w:eastAsia="HGｺﾞｼｯｸM" w:hAnsi="ＭＳ 明朝" w:cs="Times New Roman" w:hint="eastAsia"/>
                <w:sz w:val="24"/>
                <w:szCs w:val="24"/>
              </w:rPr>
              <w:t>これまでの調査の振り返り</w:t>
            </w:r>
            <w:r w:rsidR="001D1892">
              <w:rPr>
                <w:rFonts w:ascii="HGｺﾞｼｯｸM" w:eastAsia="HGｺﾞｼｯｸM" w:hAnsi="ＭＳ 明朝" w:cs="Times New Roman" w:hint="eastAsia"/>
                <w:sz w:val="24"/>
                <w:szCs w:val="24"/>
              </w:rPr>
              <w:t>について</w:t>
            </w:r>
          </w:p>
          <w:p w14:paraId="7F3114A5" w14:textId="036743A2" w:rsidR="001D1892" w:rsidRPr="003A0E7E" w:rsidRDefault="001D1892" w:rsidP="009E5182">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Pr="001D1892">
              <w:rPr>
                <w:rFonts w:ascii="HGｺﾞｼｯｸM" w:eastAsia="HGｺﾞｼｯｸM" w:hAnsi="ＭＳ 明朝" w:cs="Times New Roman" w:hint="eastAsia"/>
                <w:sz w:val="24"/>
                <w:szCs w:val="24"/>
              </w:rPr>
              <w:t>今後の条例検討の方向性</w:t>
            </w:r>
            <w:r>
              <w:rPr>
                <w:rFonts w:ascii="HGｺﾞｼｯｸM" w:eastAsia="HGｺﾞｼｯｸM" w:hAnsi="ＭＳ 明朝" w:cs="Times New Roman" w:hint="eastAsia"/>
                <w:sz w:val="24"/>
                <w:szCs w:val="24"/>
              </w:rPr>
              <w:t>について</w:t>
            </w:r>
          </w:p>
        </w:tc>
      </w:tr>
      <w:tr w:rsidR="009E5182" w:rsidRPr="003A0E7E" w14:paraId="6CB8483A" w14:textId="77777777" w:rsidTr="009E5182">
        <w:trPr>
          <w:trHeight w:val="533"/>
        </w:trPr>
        <w:tc>
          <w:tcPr>
            <w:tcW w:w="928" w:type="pct"/>
            <w:shd w:val="clear" w:color="auto" w:fill="auto"/>
          </w:tcPr>
          <w:p w14:paraId="51DE87CC" w14:textId="44159CB5" w:rsidR="009E5182" w:rsidRDefault="009E5182" w:rsidP="009E5182">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sz w:val="24"/>
                <w:szCs w:val="24"/>
              </w:rPr>
              <w:t>R</w:t>
            </w:r>
            <w:r w:rsidR="001D1892">
              <w:rPr>
                <w:rFonts w:ascii="HGｺﾞｼｯｸM" w:eastAsia="HGｺﾞｼｯｸM" w:hAnsi="ＭＳ 明朝" w:cs="Times New Roman" w:hint="eastAsia"/>
                <w:sz w:val="24"/>
                <w:szCs w:val="24"/>
              </w:rPr>
              <w:t>7</w:t>
            </w:r>
            <w:r>
              <w:rPr>
                <w:rFonts w:ascii="HGｺﾞｼｯｸM" w:eastAsia="HGｺﾞｼｯｸM" w:hAnsi="ＭＳ 明朝" w:cs="Times New Roman" w:hint="eastAsia"/>
                <w:sz w:val="24"/>
                <w:szCs w:val="24"/>
              </w:rPr>
              <w:t>.</w:t>
            </w:r>
            <w:r w:rsidR="001D1892">
              <w:rPr>
                <w:rFonts w:ascii="HGｺﾞｼｯｸM" w:eastAsia="HGｺﾞｼｯｸM" w:hAnsi="ＭＳ 明朝" w:cs="Times New Roman" w:hint="eastAsia"/>
                <w:sz w:val="24"/>
                <w:szCs w:val="24"/>
              </w:rPr>
              <w:t>2</w:t>
            </w:r>
            <w:r>
              <w:rPr>
                <w:rFonts w:ascii="HGｺﾞｼｯｸM" w:eastAsia="HGｺﾞｼｯｸM" w:hAnsi="ＭＳ 明朝" w:cs="Times New Roman" w:hint="eastAsia"/>
                <w:sz w:val="24"/>
                <w:szCs w:val="24"/>
              </w:rPr>
              <w:t>.</w:t>
            </w:r>
            <w:r w:rsidR="001D1892">
              <w:rPr>
                <w:rFonts w:ascii="HGｺﾞｼｯｸM" w:eastAsia="HGｺﾞｼｯｸM" w:hAnsi="ＭＳ 明朝" w:cs="Times New Roman" w:hint="eastAsia"/>
                <w:sz w:val="24"/>
                <w:szCs w:val="24"/>
              </w:rPr>
              <w:t>26</w:t>
            </w:r>
          </w:p>
        </w:tc>
        <w:tc>
          <w:tcPr>
            <w:tcW w:w="739" w:type="pct"/>
            <w:shd w:val="clear" w:color="auto" w:fill="auto"/>
          </w:tcPr>
          <w:p w14:paraId="610C7047" w14:textId="042E376F" w:rsidR="009E5182" w:rsidRPr="003A0E7E" w:rsidRDefault="009E5182" w:rsidP="009E5182">
            <w:pPr>
              <w:spacing w:line="340" w:lineRule="exact"/>
              <w:jc w:val="center"/>
              <w:rPr>
                <w:rFonts w:ascii="HGｺﾞｼｯｸM" w:eastAsia="HGｺﾞｼｯｸM" w:hAnsi="ＭＳ 明朝" w:cs="Times New Roman"/>
                <w:sz w:val="24"/>
                <w:szCs w:val="24"/>
              </w:rPr>
            </w:pPr>
            <w:r w:rsidRPr="003A0E7E">
              <w:rPr>
                <w:rFonts w:ascii="HGｺﾞｼｯｸM" w:eastAsia="HGｺﾞｼｯｸM" w:hAnsi="ＭＳ 明朝" w:cs="Times New Roman" w:hint="eastAsia"/>
                <w:sz w:val="24"/>
                <w:szCs w:val="24"/>
              </w:rPr>
              <w:t>第</w:t>
            </w:r>
            <w:r w:rsidR="001D1892">
              <w:rPr>
                <w:rFonts w:ascii="HGｺﾞｼｯｸM" w:eastAsia="HGｺﾞｼｯｸM" w:hAnsi="ＭＳ 明朝" w:cs="Times New Roman" w:hint="eastAsia"/>
                <w:sz w:val="24"/>
                <w:szCs w:val="24"/>
              </w:rPr>
              <w:t>9</w:t>
            </w:r>
            <w:r w:rsidRPr="003A0E7E">
              <w:rPr>
                <w:rFonts w:ascii="HGｺﾞｼｯｸM" w:eastAsia="HGｺﾞｼｯｸM" w:hAnsi="ＭＳ 明朝" w:cs="Times New Roman" w:hint="eastAsia"/>
                <w:sz w:val="24"/>
                <w:szCs w:val="24"/>
              </w:rPr>
              <w:t>回</w:t>
            </w:r>
          </w:p>
        </w:tc>
        <w:tc>
          <w:tcPr>
            <w:tcW w:w="3333" w:type="pct"/>
            <w:shd w:val="clear" w:color="auto" w:fill="auto"/>
          </w:tcPr>
          <w:p w14:paraId="353C4576" w14:textId="1D82C74E" w:rsidR="009E5182" w:rsidRDefault="009E5182" w:rsidP="009E5182">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1D1892" w:rsidRPr="001D1892">
              <w:rPr>
                <w:rFonts w:ascii="HGｺﾞｼｯｸM" w:eastAsia="HGｺﾞｼｯｸM" w:hAnsi="ＭＳ 明朝" w:cs="Times New Roman" w:hint="eastAsia"/>
                <w:sz w:val="24"/>
                <w:szCs w:val="24"/>
              </w:rPr>
              <w:t>条例の方向性等についての各委員の意見</w:t>
            </w:r>
          </w:p>
          <w:p w14:paraId="3DDD454C" w14:textId="772A6750" w:rsidR="009E5182" w:rsidRPr="003A0E7E" w:rsidRDefault="009E5182" w:rsidP="009E5182">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1D1892" w:rsidRPr="001D1892">
              <w:rPr>
                <w:rFonts w:ascii="HGｺﾞｼｯｸM" w:eastAsia="HGｺﾞｼｯｸM" w:hAnsi="ＭＳ 明朝" w:cs="Times New Roman" w:hint="eastAsia"/>
                <w:sz w:val="24"/>
                <w:szCs w:val="24"/>
              </w:rPr>
              <w:t>今後の条例検討の方向性について</w:t>
            </w:r>
          </w:p>
        </w:tc>
      </w:tr>
      <w:tr w:rsidR="009E5182" w:rsidRPr="003A0E7E" w14:paraId="671544FE" w14:textId="77777777" w:rsidTr="009E5182">
        <w:trPr>
          <w:trHeight w:val="533"/>
        </w:trPr>
        <w:tc>
          <w:tcPr>
            <w:tcW w:w="928" w:type="pct"/>
            <w:shd w:val="clear" w:color="auto" w:fill="auto"/>
          </w:tcPr>
          <w:p w14:paraId="74B7CE2E" w14:textId="1BF2EEFE" w:rsidR="009E5182" w:rsidRDefault="009E5182" w:rsidP="009E5182">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R</w:t>
            </w:r>
            <w:r w:rsidR="001D1892">
              <w:rPr>
                <w:rFonts w:ascii="HGｺﾞｼｯｸM" w:eastAsia="HGｺﾞｼｯｸM" w:hAnsi="ＭＳ 明朝" w:cs="Times New Roman" w:hint="eastAsia"/>
                <w:sz w:val="24"/>
                <w:szCs w:val="24"/>
              </w:rPr>
              <w:t>7</w:t>
            </w:r>
            <w:r>
              <w:rPr>
                <w:rFonts w:ascii="HGｺﾞｼｯｸM" w:eastAsia="HGｺﾞｼｯｸM" w:hAnsi="ＭＳ 明朝" w:cs="Times New Roman"/>
                <w:sz w:val="24"/>
                <w:szCs w:val="24"/>
              </w:rPr>
              <w:t>.</w:t>
            </w:r>
            <w:r w:rsidR="001D1892">
              <w:rPr>
                <w:rFonts w:ascii="HGｺﾞｼｯｸM" w:eastAsia="HGｺﾞｼｯｸM" w:hAnsi="ＭＳ 明朝" w:cs="Times New Roman" w:hint="eastAsia"/>
                <w:sz w:val="24"/>
                <w:szCs w:val="24"/>
              </w:rPr>
              <w:t>3</w:t>
            </w:r>
            <w:r>
              <w:rPr>
                <w:rFonts w:ascii="HGｺﾞｼｯｸM" w:eastAsia="HGｺﾞｼｯｸM" w:hAnsi="ＭＳ 明朝" w:cs="Times New Roman"/>
                <w:sz w:val="24"/>
                <w:szCs w:val="24"/>
              </w:rPr>
              <w:t>.1</w:t>
            </w:r>
            <w:r w:rsidR="001D1892">
              <w:rPr>
                <w:rFonts w:ascii="HGｺﾞｼｯｸM" w:eastAsia="HGｺﾞｼｯｸM" w:hAnsi="ＭＳ 明朝" w:cs="Times New Roman" w:hint="eastAsia"/>
                <w:sz w:val="24"/>
                <w:szCs w:val="24"/>
              </w:rPr>
              <w:t>7</w:t>
            </w:r>
          </w:p>
        </w:tc>
        <w:tc>
          <w:tcPr>
            <w:tcW w:w="739" w:type="pct"/>
            <w:shd w:val="clear" w:color="auto" w:fill="auto"/>
          </w:tcPr>
          <w:p w14:paraId="4A6DB751" w14:textId="1063330E" w:rsidR="009E5182" w:rsidRPr="003A0E7E" w:rsidRDefault="009E5182" w:rsidP="009E5182">
            <w:pPr>
              <w:spacing w:line="340" w:lineRule="exact"/>
              <w:jc w:val="center"/>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第1</w:t>
            </w:r>
            <w:r w:rsidR="001D1892">
              <w:rPr>
                <w:rFonts w:ascii="HGｺﾞｼｯｸM" w:eastAsia="HGｺﾞｼｯｸM" w:hAnsi="ＭＳ 明朝" w:cs="Times New Roman" w:hint="eastAsia"/>
                <w:sz w:val="24"/>
                <w:szCs w:val="24"/>
              </w:rPr>
              <w:t>0</w:t>
            </w:r>
            <w:r>
              <w:rPr>
                <w:rFonts w:ascii="HGｺﾞｼｯｸM" w:eastAsia="HGｺﾞｼｯｸM" w:hAnsi="ＭＳ 明朝" w:cs="Times New Roman" w:hint="eastAsia"/>
                <w:sz w:val="24"/>
                <w:szCs w:val="24"/>
              </w:rPr>
              <w:t>回</w:t>
            </w:r>
          </w:p>
        </w:tc>
        <w:tc>
          <w:tcPr>
            <w:tcW w:w="3333" w:type="pct"/>
            <w:shd w:val="clear" w:color="auto" w:fill="auto"/>
          </w:tcPr>
          <w:p w14:paraId="6E1E7AF6" w14:textId="4B294132" w:rsidR="009E5182" w:rsidRDefault="009E5182" w:rsidP="009E5182">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DA1A62" w:rsidRPr="00DA1A62">
              <w:rPr>
                <w:rFonts w:ascii="HGｺﾞｼｯｸM" w:eastAsia="HGｺﾞｼｯｸM" w:hAnsi="ＭＳ 明朝" w:cs="Times New Roman" w:hint="eastAsia"/>
                <w:sz w:val="24"/>
                <w:szCs w:val="24"/>
              </w:rPr>
              <w:t>商標としての伊勢茶の取扱いについて</w:t>
            </w:r>
            <w:r w:rsidR="00DA1A62">
              <w:rPr>
                <w:rFonts w:ascii="HGｺﾞｼｯｸM" w:eastAsia="HGｺﾞｼｯｸM" w:hAnsi="ＭＳ 明朝" w:cs="Times New Roman" w:hint="eastAsia"/>
                <w:sz w:val="24"/>
                <w:szCs w:val="24"/>
              </w:rPr>
              <w:t>の調査</w:t>
            </w:r>
          </w:p>
          <w:p w14:paraId="1F42F748" w14:textId="23C88AB8" w:rsidR="009E5182" w:rsidRPr="003A0E7E" w:rsidRDefault="009E5182" w:rsidP="009E5182">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DA1A62" w:rsidRPr="00DA1A62">
              <w:rPr>
                <w:rFonts w:ascii="HGｺﾞｼｯｸM" w:eastAsia="HGｺﾞｼｯｸM" w:hAnsi="ＭＳ 明朝" w:cs="Times New Roman" w:hint="eastAsia"/>
                <w:sz w:val="24"/>
                <w:szCs w:val="24"/>
              </w:rPr>
              <w:t>今後の条例検討の方向性について</w:t>
            </w:r>
          </w:p>
        </w:tc>
      </w:tr>
      <w:tr w:rsidR="009E5182" w:rsidRPr="003A0E7E" w14:paraId="41B97371" w14:textId="77777777" w:rsidTr="009E5182">
        <w:trPr>
          <w:trHeight w:val="533"/>
        </w:trPr>
        <w:tc>
          <w:tcPr>
            <w:tcW w:w="928" w:type="pct"/>
            <w:shd w:val="clear" w:color="auto" w:fill="auto"/>
          </w:tcPr>
          <w:p w14:paraId="3604BB30" w14:textId="1694B1C8" w:rsidR="009E5182" w:rsidRDefault="009E5182" w:rsidP="009E5182">
            <w:pPr>
              <w:spacing w:line="340" w:lineRule="exact"/>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R</w:t>
            </w:r>
            <w:r w:rsidR="001D1892">
              <w:rPr>
                <w:rFonts w:ascii="HGｺﾞｼｯｸM" w:eastAsia="HGｺﾞｼｯｸM" w:hAnsi="ＭＳ 明朝" w:cs="Times New Roman" w:hint="eastAsia"/>
                <w:sz w:val="24"/>
                <w:szCs w:val="24"/>
              </w:rPr>
              <w:t>7</w:t>
            </w:r>
            <w:r>
              <w:rPr>
                <w:rFonts w:ascii="HGｺﾞｼｯｸM" w:eastAsia="HGｺﾞｼｯｸM" w:hAnsi="ＭＳ 明朝" w:cs="Times New Roman"/>
                <w:sz w:val="24"/>
                <w:szCs w:val="24"/>
              </w:rPr>
              <w:t>.</w:t>
            </w:r>
            <w:r w:rsidR="001D1892">
              <w:rPr>
                <w:rFonts w:ascii="HGｺﾞｼｯｸM" w:eastAsia="HGｺﾞｼｯｸM" w:hAnsi="ＭＳ 明朝" w:cs="Times New Roman" w:hint="eastAsia"/>
                <w:sz w:val="24"/>
                <w:szCs w:val="24"/>
              </w:rPr>
              <w:t>4</w:t>
            </w:r>
            <w:r>
              <w:rPr>
                <w:rFonts w:ascii="HGｺﾞｼｯｸM" w:eastAsia="HGｺﾞｼｯｸM" w:hAnsi="ＭＳ 明朝" w:cs="Times New Roman"/>
                <w:sz w:val="24"/>
                <w:szCs w:val="24"/>
              </w:rPr>
              <w:t>.</w:t>
            </w:r>
            <w:r w:rsidR="001D1892">
              <w:rPr>
                <w:rFonts w:ascii="HGｺﾞｼｯｸM" w:eastAsia="HGｺﾞｼｯｸM" w:hAnsi="ＭＳ 明朝" w:cs="Times New Roman" w:hint="eastAsia"/>
                <w:sz w:val="24"/>
                <w:szCs w:val="24"/>
              </w:rPr>
              <w:t>14</w:t>
            </w:r>
          </w:p>
        </w:tc>
        <w:tc>
          <w:tcPr>
            <w:tcW w:w="739" w:type="pct"/>
            <w:shd w:val="clear" w:color="auto" w:fill="auto"/>
          </w:tcPr>
          <w:p w14:paraId="6E8DDE07" w14:textId="5F9D5DFD" w:rsidR="009E5182" w:rsidRPr="003A0E7E" w:rsidRDefault="009E5182" w:rsidP="009E5182">
            <w:pPr>
              <w:spacing w:line="340" w:lineRule="exact"/>
              <w:jc w:val="center"/>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第1</w:t>
            </w:r>
            <w:r w:rsidR="001D1892">
              <w:rPr>
                <w:rFonts w:ascii="HGｺﾞｼｯｸM" w:eastAsia="HGｺﾞｼｯｸM" w:hAnsi="ＭＳ 明朝" w:cs="Times New Roman" w:hint="eastAsia"/>
                <w:sz w:val="24"/>
                <w:szCs w:val="24"/>
              </w:rPr>
              <w:t>1</w:t>
            </w:r>
            <w:r>
              <w:rPr>
                <w:rFonts w:ascii="HGｺﾞｼｯｸM" w:eastAsia="HGｺﾞｼｯｸM" w:hAnsi="ＭＳ 明朝" w:cs="Times New Roman" w:hint="eastAsia"/>
                <w:sz w:val="24"/>
                <w:szCs w:val="24"/>
              </w:rPr>
              <w:t>回</w:t>
            </w:r>
          </w:p>
        </w:tc>
        <w:tc>
          <w:tcPr>
            <w:tcW w:w="3333" w:type="pct"/>
            <w:shd w:val="clear" w:color="auto" w:fill="auto"/>
          </w:tcPr>
          <w:p w14:paraId="2BA05A6B" w14:textId="70216D89" w:rsidR="009E5182" w:rsidRPr="003A0E7E" w:rsidRDefault="009E5182" w:rsidP="00DA1A62">
            <w:pPr>
              <w:spacing w:line="340" w:lineRule="exact"/>
              <w:ind w:left="240" w:hangingChars="100" w:hanging="24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00DA1A62" w:rsidRPr="00DA1A62">
              <w:rPr>
                <w:rFonts w:ascii="HGｺﾞｼｯｸM" w:eastAsia="HGｺﾞｼｯｸM" w:hAnsi="ＭＳ 明朝" w:cs="Times New Roman" w:hint="eastAsia"/>
                <w:sz w:val="24"/>
                <w:szCs w:val="24"/>
              </w:rPr>
              <w:t>条例案の作成に向けた検討について</w:t>
            </w:r>
          </w:p>
        </w:tc>
      </w:tr>
      <w:tr w:rsidR="009E5182" w:rsidRPr="003A0E7E" w14:paraId="76768073" w14:textId="77777777" w:rsidTr="009E5182">
        <w:trPr>
          <w:trHeight w:val="533"/>
        </w:trPr>
        <w:tc>
          <w:tcPr>
            <w:tcW w:w="928" w:type="pct"/>
            <w:shd w:val="clear" w:color="auto" w:fill="auto"/>
          </w:tcPr>
          <w:p w14:paraId="028E9537" w14:textId="4B7FF068" w:rsidR="009E5182" w:rsidRDefault="007C4F80" w:rsidP="009E5182">
            <w:pPr>
              <w:spacing w:line="340" w:lineRule="exact"/>
              <w:rPr>
                <w:rFonts w:ascii="HGｺﾞｼｯｸM" w:eastAsia="HGｺﾞｼｯｸM" w:hAnsi="ＭＳ 明朝" w:cs="Times New Roman"/>
                <w:sz w:val="24"/>
                <w:szCs w:val="24"/>
              </w:rPr>
            </w:pPr>
            <w:r w:rsidRPr="007C4F80">
              <w:rPr>
                <w:rFonts w:ascii="HGｺﾞｼｯｸM" w:eastAsia="HGｺﾞｼｯｸM" w:hAnsi="ＭＳ 明朝" w:cs="Times New Roman"/>
                <w:sz w:val="24"/>
                <w:szCs w:val="24"/>
              </w:rPr>
              <w:t>R7.</w:t>
            </w:r>
            <w:r>
              <w:rPr>
                <w:rFonts w:ascii="HGｺﾞｼｯｸM" w:eastAsia="HGｺﾞｼｯｸM" w:hAnsi="ＭＳ 明朝" w:cs="Times New Roman" w:hint="eastAsia"/>
                <w:sz w:val="24"/>
                <w:szCs w:val="24"/>
              </w:rPr>
              <w:t>5</w:t>
            </w:r>
            <w:r w:rsidRPr="007C4F80">
              <w:rPr>
                <w:rFonts w:ascii="HGｺﾞｼｯｸM" w:eastAsia="HGｺﾞｼｯｸM" w:hAnsi="ＭＳ 明朝" w:cs="Times New Roman"/>
                <w:sz w:val="24"/>
                <w:szCs w:val="24"/>
              </w:rPr>
              <w:t>.1</w:t>
            </w:r>
            <w:r>
              <w:rPr>
                <w:rFonts w:ascii="HGｺﾞｼｯｸM" w:eastAsia="HGｺﾞｼｯｸM" w:hAnsi="ＭＳ 明朝" w:cs="Times New Roman" w:hint="eastAsia"/>
                <w:sz w:val="24"/>
                <w:szCs w:val="24"/>
              </w:rPr>
              <w:t>2</w:t>
            </w:r>
          </w:p>
        </w:tc>
        <w:tc>
          <w:tcPr>
            <w:tcW w:w="739" w:type="pct"/>
            <w:shd w:val="clear" w:color="auto" w:fill="auto"/>
          </w:tcPr>
          <w:p w14:paraId="32FF0652" w14:textId="3ADAD0AF" w:rsidR="009E5182" w:rsidRPr="003A0E7E" w:rsidRDefault="007C4F80" w:rsidP="009E5182">
            <w:pPr>
              <w:spacing w:line="340" w:lineRule="exact"/>
              <w:jc w:val="center"/>
              <w:rPr>
                <w:rFonts w:ascii="HGｺﾞｼｯｸM" w:eastAsia="HGｺﾞｼｯｸM" w:hAnsi="ＭＳ 明朝" w:cs="Times New Roman"/>
                <w:sz w:val="24"/>
                <w:szCs w:val="24"/>
              </w:rPr>
            </w:pPr>
            <w:r w:rsidRPr="007C4F80">
              <w:rPr>
                <w:rFonts w:ascii="HGｺﾞｼｯｸM" w:eastAsia="HGｺﾞｼｯｸM" w:hAnsi="ＭＳ 明朝" w:cs="Times New Roman" w:hint="eastAsia"/>
                <w:sz w:val="24"/>
                <w:szCs w:val="24"/>
              </w:rPr>
              <w:t>第1</w:t>
            </w:r>
            <w:r>
              <w:rPr>
                <w:rFonts w:ascii="HGｺﾞｼｯｸM" w:eastAsia="HGｺﾞｼｯｸM" w:hAnsi="ＭＳ 明朝" w:cs="Times New Roman" w:hint="eastAsia"/>
                <w:sz w:val="24"/>
                <w:szCs w:val="24"/>
              </w:rPr>
              <w:t>2</w:t>
            </w:r>
            <w:r w:rsidRPr="007C4F80">
              <w:rPr>
                <w:rFonts w:ascii="HGｺﾞｼｯｸM" w:eastAsia="HGｺﾞｼｯｸM" w:hAnsi="ＭＳ 明朝" w:cs="Times New Roman" w:hint="eastAsia"/>
                <w:sz w:val="24"/>
                <w:szCs w:val="24"/>
              </w:rPr>
              <w:t>回</w:t>
            </w:r>
          </w:p>
        </w:tc>
        <w:tc>
          <w:tcPr>
            <w:tcW w:w="3333" w:type="pct"/>
            <w:shd w:val="clear" w:color="auto" w:fill="auto"/>
          </w:tcPr>
          <w:p w14:paraId="7CA23920" w14:textId="7E89A9F9" w:rsidR="009E5182" w:rsidRPr="003A0E7E" w:rsidRDefault="007C4F80" w:rsidP="009E5182">
            <w:pPr>
              <w:spacing w:line="340" w:lineRule="exact"/>
              <w:ind w:left="240" w:hangingChars="100" w:hanging="240"/>
              <w:rPr>
                <w:rFonts w:ascii="HGｺﾞｼｯｸM" w:eastAsia="HGｺﾞｼｯｸM" w:hAnsi="ＭＳ 明朝" w:cs="Times New Roman"/>
                <w:sz w:val="24"/>
                <w:szCs w:val="24"/>
              </w:rPr>
            </w:pPr>
            <w:r w:rsidRPr="007C4F80">
              <w:rPr>
                <w:rFonts w:ascii="HGｺﾞｼｯｸM" w:eastAsia="HGｺﾞｼｯｸM" w:hAnsi="ＭＳ 明朝" w:cs="Times New Roman" w:hint="eastAsia"/>
                <w:sz w:val="24"/>
                <w:szCs w:val="24"/>
              </w:rPr>
              <w:t>・条例素案の検討について</w:t>
            </w:r>
          </w:p>
        </w:tc>
      </w:tr>
      <w:tr w:rsidR="009E5182" w:rsidRPr="003A0E7E" w14:paraId="1A59596C" w14:textId="77777777" w:rsidTr="009E5182">
        <w:trPr>
          <w:trHeight w:val="533"/>
        </w:trPr>
        <w:tc>
          <w:tcPr>
            <w:tcW w:w="928" w:type="pct"/>
            <w:shd w:val="clear" w:color="auto" w:fill="auto"/>
          </w:tcPr>
          <w:p w14:paraId="3B2AB77C" w14:textId="13882AD6" w:rsidR="009E5182" w:rsidRPr="003A0E7E" w:rsidRDefault="00B402A3" w:rsidP="009E5182">
            <w:pPr>
              <w:spacing w:line="340" w:lineRule="exact"/>
              <w:rPr>
                <w:rFonts w:ascii="HGｺﾞｼｯｸM" w:eastAsia="HGｺﾞｼｯｸM" w:hAnsi="ＭＳ 明朝" w:cs="Times New Roman"/>
                <w:sz w:val="24"/>
                <w:szCs w:val="24"/>
              </w:rPr>
            </w:pPr>
            <w:r w:rsidRPr="00B402A3">
              <w:rPr>
                <w:rFonts w:ascii="HGｺﾞｼｯｸM" w:eastAsia="HGｺﾞｼｯｸM" w:hAnsi="ＭＳ 明朝" w:cs="Times New Roman"/>
                <w:sz w:val="24"/>
                <w:szCs w:val="24"/>
              </w:rPr>
              <w:t>R7.</w:t>
            </w:r>
            <w:r>
              <w:rPr>
                <w:rFonts w:ascii="HGｺﾞｼｯｸM" w:eastAsia="HGｺﾞｼｯｸM" w:hAnsi="ＭＳ 明朝" w:cs="Times New Roman" w:hint="eastAsia"/>
                <w:sz w:val="24"/>
                <w:szCs w:val="24"/>
              </w:rPr>
              <w:t>6</w:t>
            </w:r>
            <w:r w:rsidRPr="00B402A3">
              <w:rPr>
                <w:rFonts w:ascii="HGｺﾞｼｯｸM" w:eastAsia="HGｺﾞｼｯｸM" w:hAnsi="ＭＳ 明朝" w:cs="Times New Roman"/>
                <w:sz w:val="24"/>
                <w:szCs w:val="24"/>
              </w:rPr>
              <w:t>.</w:t>
            </w:r>
            <w:r>
              <w:rPr>
                <w:rFonts w:ascii="HGｺﾞｼｯｸM" w:eastAsia="HGｺﾞｼｯｸM" w:hAnsi="ＭＳ 明朝" w:cs="Times New Roman" w:hint="eastAsia"/>
                <w:sz w:val="24"/>
                <w:szCs w:val="24"/>
              </w:rPr>
              <w:t>9</w:t>
            </w:r>
          </w:p>
        </w:tc>
        <w:tc>
          <w:tcPr>
            <w:tcW w:w="739" w:type="pct"/>
            <w:shd w:val="clear" w:color="auto" w:fill="auto"/>
          </w:tcPr>
          <w:p w14:paraId="70CDE5B0" w14:textId="6825B61B" w:rsidR="009E5182" w:rsidRPr="003A0E7E" w:rsidRDefault="00B402A3" w:rsidP="009E5182">
            <w:pPr>
              <w:spacing w:line="340" w:lineRule="exact"/>
              <w:jc w:val="center"/>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第1</w:t>
            </w:r>
            <w:r>
              <w:rPr>
                <w:rFonts w:ascii="HGｺﾞｼｯｸM" w:eastAsia="HGｺﾞｼｯｸM" w:hAnsi="ＭＳ 明朝" w:cs="Times New Roman" w:hint="eastAsia"/>
                <w:sz w:val="24"/>
                <w:szCs w:val="24"/>
              </w:rPr>
              <w:t>3</w:t>
            </w:r>
            <w:r w:rsidRPr="00B402A3">
              <w:rPr>
                <w:rFonts w:ascii="HGｺﾞｼｯｸM" w:eastAsia="HGｺﾞｼｯｸM" w:hAnsi="ＭＳ 明朝" w:cs="Times New Roman" w:hint="eastAsia"/>
                <w:sz w:val="24"/>
                <w:szCs w:val="24"/>
              </w:rPr>
              <w:t>回</w:t>
            </w:r>
          </w:p>
        </w:tc>
        <w:tc>
          <w:tcPr>
            <w:tcW w:w="3333" w:type="pct"/>
            <w:shd w:val="clear" w:color="auto" w:fill="auto"/>
          </w:tcPr>
          <w:p w14:paraId="3D239D61" w14:textId="4370BFED" w:rsidR="009E5182" w:rsidRPr="003A0E7E" w:rsidRDefault="00B402A3" w:rsidP="009E5182">
            <w:pPr>
              <w:spacing w:line="340" w:lineRule="exact"/>
              <w:ind w:left="120" w:hangingChars="50" w:hanging="120"/>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・条例素案の検討について</w:t>
            </w:r>
          </w:p>
        </w:tc>
      </w:tr>
      <w:tr w:rsidR="009E1BC3" w:rsidRPr="003A0E7E" w14:paraId="2436D667" w14:textId="77777777" w:rsidTr="009E5182">
        <w:trPr>
          <w:trHeight w:val="533"/>
        </w:trPr>
        <w:tc>
          <w:tcPr>
            <w:tcW w:w="928" w:type="pct"/>
            <w:shd w:val="clear" w:color="auto" w:fill="auto"/>
          </w:tcPr>
          <w:p w14:paraId="4DCB22C2" w14:textId="7610214F" w:rsidR="009E1BC3" w:rsidRPr="003A0E7E" w:rsidRDefault="009E1BC3" w:rsidP="009E1BC3">
            <w:pPr>
              <w:spacing w:line="340" w:lineRule="exact"/>
              <w:rPr>
                <w:rFonts w:ascii="HGｺﾞｼｯｸM" w:eastAsia="HGｺﾞｼｯｸM" w:hAnsi="ＭＳ 明朝" w:cs="Times New Roman"/>
                <w:sz w:val="24"/>
                <w:szCs w:val="24"/>
              </w:rPr>
            </w:pPr>
            <w:bookmarkStart w:id="1" w:name="_Hlk202184487"/>
            <w:r w:rsidRPr="00B402A3">
              <w:rPr>
                <w:rFonts w:ascii="HGｺﾞｼｯｸM" w:eastAsia="HGｺﾞｼｯｸM" w:hAnsi="ＭＳ 明朝" w:cs="Times New Roman"/>
                <w:sz w:val="24"/>
                <w:szCs w:val="24"/>
              </w:rPr>
              <w:t>R7.</w:t>
            </w:r>
            <w:r>
              <w:rPr>
                <w:rFonts w:ascii="HGｺﾞｼｯｸM" w:eastAsia="HGｺﾞｼｯｸM" w:hAnsi="ＭＳ 明朝" w:cs="Times New Roman" w:hint="eastAsia"/>
                <w:sz w:val="24"/>
                <w:szCs w:val="24"/>
              </w:rPr>
              <w:t>6</w:t>
            </w:r>
            <w:r w:rsidRPr="00B402A3">
              <w:rPr>
                <w:rFonts w:ascii="HGｺﾞｼｯｸM" w:eastAsia="HGｺﾞｼｯｸM" w:hAnsi="ＭＳ 明朝" w:cs="Times New Roman"/>
                <w:sz w:val="24"/>
                <w:szCs w:val="24"/>
              </w:rPr>
              <w:t>.</w:t>
            </w:r>
            <w:r>
              <w:rPr>
                <w:rFonts w:ascii="HGｺﾞｼｯｸM" w:eastAsia="HGｺﾞｼｯｸM" w:hAnsi="ＭＳ 明朝" w:cs="Times New Roman" w:hint="eastAsia"/>
                <w:sz w:val="24"/>
                <w:szCs w:val="24"/>
              </w:rPr>
              <w:t>26</w:t>
            </w:r>
          </w:p>
        </w:tc>
        <w:tc>
          <w:tcPr>
            <w:tcW w:w="739" w:type="pct"/>
            <w:shd w:val="clear" w:color="auto" w:fill="auto"/>
          </w:tcPr>
          <w:p w14:paraId="05015621" w14:textId="3A5ED838" w:rsidR="009E1BC3" w:rsidRPr="003A0E7E" w:rsidRDefault="009E1BC3" w:rsidP="009E1BC3">
            <w:pPr>
              <w:spacing w:line="340" w:lineRule="exact"/>
              <w:jc w:val="center"/>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第1</w:t>
            </w:r>
            <w:r>
              <w:rPr>
                <w:rFonts w:ascii="HGｺﾞｼｯｸM" w:eastAsia="HGｺﾞｼｯｸM" w:hAnsi="ＭＳ 明朝" w:cs="Times New Roman" w:hint="eastAsia"/>
                <w:sz w:val="24"/>
                <w:szCs w:val="24"/>
              </w:rPr>
              <w:t>4</w:t>
            </w:r>
            <w:r w:rsidRPr="00B402A3">
              <w:rPr>
                <w:rFonts w:ascii="HGｺﾞｼｯｸM" w:eastAsia="HGｺﾞｼｯｸM" w:hAnsi="ＭＳ 明朝" w:cs="Times New Roman" w:hint="eastAsia"/>
                <w:sz w:val="24"/>
                <w:szCs w:val="24"/>
              </w:rPr>
              <w:t>回</w:t>
            </w:r>
          </w:p>
        </w:tc>
        <w:tc>
          <w:tcPr>
            <w:tcW w:w="3333" w:type="pct"/>
            <w:shd w:val="clear" w:color="auto" w:fill="auto"/>
          </w:tcPr>
          <w:p w14:paraId="1F51E7D0" w14:textId="6BA3F393" w:rsidR="009E1BC3" w:rsidRPr="003A0E7E" w:rsidRDefault="009E1BC3" w:rsidP="009E1BC3">
            <w:pPr>
              <w:spacing w:line="340" w:lineRule="exact"/>
              <w:ind w:left="120" w:hangingChars="50" w:hanging="120"/>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・条例素案の検討について</w:t>
            </w:r>
          </w:p>
        </w:tc>
      </w:tr>
      <w:bookmarkEnd w:id="1"/>
      <w:tr w:rsidR="001028D8" w:rsidRPr="003A0E7E" w14:paraId="641880BC" w14:textId="77777777" w:rsidTr="009E5182">
        <w:trPr>
          <w:trHeight w:val="533"/>
        </w:trPr>
        <w:tc>
          <w:tcPr>
            <w:tcW w:w="928" w:type="pct"/>
            <w:shd w:val="clear" w:color="auto" w:fill="auto"/>
          </w:tcPr>
          <w:p w14:paraId="62028BAE" w14:textId="698CE69D" w:rsidR="001028D8" w:rsidRPr="003A0E7E" w:rsidRDefault="001028D8" w:rsidP="001028D8">
            <w:pPr>
              <w:spacing w:line="340" w:lineRule="exact"/>
              <w:rPr>
                <w:rFonts w:ascii="HGｺﾞｼｯｸM" w:eastAsia="HGｺﾞｼｯｸM" w:hAnsi="ＭＳ 明朝" w:cs="Times New Roman"/>
                <w:sz w:val="24"/>
                <w:szCs w:val="24"/>
              </w:rPr>
            </w:pPr>
            <w:r w:rsidRPr="00B402A3">
              <w:rPr>
                <w:rFonts w:ascii="HGｺﾞｼｯｸM" w:eastAsia="HGｺﾞｼｯｸM" w:hAnsi="ＭＳ 明朝" w:cs="Times New Roman"/>
                <w:sz w:val="24"/>
                <w:szCs w:val="24"/>
              </w:rPr>
              <w:t>R7.</w:t>
            </w:r>
            <w:r>
              <w:rPr>
                <w:rFonts w:ascii="HGｺﾞｼｯｸM" w:eastAsia="HGｺﾞｼｯｸM" w:hAnsi="ＭＳ 明朝" w:cs="Times New Roman" w:hint="eastAsia"/>
                <w:sz w:val="24"/>
                <w:szCs w:val="24"/>
              </w:rPr>
              <w:t>7</w:t>
            </w:r>
            <w:r w:rsidRPr="00B402A3">
              <w:rPr>
                <w:rFonts w:ascii="HGｺﾞｼｯｸM" w:eastAsia="HGｺﾞｼｯｸM" w:hAnsi="ＭＳ 明朝" w:cs="Times New Roman"/>
                <w:sz w:val="24"/>
                <w:szCs w:val="24"/>
              </w:rPr>
              <w:t>.</w:t>
            </w:r>
            <w:r>
              <w:rPr>
                <w:rFonts w:ascii="HGｺﾞｼｯｸM" w:eastAsia="HGｺﾞｼｯｸM" w:hAnsi="ＭＳ 明朝" w:cs="Times New Roman" w:hint="eastAsia"/>
                <w:sz w:val="24"/>
                <w:szCs w:val="24"/>
              </w:rPr>
              <w:t>22</w:t>
            </w:r>
          </w:p>
        </w:tc>
        <w:tc>
          <w:tcPr>
            <w:tcW w:w="739" w:type="pct"/>
            <w:shd w:val="clear" w:color="auto" w:fill="auto"/>
          </w:tcPr>
          <w:p w14:paraId="16B56B9A" w14:textId="3836552D" w:rsidR="001028D8" w:rsidRPr="003A0E7E" w:rsidRDefault="001028D8" w:rsidP="001028D8">
            <w:pPr>
              <w:spacing w:line="340" w:lineRule="exact"/>
              <w:jc w:val="center"/>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第1</w:t>
            </w:r>
            <w:r>
              <w:rPr>
                <w:rFonts w:ascii="HGｺﾞｼｯｸM" w:eastAsia="HGｺﾞｼｯｸM" w:hAnsi="ＭＳ 明朝" w:cs="Times New Roman" w:hint="eastAsia"/>
                <w:sz w:val="24"/>
                <w:szCs w:val="24"/>
              </w:rPr>
              <w:t>5</w:t>
            </w:r>
            <w:r w:rsidRPr="00B402A3">
              <w:rPr>
                <w:rFonts w:ascii="HGｺﾞｼｯｸM" w:eastAsia="HGｺﾞｼｯｸM" w:hAnsi="ＭＳ 明朝" w:cs="Times New Roman" w:hint="eastAsia"/>
                <w:sz w:val="24"/>
                <w:szCs w:val="24"/>
              </w:rPr>
              <w:t>回</w:t>
            </w:r>
          </w:p>
        </w:tc>
        <w:tc>
          <w:tcPr>
            <w:tcW w:w="3333" w:type="pct"/>
            <w:shd w:val="clear" w:color="auto" w:fill="auto"/>
          </w:tcPr>
          <w:p w14:paraId="48EDC12C" w14:textId="4354F3D0" w:rsidR="001028D8" w:rsidRPr="003A0E7E" w:rsidRDefault="001028D8" w:rsidP="001028D8">
            <w:pPr>
              <w:spacing w:line="340" w:lineRule="exact"/>
              <w:ind w:left="120" w:hangingChars="50" w:hanging="120"/>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・条例素案の検討について</w:t>
            </w:r>
          </w:p>
        </w:tc>
      </w:tr>
      <w:tr w:rsidR="0097387F" w:rsidRPr="003A0E7E" w14:paraId="4C2CA1A2" w14:textId="77777777" w:rsidTr="009E5182">
        <w:trPr>
          <w:trHeight w:val="533"/>
        </w:trPr>
        <w:tc>
          <w:tcPr>
            <w:tcW w:w="928" w:type="pct"/>
            <w:shd w:val="clear" w:color="auto" w:fill="auto"/>
          </w:tcPr>
          <w:p w14:paraId="23376B79" w14:textId="108C2600" w:rsidR="0097387F" w:rsidRPr="0097387F" w:rsidRDefault="0097387F" w:rsidP="0097387F">
            <w:pPr>
              <w:spacing w:line="340" w:lineRule="exact"/>
              <w:rPr>
                <w:rFonts w:ascii="HGｺﾞｼｯｸM" w:eastAsia="HGｺﾞｼｯｸM" w:hAnsi="ＭＳ 明朝" w:cs="Times New Roman"/>
                <w:sz w:val="24"/>
                <w:szCs w:val="24"/>
              </w:rPr>
            </w:pPr>
            <w:r w:rsidRPr="0097387F">
              <w:rPr>
                <w:rFonts w:ascii="HGｺﾞｼｯｸM" w:eastAsia="HGｺﾞｼｯｸM" w:hAnsi="ＭＳ 明朝" w:cs="Times New Roman"/>
                <w:sz w:val="24"/>
                <w:szCs w:val="24"/>
              </w:rPr>
              <w:t>R7.</w:t>
            </w:r>
            <w:r>
              <w:rPr>
                <w:rFonts w:ascii="HGｺﾞｼｯｸM" w:eastAsia="HGｺﾞｼｯｸM" w:hAnsi="ＭＳ 明朝" w:cs="Times New Roman" w:hint="eastAsia"/>
                <w:sz w:val="24"/>
                <w:szCs w:val="24"/>
              </w:rPr>
              <w:t>8</w:t>
            </w:r>
            <w:r w:rsidRPr="0097387F">
              <w:rPr>
                <w:rFonts w:ascii="HGｺﾞｼｯｸM" w:eastAsia="HGｺﾞｼｯｸM" w:hAnsi="ＭＳ 明朝" w:cs="Times New Roman"/>
                <w:sz w:val="24"/>
                <w:szCs w:val="24"/>
              </w:rPr>
              <w:t>.</w:t>
            </w:r>
            <w:r>
              <w:rPr>
                <w:rFonts w:ascii="HGｺﾞｼｯｸM" w:eastAsia="HGｺﾞｼｯｸM" w:hAnsi="ＭＳ 明朝" w:cs="Times New Roman" w:hint="eastAsia"/>
                <w:sz w:val="24"/>
                <w:szCs w:val="24"/>
              </w:rPr>
              <w:t>6</w:t>
            </w:r>
          </w:p>
        </w:tc>
        <w:tc>
          <w:tcPr>
            <w:tcW w:w="739" w:type="pct"/>
            <w:shd w:val="clear" w:color="auto" w:fill="auto"/>
          </w:tcPr>
          <w:p w14:paraId="2022CE0F" w14:textId="759D9C6B" w:rsidR="0097387F" w:rsidRPr="00B402A3" w:rsidRDefault="0097387F" w:rsidP="0097387F">
            <w:pPr>
              <w:spacing w:line="340" w:lineRule="exact"/>
              <w:jc w:val="center"/>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第1</w:t>
            </w:r>
            <w:r>
              <w:rPr>
                <w:rFonts w:ascii="HGｺﾞｼｯｸM" w:eastAsia="HGｺﾞｼｯｸM" w:hAnsi="ＭＳ 明朝" w:cs="Times New Roman" w:hint="eastAsia"/>
                <w:sz w:val="24"/>
                <w:szCs w:val="24"/>
              </w:rPr>
              <w:t>6</w:t>
            </w:r>
            <w:r w:rsidRPr="00B402A3">
              <w:rPr>
                <w:rFonts w:ascii="HGｺﾞｼｯｸM" w:eastAsia="HGｺﾞｼｯｸM" w:hAnsi="ＭＳ 明朝" w:cs="Times New Roman" w:hint="eastAsia"/>
                <w:sz w:val="24"/>
                <w:szCs w:val="24"/>
              </w:rPr>
              <w:t>回</w:t>
            </w:r>
          </w:p>
        </w:tc>
        <w:tc>
          <w:tcPr>
            <w:tcW w:w="3333" w:type="pct"/>
            <w:shd w:val="clear" w:color="auto" w:fill="auto"/>
          </w:tcPr>
          <w:p w14:paraId="7247EBC4" w14:textId="1CB0132A" w:rsidR="0097387F" w:rsidRPr="00B402A3" w:rsidRDefault="0097387F" w:rsidP="0097387F">
            <w:pPr>
              <w:spacing w:line="340" w:lineRule="exact"/>
              <w:ind w:left="120" w:hangingChars="50" w:hanging="120"/>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・条例素案の検討について</w:t>
            </w:r>
          </w:p>
        </w:tc>
      </w:tr>
      <w:tr w:rsidR="008138C3" w:rsidRPr="003A0E7E" w14:paraId="767BAE09" w14:textId="77777777" w:rsidTr="009E5182">
        <w:trPr>
          <w:trHeight w:val="533"/>
        </w:trPr>
        <w:tc>
          <w:tcPr>
            <w:tcW w:w="928" w:type="pct"/>
            <w:shd w:val="clear" w:color="auto" w:fill="auto"/>
          </w:tcPr>
          <w:p w14:paraId="03BC2646" w14:textId="3C20AFB5" w:rsidR="008138C3" w:rsidRPr="003A0E7E" w:rsidRDefault="008138C3" w:rsidP="008138C3">
            <w:pPr>
              <w:spacing w:line="340" w:lineRule="exact"/>
              <w:rPr>
                <w:rFonts w:ascii="HGｺﾞｼｯｸM" w:eastAsia="HGｺﾞｼｯｸM" w:hAnsi="ＭＳ 明朝" w:cs="Times New Roman"/>
                <w:sz w:val="24"/>
                <w:szCs w:val="24"/>
              </w:rPr>
            </w:pPr>
            <w:r w:rsidRPr="0097387F">
              <w:rPr>
                <w:rFonts w:ascii="HGｺﾞｼｯｸM" w:eastAsia="HGｺﾞｼｯｸM" w:hAnsi="ＭＳ 明朝" w:cs="Times New Roman"/>
                <w:sz w:val="24"/>
                <w:szCs w:val="24"/>
              </w:rPr>
              <w:t>R7.</w:t>
            </w:r>
            <w:r>
              <w:rPr>
                <w:rFonts w:ascii="HGｺﾞｼｯｸM" w:eastAsia="HGｺﾞｼｯｸM" w:hAnsi="ＭＳ 明朝" w:cs="Times New Roman" w:hint="eastAsia"/>
                <w:sz w:val="24"/>
                <w:szCs w:val="24"/>
              </w:rPr>
              <w:t>9</w:t>
            </w:r>
            <w:r w:rsidRPr="0097387F">
              <w:rPr>
                <w:rFonts w:ascii="HGｺﾞｼｯｸM" w:eastAsia="HGｺﾞｼｯｸM" w:hAnsi="ＭＳ 明朝" w:cs="Times New Roman"/>
                <w:sz w:val="24"/>
                <w:szCs w:val="24"/>
              </w:rPr>
              <w:t>.</w:t>
            </w:r>
            <w:r>
              <w:rPr>
                <w:rFonts w:ascii="HGｺﾞｼｯｸM" w:eastAsia="HGｺﾞｼｯｸM" w:hAnsi="ＭＳ 明朝" w:cs="Times New Roman" w:hint="eastAsia"/>
                <w:sz w:val="24"/>
                <w:szCs w:val="24"/>
              </w:rPr>
              <w:t>26</w:t>
            </w:r>
          </w:p>
        </w:tc>
        <w:tc>
          <w:tcPr>
            <w:tcW w:w="739" w:type="pct"/>
            <w:shd w:val="clear" w:color="auto" w:fill="auto"/>
          </w:tcPr>
          <w:p w14:paraId="6414F6B3" w14:textId="5640B8AA" w:rsidR="008138C3" w:rsidRPr="003A0E7E" w:rsidRDefault="008138C3" w:rsidP="008138C3">
            <w:pPr>
              <w:spacing w:line="340" w:lineRule="exact"/>
              <w:jc w:val="center"/>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第1</w:t>
            </w:r>
            <w:r>
              <w:rPr>
                <w:rFonts w:ascii="HGｺﾞｼｯｸM" w:eastAsia="HGｺﾞｼｯｸM" w:hAnsi="ＭＳ 明朝" w:cs="Times New Roman" w:hint="eastAsia"/>
                <w:sz w:val="24"/>
                <w:szCs w:val="24"/>
              </w:rPr>
              <w:t>7</w:t>
            </w:r>
            <w:r w:rsidRPr="00B402A3">
              <w:rPr>
                <w:rFonts w:ascii="HGｺﾞｼｯｸM" w:eastAsia="HGｺﾞｼｯｸM" w:hAnsi="ＭＳ 明朝" w:cs="Times New Roman" w:hint="eastAsia"/>
                <w:sz w:val="24"/>
                <w:szCs w:val="24"/>
              </w:rPr>
              <w:t>回</w:t>
            </w:r>
          </w:p>
        </w:tc>
        <w:tc>
          <w:tcPr>
            <w:tcW w:w="3333" w:type="pct"/>
            <w:shd w:val="clear" w:color="auto" w:fill="auto"/>
          </w:tcPr>
          <w:p w14:paraId="13491A1E" w14:textId="072B1E75" w:rsidR="008138C3" w:rsidRPr="003A0E7E" w:rsidRDefault="008138C3" w:rsidP="008138C3">
            <w:pPr>
              <w:spacing w:line="340" w:lineRule="exact"/>
              <w:ind w:left="120" w:hangingChars="50" w:hanging="120"/>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・条例素案の検討について</w:t>
            </w:r>
          </w:p>
        </w:tc>
      </w:tr>
      <w:tr w:rsidR="008138C3" w:rsidRPr="003A0E7E" w14:paraId="3A1D9646" w14:textId="77777777" w:rsidTr="009E5182">
        <w:trPr>
          <w:trHeight w:val="533"/>
        </w:trPr>
        <w:tc>
          <w:tcPr>
            <w:tcW w:w="928" w:type="pct"/>
            <w:shd w:val="clear" w:color="auto" w:fill="auto"/>
          </w:tcPr>
          <w:p w14:paraId="15E1645B" w14:textId="4DA5C9D1" w:rsidR="008138C3" w:rsidRPr="008138C3" w:rsidRDefault="008138C3" w:rsidP="008138C3">
            <w:pPr>
              <w:spacing w:line="340" w:lineRule="exact"/>
              <w:rPr>
                <w:rFonts w:ascii="HGｺﾞｼｯｸM" w:eastAsia="HGｺﾞｼｯｸM" w:hAnsi="ＭＳ 明朝" w:cs="Times New Roman"/>
                <w:sz w:val="24"/>
                <w:szCs w:val="24"/>
              </w:rPr>
            </w:pPr>
            <w:r w:rsidRPr="0097387F">
              <w:rPr>
                <w:rFonts w:ascii="HGｺﾞｼｯｸM" w:eastAsia="HGｺﾞｼｯｸM" w:hAnsi="ＭＳ 明朝" w:cs="Times New Roman"/>
                <w:sz w:val="24"/>
                <w:szCs w:val="24"/>
              </w:rPr>
              <w:t>R7.</w:t>
            </w:r>
            <w:r>
              <w:rPr>
                <w:rFonts w:ascii="HGｺﾞｼｯｸM" w:eastAsia="HGｺﾞｼｯｸM" w:hAnsi="ＭＳ 明朝" w:cs="Times New Roman" w:hint="eastAsia"/>
                <w:sz w:val="24"/>
                <w:szCs w:val="24"/>
              </w:rPr>
              <w:t>10</w:t>
            </w:r>
            <w:r w:rsidRPr="0097387F">
              <w:rPr>
                <w:rFonts w:ascii="HGｺﾞｼｯｸM" w:eastAsia="HGｺﾞｼｯｸM" w:hAnsi="ＭＳ 明朝" w:cs="Times New Roman"/>
                <w:sz w:val="24"/>
                <w:szCs w:val="24"/>
              </w:rPr>
              <w:t>.</w:t>
            </w:r>
            <w:r>
              <w:rPr>
                <w:rFonts w:ascii="HGｺﾞｼｯｸM" w:eastAsia="HGｺﾞｼｯｸM" w:hAnsi="ＭＳ 明朝" w:cs="Times New Roman" w:hint="eastAsia"/>
                <w:sz w:val="24"/>
                <w:szCs w:val="24"/>
              </w:rPr>
              <w:t>24</w:t>
            </w:r>
          </w:p>
        </w:tc>
        <w:tc>
          <w:tcPr>
            <w:tcW w:w="739" w:type="pct"/>
            <w:shd w:val="clear" w:color="auto" w:fill="auto"/>
          </w:tcPr>
          <w:p w14:paraId="02D3ACB6" w14:textId="736BC2D5" w:rsidR="008138C3" w:rsidRPr="003A0E7E" w:rsidRDefault="008138C3" w:rsidP="008138C3">
            <w:pPr>
              <w:spacing w:line="340" w:lineRule="exact"/>
              <w:jc w:val="center"/>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第1</w:t>
            </w:r>
            <w:r>
              <w:rPr>
                <w:rFonts w:ascii="HGｺﾞｼｯｸM" w:eastAsia="HGｺﾞｼｯｸM" w:hAnsi="ＭＳ 明朝" w:cs="Times New Roman" w:hint="eastAsia"/>
                <w:sz w:val="24"/>
                <w:szCs w:val="24"/>
              </w:rPr>
              <w:t>8</w:t>
            </w:r>
            <w:r w:rsidRPr="00B402A3">
              <w:rPr>
                <w:rFonts w:ascii="HGｺﾞｼｯｸM" w:eastAsia="HGｺﾞｼｯｸM" w:hAnsi="ＭＳ 明朝" w:cs="Times New Roman" w:hint="eastAsia"/>
                <w:sz w:val="24"/>
                <w:szCs w:val="24"/>
              </w:rPr>
              <w:t>回</w:t>
            </w:r>
          </w:p>
        </w:tc>
        <w:tc>
          <w:tcPr>
            <w:tcW w:w="3333" w:type="pct"/>
            <w:shd w:val="clear" w:color="auto" w:fill="auto"/>
          </w:tcPr>
          <w:p w14:paraId="0D9577B2" w14:textId="58682CD4" w:rsidR="008138C3" w:rsidRPr="003A0E7E" w:rsidRDefault="008138C3" w:rsidP="008138C3">
            <w:pPr>
              <w:spacing w:line="340" w:lineRule="exact"/>
              <w:ind w:left="120" w:hangingChars="50" w:hanging="120"/>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・条例素案の検討について</w:t>
            </w:r>
          </w:p>
        </w:tc>
      </w:tr>
      <w:tr w:rsidR="00E340AB" w:rsidRPr="003A0E7E" w14:paraId="22258AC7" w14:textId="77777777" w:rsidTr="009E5182">
        <w:trPr>
          <w:trHeight w:val="533"/>
        </w:trPr>
        <w:tc>
          <w:tcPr>
            <w:tcW w:w="928" w:type="pct"/>
            <w:shd w:val="clear" w:color="auto" w:fill="auto"/>
          </w:tcPr>
          <w:p w14:paraId="1818F25B" w14:textId="49A72BF0" w:rsidR="00E340AB" w:rsidRPr="008138C3" w:rsidRDefault="00E340AB" w:rsidP="00E340AB">
            <w:pPr>
              <w:spacing w:line="340" w:lineRule="exact"/>
              <w:rPr>
                <w:rFonts w:ascii="HGｺﾞｼｯｸM" w:eastAsia="HGｺﾞｼｯｸM" w:hAnsi="ＭＳ 明朝" w:cs="Times New Roman"/>
                <w:sz w:val="24"/>
                <w:szCs w:val="24"/>
              </w:rPr>
            </w:pPr>
            <w:r w:rsidRPr="0097387F">
              <w:rPr>
                <w:rFonts w:ascii="HGｺﾞｼｯｸM" w:eastAsia="HGｺﾞｼｯｸM" w:hAnsi="ＭＳ 明朝" w:cs="Times New Roman"/>
                <w:sz w:val="24"/>
                <w:szCs w:val="24"/>
              </w:rPr>
              <w:t>R7.</w:t>
            </w:r>
            <w:r>
              <w:rPr>
                <w:rFonts w:ascii="HGｺﾞｼｯｸM" w:eastAsia="HGｺﾞｼｯｸM" w:hAnsi="ＭＳ 明朝" w:cs="Times New Roman" w:hint="eastAsia"/>
                <w:sz w:val="24"/>
                <w:szCs w:val="24"/>
              </w:rPr>
              <w:t>11</w:t>
            </w:r>
            <w:r w:rsidRPr="0097387F">
              <w:rPr>
                <w:rFonts w:ascii="HGｺﾞｼｯｸM" w:eastAsia="HGｺﾞｼｯｸM" w:hAnsi="ＭＳ 明朝" w:cs="Times New Roman"/>
                <w:sz w:val="24"/>
                <w:szCs w:val="24"/>
              </w:rPr>
              <w:t>.</w:t>
            </w:r>
            <w:r>
              <w:rPr>
                <w:rFonts w:ascii="HGｺﾞｼｯｸM" w:eastAsia="HGｺﾞｼｯｸM" w:hAnsi="ＭＳ 明朝" w:cs="Times New Roman" w:hint="eastAsia"/>
                <w:sz w:val="24"/>
                <w:szCs w:val="24"/>
              </w:rPr>
              <w:t>18</w:t>
            </w:r>
          </w:p>
        </w:tc>
        <w:tc>
          <w:tcPr>
            <w:tcW w:w="739" w:type="pct"/>
            <w:shd w:val="clear" w:color="auto" w:fill="auto"/>
          </w:tcPr>
          <w:p w14:paraId="10164EB3" w14:textId="0D769DBD" w:rsidR="00E340AB" w:rsidRPr="003A0E7E" w:rsidRDefault="00E340AB" w:rsidP="00E340AB">
            <w:pPr>
              <w:spacing w:line="340" w:lineRule="exact"/>
              <w:jc w:val="center"/>
              <w:rPr>
                <w:rFonts w:ascii="HGｺﾞｼｯｸM" w:eastAsia="HGｺﾞｼｯｸM" w:hAnsi="ＭＳ 明朝" w:cs="Times New Roman"/>
                <w:sz w:val="24"/>
                <w:szCs w:val="24"/>
              </w:rPr>
            </w:pPr>
            <w:r w:rsidRPr="00B402A3">
              <w:rPr>
                <w:rFonts w:ascii="HGｺﾞｼｯｸM" w:eastAsia="HGｺﾞｼｯｸM" w:hAnsi="ＭＳ 明朝" w:cs="Times New Roman" w:hint="eastAsia"/>
                <w:sz w:val="24"/>
                <w:szCs w:val="24"/>
              </w:rPr>
              <w:t>第1</w:t>
            </w:r>
            <w:r>
              <w:rPr>
                <w:rFonts w:ascii="HGｺﾞｼｯｸM" w:eastAsia="HGｺﾞｼｯｸM" w:hAnsi="ＭＳ 明朝" w:cs="Times New Roman" w:hint="eastAsia"/>
                <w:sz w:val="24"/>
                <w:szCs w:val="24"/>
              </w:rPr>
              <w:t>9</w:t>
            </w:r>
            <w:r w:rsidRPr="00B402A3">
              <w:rPr>
                <w:rFonts w:ascii="HGｺﾞｼｯｸM" w:eastAsia="HGｺﾞｼｯｸM" w:hAnsi="ＭＳ 明朝" w:cs="Times New Roman" w:hint="eastAsia"/>
                <w:sz w:val="24"/>
                <w:szCs w:val="24"/>
              </w:rPr>
              <w:t>回</w:t>
            </w:r>
          </w:p>
        </w:tc>
        <w:tc>
          <w:tcPr>
            <w:tcW w:w="3333" w:type="pct"/>
            <w:shd w:val="clear" w:color="auto" w:fill="auto"/>
          </w:tcPr>
          <w:p w14:paraId="42D5E100" w14:textId="2C4C5F82" w:rsidR="00E340AB" w:rsidRPr="00E340AB" w:rsidRDefault="00E340AB" w:rsidP="00E340AB">
            <w:pPr>
              <w:spacing w:line="340" w:lineRule="exact"/>
              <w:ind w:left="120" w:hangingChars="50" w:hanging="120"/>
              <w:rPr>
                <w:rFonts w:ascii="HGｺﾞｼｯｸM" w:eastAsia="HGｺﾞｼｯｸM" w:hAnsi="ＭＳ 明朝" w:cs="Times New Roman"/>
                <w:sz w:val="24"/>
                <w:szCs w:val="24"/>
              </w:rPr>
            </w:pPr>
            <w:r>
              <w:rPr>
                <w:rFonts w:ascii="HGｺﾞｼｯｸM" w:eastAsia="HGｺﾞｼｯｸM" w:hAnsi="ＭＳ 明朝" w:cs="Times New Roman" w:hint="eastAsia"/>
                <w:sz w:val="24"/>
                <w:szCs w:val="24"/>
              </w:rPr>
              <w:t>・</w:t>
            </w:r>
            <w:r w:rsidRPr="00E340AB">
              <w:rPr>
                <w:rFonts w:ascii="HGｺﾞｼｯｸM" w:eastAsia="HGｺﾞｼｯｸM" w:hAnsi="ＭＳ 明朝" w:cs="Times New Roman" w:hint="eastAsia"/>
                <w:sz w:val="24"/>
                <w:szCs w:val="24"/>
              </w:rPr>
              <w:t>条例中間案の検討について</w:t>
            </w:r>
          </w:p>
        </w:tc>
      </w:tr>
      <w:tr w:rsidR="00E340AB" w:rsidRPr="003A0E7E" w14:paraId="72E17525" w14:textId="77777777" w:rsidTr="009E5182">
        <w:trPr>
          <w:trHeight w:val="533"/>
        </w:trPr>
        <w:tc>
          <w:tcPr>
            <w:tcW w:w="928" w:type="pct"/>
            <w:shd w:val="clear" w:color="auto" w:fill="auto"/>
          </w:tcPr>
          <w:p w14:paraId="196DC971" w14:textId="77777777" w:rsidR="00E340AB" w:rsidRPr="003A0E7E" w:rsidRDefault="00E340AB" w:rsidP="00E340AB">
            <w:pPr>
              <w:spacing w:line="340" w:lineRule="exact"/>
              <w:rPr>
                <w:rFonts w:ascii="HGｺﾞｼｯｸM" w:eastAsia="HGｺﾞｼｯｸM" w:hAnsi="ＭＳ 明朝" w:cs="Times New Roman"/>
                <w:sz w:val="24"/>
                <w:szCs w:val="24"/>
              </w:rPr>
            </w:pPr>
          </w:p>
        </w:tc>
        <w:tc>
          <w:tcPr>
            <w:tcW w:w="739" w:type="pct"/>
            <w:shd w:val="clear" w:color="auto" w:fill="auto"/>
          </w:tcPr>
          <w:p w14:paraId="23D5C161" w14:textId="77777777" w:rsidR="00E340AB" w:rsidRPr="003A0E7E" w:rsidRDefault="00E340AB" w:rsidP="00E340AB">
            <w:pPr>
              <w:spacing w:line="340" w:lineRule="exact"/>
              <w:jc w:val="center"/>
              <w:rPr>
                <w:rFonts w:ascii="HGｺﾞｼｯｸM" w:eastAsia="HGｺﾞｼｯｸM" w:hAnsi="ＭＳ 明朝" w:cs="Times New Roman"/>
                <w:sz w:val="24"/>
                <w:szCs w:val="24"/>
              </w:rPr>
            </w:pPr>
          </w:p>
        </w:tc>
        <w:tc>
          <w:tcPr>
            <w:tcW w:w="3333" w:type="pct"/>
            <w:shd w:val="clear" w:color="auto" w:fill="auto"/>
          </w:tcPr>
          <w:p w14:paraId="5A686B19" w14:textId="77777777" w:rsidR="00E340AB" w:rsidRPr="003A0E7E" w:rsidRDefault="00E340AB" w:rsidP="00E340AB">
            <w:pPr>
              <w:spacing w:line="340" w:lineRule="exact"/>
              <w:ind w:left="120" w:hangingChars="50" w:hanging="120"/>
              <w:rPr>
                <w:rFonts w:ascii="HGｺﾞｼｯｸM" w:eastAsia="HGｺﾞｼｯｸM" w:hAnsi="ＭＳ 明朝" w:cs="Times New Roman"/>
                <w:sz w:val="24"/>
                <w:szCs w:val="24"/>
              </w:rPr>
            </w:pPr>
          </w:p>
        </w:tc>
      </w:tr>
      <w:tr w:rsidR="00E340AB" w:rsidRPr="003A0E7E" w14:paraId="4A34F2F2" w14:textId="77777777" w:rsidTr="009E5182">
        <w:trPr>
          <w:trHeight w:val="533"/>
        </w:trPr>
        <w:tc>
          <w:tcPr>
            <w:tcW w:w="928" w:type="pct"/>
            <w:shd w:val="clear" w:color="auto" w:fill="auto"/>
          </w:tcPr>
          <w:p w14:paraId="1D4D165D" w14:textId="77777777" w:rsidR="00E340AB" w:rsidRPr="003A0E7E" w:rsidRDefault="00E340AB" w:rsidP="00E340AB">
            <w:pPr>
              <w:spacing w:line="340" w:lineRule="exact"/>
              <w:rPr>
                <w:rFonts w:ascii="HGｺﾞｼｯｸM" w:eastAsia="HGｺﾞｼｯｸM" w:hAnsi="ＭＳ 明朝" w:cs="Times New Roman"/>
                <w:sz w:val="24"/>
                <w:szCs w:val="24"/>
              </w:rPr>
            </w:pPr>
          </w:p>
        </w:tc>
        <w:tc>
          <w:tcPr>
            <w:tcW w:w="739" w:type="pct"/>
            <w:shd w:val="clear" w:color="auto" w:fill="auto"/>
          </w:tcPr>
          <w:p w14:paraId="315F9D84" w14:textId="77777777" w:rsidR="00E340AB" w:rsidRPr="003A0E7E" w:rsidRDefault="00E340AB" w:rsidP="00E340AB">
            <w:pPr>
              <w:spacing w:line="340" w:lineRule="exact"/>
              <w:jc w:val="center"/>
              <w:rPr>
                <w:rFonts w:ascii="HGｺﾞｼｯｸM" w:eastAsia="HGｺﾞｼｯｸM" w:hAnsi="ＭＳ 明朝" w:cs="Times New Roman"/>
                <w:sz w:val="24"/>
                <w:szCs w:val="24"/>
              </w:rPr>
            </w:pPr>
          </w:p>
        </w:tc>
        <w:tc>
          <w:tcPr>
            <w:tcW w:w="3333" w:type="pct"/>
            <w:shd w:val="clear" w:color="auto" w:fill="auto"/>
          </w:tcPr>
          <w:p w14:paraId="3C2A9F7B" w14:textId="77777777" w:rsidR="00E340AB" w:rsidRPr="003A0E7E" w:rsidRDefault="00E340AB" w:rsidP="00E340AB">
            <w:pPr>
              <w:spacing w:line="340" w:lineRule="exact"/>
              <w:ind w:left="120" w:hangingChars="50" w:hanging="120"/>
              <w:rPr>
                <w:rFonts w:ascii="HGｺﾞｼｯｸM" w:eastAsia="HGｺﾞｼｯｸM" w:hAnsi="ＭＳ 明朝" w:cs="Times New Roman"/>
                <w:sz w:val="24"/>
                <w:szCs w:val="24"/>
              </w:rPr>
            </w:pPr>
          </w:p>
        </w:tc>
      </w:tr>
    </w:tbl>
    <w:p w14:paraId="32B22758" w14:textId="77777777" w:rsidR="003A0E7E" w:rsidRDefault="003A0E7E" w:rsidP="003A0E7E">
      <w:pPr>
        <w:jc w:val="left"/>
        <w:rPr>
          <w:rFonts w:ascii="HGｺﾞｼｯｸM" w:eastAsia="HGｺﾞｼｯｸM" w:hAnsi="Century" w:cs="Times New Roman"/>
          <w:sz w:val="24"/>
          <w:szCs w:val="24"/>
        </w:rPr>
      </w:pPr>
    </w:p>
    <w:p w14:paraId="779C3B40" w14:textId="77777777" w:rsidR="008B5DCD" w:rsidRDefault="008B5DCD" w:rsidP="003A0E7E">
      <w:pPr>
        <w:jc w:val="left"/>
        <w:rPr>
          <w:rFonts w:ascii="ＭＳ ゴシック" w:eastAsia="ＭＳ ゴシック" w:hAnsi="ＭＳ ゴシック" w:cs="Times New Roman"/>
          <w:sz w:val="24"/>
          <w:szCs w:val="24"/>
        </w:rPr>
      </w:pPr>
    </w:p>
    <w:p w14:paraId="2E4E67E2" w14:textId="77777777" w:rsidR="004767BF" w:rsidRDefault="004767BF">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2606AF3C" w14:textId="72D15C64" w:rsidR="00E340AB" w:rsidRPr="000A75A7" w:rsidRDefault="00E340AB" w:rsidP="00E340AB">
      <w:pPr>
        <w:spacing w:line="400" w:lineRule="exact"/>
        <w:rPr>
          <w:rFonts w:ascii="ＭＳ ゴシック" w:eastAsia="ＭＳ ゴシック" w:hAnsi="ＭＳ ゴシック" w:cs="Times New Roman"/>
          <w:sz w:val="24"/>
        </w:rPr>
      </w:pPr>
      <w:r>
        <w:rPr>
          <w:noProof/>
        </w:rPr>
        <w:lastRenderedPageBreak/>
        <mc:AlternateContent>
          <mc:Choice Requires="wps">
            <w:drawing>
              <wp:anchor distT="0" distB="0" distL="114300" distR="114300" simplePos="0" relativeHeight="251654144" behindDoc="0" locked="0" layoutInCell="1" allowOverlap="1" wp14:anchorId="0BCA940C" wp14:editId="469B8C28">
                <wp:simplePos x="0" y="0"/>
                <wp:positionH relativeFrom="margin">
                  <wp:posOffset>1270</wp:posOffset>
                </wp:positionH>
                <wp:positionV relativeFrom="margin">
                  <wp:posOffset>267970</wp:posOffset>
                </wp:positionV>
                <wp:extent cx="5729605" cy="7994650"/>
                <wp:effectExtent l="0" t="0" r="23495" b="25400"/>
                <wp:wrapSquare wrapText="bothSides"/>
                <wp:docPr id="1996725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7994650"/>
                        </a:xfrm>
                        <a:prstGeom prst="rect">
                          <a:avLst/>
                        </a:prstGeom>
                        <a:solidFill>
                          <a:srgbClr val="FFFFFF"/>
                        </a:solidFill>
                        <a:ln w="9525">
                          <a:solidFill>
                            <a:srgbClr val="000000"/>
                          </a:solidFill>
                          <a:miter lim="800000"/>
                          <a:headEnd/>
                          <a:tailEnd/>
                        </a:ln>
                      </wps:spPr>
                      <wps:txbx>
                        <w:txbxContent>
                          <w:p w14:paraId="19FDF547"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bookmarkStart w:id="2" w:name="_Hlk204959450"/>
                            <w:bookmarkStart w:id="3" w:name="_Hlk205391916"/>
                            <w:r w:rsidRPr="00BD1745">
                              <w:rPr>
                                <w:rFonts w:ascii="ＭＳ 明朝" w:eastAsia="ＭＳ 明朝" w:hAnsi="游明朝" w:cs="Times New Roman" w:hint="eastAsia"/>
                                <w:sz w:val="24"/>
                              </w:rPr>
                              <w:t>三重県におけるお茶の歴史は古く、平安時代には空海直伝の製茶法が伝わり、また、鎌倉時代には栄西が宋から持ち帰った茶樹の種を</w:t>
                            </w:r>
                            <w:r w:rsidRPr="00BD1745">
                              <w:rPr>
                                <w:rFonts w:ascii="ＭＳ 明朝" w:eastAsia="ＭＳ 明朝" w:hAnsi="游明朝" w:cs="Times New Roman"/>
                                <w:sz w:val="24"/>
                              </w:rPr>
                              <w:ruby>
                                <w:rubyPr>
                                  <w:rubyAlign w:val="distributeSpace"/>
                                  <w:hps w:val="12"/>
                                  <w:hpsRaise w:val="22"/>
                                  <w:hpsBaseText w:val="24"/>
                                  <w:lid w:val="ja-JP"/>
                                </w:rubyPr>
                                <w:rt>
                                  <w:r w:rsidR="00BD1745" w:rsidRPr="00BD1745">
                                    <w:rPr>
                                      <w:rFonts w:ascii="ＭＳ 明朝" w:eastAsia="ＭＳ 明朝" w:hAnsi="ＭＳ 明朝" w:cs="Times New Roman"/>
                                      <w:sz w:val="12"/>
                                    </w:rPr>
                                    <w:t>みょうえ</w:t>
                                  </w:r>
                                </w:rt>
                                <w:rubyBase>
                                  <w:r w:rsidR="00BD1745" w:rsidRPr="00BD1745">
                                    <w:rPr>
                                      <w:rFonts w:ascii="ＭＳ 明朝" w:eastAsia="ＭＳ 明朝" w:hAnsi="游明朝" w:cs="Times New Roman"/>
                                      <w:sz w:val="24"/>
                                    </w:rPr>
                                    <w:t>明恵</w:t>
                                  </w:r>
                                </w:rubyBase>
                              </w:ruby>
                            </w:r>
                            <w:r w:rsidRPr="00BD1745">
                              <w:rPr>
                                <w:rFonts w:ascii="ＭＳ 明朝" w:eastAsia="ＭＳ 明朝" w:hAnsi="游明朝" w:cs="Times New Roman" w:hint="eastAsia"/>
                                <w:sz w:val="24"/>
                              </w:rPr>
                              <w:t>が植えたとのいわれがある。</w:t>
                            </w:r>
                            <w:bookmarkEnd w:id="2"/>
                            <w:r w:rsidRPr="00BD1745">
                              <w:rPr>
                                <w:rFonts w:ascii="ＭＳ 明朝" w:eastAsia="ＭＳ 明朝" w:hAnsi="游明朝" w:cs="Times New Roman" w:hint="eastAsia"/>
                                <w:sz w:val="24"/>
                              </w:rPr>
                              <w:t>その後、温暖で豊かな自然環境に恵まれた三重県はお茶の産地として知られ、室町時代には朝廷に献上され、江戸時代には伊勢商人により江戸をはじめ各地で伊勢茶が販売されたと記録されている。さらに、幕末から昭和にかけて日本茶の輸出に貢献し、</w:t>
                            </w:r>
                            <w:bookmarkStart w:id="4" w:name="_Hlk202190249"/>
                            <w:r w:rsidRPr="00BD1745">
                              <w:rPr>
                                <w:rFonts w:ascii="ＭＳ 明朝" w:eastAsia="ＭＳ 明朝" w:hAnsi="游明朝" w:cs="Times New Roman" w:hint="eastAsia"/>
                                <w:sz w:val="24"/>
                              </w:rPr>
                              <w:t>「製茶王」、「茶聖」と称される大谷嘉兵衛をはじめ、三重県から我が国の茶業の発展に貢献する偉人を輩出している</w:t>
                            </w:r>
                            <w:bookmarkEnd w:id="4"/>
                            <w:r w:rsidRPr="00BD1745">
                              <w:rPr>
                                <w:rFonts w:ascii="ＭＳ 明朝" w:eastAsia="ＭＳ 明朝" w:hAnsi="游明朝" w:cs="Times New Roman" w:hint="eastAsia"/>
                                <w:sz w:val="24"/>
                              </w:rPr>
                              <w:t>。</w:t>
                            </w:r>
                          </w:p>
                          <w:p w14:paraId="3EB75ECA"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また、伊勢茶はお伊勢参りとも関わりが深く、お伊勢参りを行う旅人に伊勢茶でもてなすとともに、</w:t>
                            </w:r>
                            <w:r w:rsidRPr="00BD1745">
                              <w:rPr>
                                <w:rFonts w:ascii="ＭＳ 明朝" w:eastAsia="ＭＳ 明朝" w:hAnsi="游明朝" w:cs="Times New Roman"/>
                                <w:sz w:val="24"/>
                              </w:rPr>
                              <w:ruby>
                                <w:rubyPr>
                                  <w:rubyAlign w:val="distributeSpace"/>
                                  <w:hps w:val="12"/>
                                  <w:hpsRaise w:val="22"/>
                                  <w:hpsBaseText w:val="24"/>
                                  <w:lid w:val="ja-JP"/>
                                </w:rubyPr>
                                <w:rt>
                                  <w:r w:rsidR="00BD1745" w:rsidRPr="00BD1745">
                                    <w:rPr>
                                      <w:rFonts w:ascii="ＭＳ 明朝" w:eastAsia="ＭＳ 明朝" w:hAnsi="ＭＳ 明朝" w:cs="Times New Roman"/>
                                      <w:sz w:val="12"/>
                                    </w:rPr>
                                    <w:t>おんし</w:t>
                                  </w:r>
                                </w:rt>
                                <w:rubyBase>
                                  <w:r w:rsidR="00BD1745" w:rsidRPr="00BD1745">
                                    <w:rPr>
                                      <w:rFonts w:ascii="ＭＳ 明朝" w:eastAsia="ＭＳ 明朝" w:hAnsi="游明朝" w:cs="Times New Roman"/>
                                      <w:sz w:val="24"/>
                                    </w:rPr>
                                    <w:t>御師</w:t>
                                  </w:r>
                                </w:rubyBase>
                              </w:ruby>
                            </w:r>
                            <w:r w:rsidRPr="00BD1745">
                              <w:rPr>
                                <w:rFonts w:ascii="ＭＳ 明朝" w:eastAsia="ＭＳ 明朝" w:hAnsi="游明朝" w:cs="Times New Roman" w:hint="eastAsia"/>
                                <w:sz w:val="24"/>
                              </w:rPr>
                              <w:t>が各地で伊勢茶を土産物として配ったとされる。</w:t>
                            </w:r>
                          </w:p>
                          <w:p w14:paraId="1BBC357D"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このように、豊かな自然、歴史及び文化に育まれた伊勢茶は、現代においても、県内の様々な地域において主要な農産物として生産されている。また、地域に広がる茶園はその地域の風土と合わさり、豊かな文化的景観を形成している。</w:t>
                            </w:r>
                          </w:p>
                          <w:p w14:paraId="1E5CC88A"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しかしながら、近年の食生活をはじめとする家庭での生活様式の変化等により、急須を用いてお茶に親しむ機会が減少している。これに伴い、国内における緑茶の消費量が減少する中で、伊勢茶を取り巻く環境は厳しい状況にある。</w:t>
                            </w:r>
                          </w:p>
                          <w:p w14:paraId="68861E96"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一方で、和食文化の海外への広まりに伴い、抹茶をはじめとした緑茶の海外における需要が増進しているほか、国内外における新たな需要を開拓するため、和紅茶、機能性を有する緑茶等の開発又は生産が進むなど、伊勢茶の消費拡大に向けた気運の高まりもみられる。</w:t>
                            </w:r>
                          </w:p>
                          <w:p w14:paraId="7C505321" w14:textId="3FA5970C"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このような中、私たちは、将来にわたって、伊勢茶に親しむ日々の暮らし及び茶園のある景観が残るよう、和食文化及び伊賀焼、萬古焼等の茶器と併せて親しまれる伊勢茶の歴史と伝統が継承され、並びに新しい伊勢茶の親しみ方が創出されるようにしていく必要がある。そのためには、様々な場において伊勢茶に親しむことができる環境を整備し、並びに伊勢茶の価値の向上及び消費の拡大を図るとともに、歴史と伝統ある伊勢茶の知識の継承等と併せて、県民一人一人が伊勢茶に親しみ、愛着を持つことにより、伊勢茶に親しむ暮らしの推進を図っていかなければならない。</w:t>
                            </w:r>
                          </w:p>
                          <w:p w14:paraId="67114DA0" w14:textId="45E7ED65" w:rsidR="00BD1745" w:rsidRPr="00BD1745" w:rsidRDefault="00BD1745" w:rsidP="00BD1745">
                            <w:pPr>
                              <w:spacing w:line="400" w:lineRule="exact"/>
                              <w:ind w:firstLineChars="100" w:firstLine="240"/>
                              <w:rPr>
                                <w:shd w:val="pct15" w:color="auto" w:fill="FFFFFF"/>
                              </w:rPr>
                            </w:pPr>
                            <w:r w:rsidRPr="00BD1745">
                              <w:rPr>
                                <w:rFonts w:ascii="ＭＳ 明朝" w:eastAsia="ＭＳ 明朝" w:hAnsi="游明朝" w:cs="Times New Roman" w:hint="eastAsia"/>
                                <w:sz w:val="24"/>
                              </w:rPr>
                              <w:t>ここに、私たちは、お茶の振興に関する法律と相まって、</w:t>
                            </w:r>
                            <w:bookmarkStart w:id="5" w:name="_Hlk205466575"/>
                            <w:r w:rsidRPr="00BD1745">
                              <w:rPr>
                                <w:rFonts w:ascii="ＭＳ 明朝" w:eastAsia="ＭＳ 明朝" w:hAnsi="游明朝" w:cs="Times New Roman" w:hint="eastAsia"/>
                                <w:sz w:val="24"/>
                              </w:rPr>
                              <w:t>伊勢茶の振興のため、</w:t>
                            </w:r>
                            <w:bookmarkEnd w:id="5"/>
                            <w:r w:rsidRPr="00BD1745">
                              <w:rPr>
                                <w:rFonts w:ascii="ＭＳ 明朝" w:eastAsia="ＭＳ 明朝" w:hAnsi="游明朝" w:cs="Times New Roman" w:hint="eastAsia"/>
                                <w:sz w:val="24"/>
                              </w:rPr>
                              <w:t>上記の理念の下に伊勢茶の普及の促進及び伊勢茶に親しむ機会の確保に関する施策を実施することにより、伊勢茶に親しむ暮らしの推進を図ることを決意し、この条例を制定する。</w:t>
                            </w:r>
                            <w:bookmarkEnd w:id="3"/>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CA940C" id="_x0000_t202" coordsize="21600,21600" o:spt="202" path="m,l,21600r21600,l21600,xe">
                <v:stroke joinstyle="miter"/>
                <v:path gradientshapeok="t" o:connecttype="rect"/>
              </v:shapetype>
              <v:shape id="_x0000_s1026" type="#_x0000_t202" style="position:absolute;left:0;text-align:left;margin-left:.1pt;margin-top:21.1pt;width:451.15pt;height:629.5pt;z-index:25165414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">
                <v:textbox>
                  <w:txbxContent>
                    <w:p w14:paraId="19FDF547"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bookmarkStart w:id="6" w:name="_Hlk204959450"/>
                      <w:bookmarkStart w:id="7" w:name="_Hlk205391916"/>
                      <w:r w:rsidRPr="00BD1745">
                        <w:rPr>
                          <w:rFonts w:ascii="ＭＳ 明朝" w:eastAsia="ＭＳ 明朝" w:hAnsi="游明朝" w:cs="Times New Roman" w:hint="eastAsia"/>
                          <w:sz w:val="24"/>
                        </w:rPr>
                        <w:t>三重県におけるお茶の歴史は古く、平安時代には空海直伝の製茶法が伝わり、また、鎌倉時代には栄西が宋から持ち帰った茶樹の種を</w:t>
                      </w:r>
                      <w:r w:rsidRPr="00BD1745">
                        <w:rPr>
                          <w:rFonts w:ascii="ＭＳ 明朝" w:eastAsia="ＭＳ 明朝" w:hAnsi="游明朝" w:cs="Times New Roman"/>
                          <w:sz w:val="24"/>
                        </w:rPr>
                        <w:ruby>
                          <w:rubyPr>
                            <w:rubyAlign w:val="distributeSpace"/>
                            <w:hps w:val="12"/>
                            <w:hpsRaise w:val="22"/>
                            <w:hpsBaseText w:val="24"/>
                            <w:lid w:val="ja-JP"/>
                          </w:rubyPr>
                          <w:rt>
                            <w:r w:rsidR="00BD1745" w:rsidRPr="00BD1745">
                              <w:rPr>
                                <w:rFonts w:ascii="ＭＳ 明朝" w:eastAsia="ＭＳ 明朝" w:hAnsi="ＭＳ 明朝" w:cs="Times New Roman"/>
                                <w:sz w:val="12"/>
                              </w:rPr>
                              <w:t>みょうえ</w:t>
                            </w:r>
                          </w:rt>
                          <w:rubyBase>
                            <w:r w:rsidR="00BD1745" w:rsidRPr="00BD1745">
                              <w:rPr>
                                <w:rFonts w:ascii="ＭＳ 明朝" w:eastAsia="ＭＳ 明朝" w:hAnsi="游明朝" w:cs="Times New Roman"/>
                                <w:sz w:val="24"/>
                              </w:rPr>
                              <w:t>明恵</w:t>
                            </w:r>
                          </w:rubyBase>
                        </w:ruby>
                      </w:r>
                      <w:r w:rsidRPr="00BD1745">
                        <w:rPr>
                          <w:rFonts w:ascii="ＭＳ 明朝" w:eastAsia="ＭＳ 明朝" w:hAnsi="游明朝" w:cs="Times New Roman" w:hint="eastAsia"/>
                          <w:sz w:val="24"/>
                        </w:rPr>
                        <w:t>が植えたとのいわれがある。</w:t>
                      </w:r>
                      <w:bookmarkEnd w:id="6"/>
                      <w:r w:rsidRPr="00BD1745">
                        <w:rPr>
                          <w:rFonts w:ascii="ＭＳ 明朝" w:eastAsia="ＭＳ 明朝" w:hAnsi="游明朝" w:cs="Times New Roman" w:hint="eastAsia"/>
                          <w:sz w:val="24"/>
                        </w:rPr>
                        <w:t>その後、温暖で豊かな自然環境に恵まれた三重県はお茶の産地として知られ、室町時代には朝廷に献上され、江戸時代には伊勢商人により江戸をはじめ各地で伊勢茶が販売されたと記録されている。さらに、幕末から昭和にかけて日本茶の輸出に貢献し、</w:t>
                      </w:r>
                      <w:bookmarkStart w:id="8" w:name="_Hlk202190249"/>
                      <w:r w:rsidRPr="00BD1745">
                        <w:rPr>
                          <w:rFonts w:ascii="ＭＳ 明朝" w:eastAsia="ＭＳ 明朝" w:hAnsi="游明朝" w:cs="Times New Roman" w:hint="eastAsia"/>
                          <w:sz w:val="24"/>
                        </w:rPr>
                        <w:t>「製茶王」、「茶聖」と称される大谷嘉兵衛をはじめ、三重県から我が国の茶業の発展に貢献する偉人を輩出している</w:t>
                      </w:r>
                      <w:bookmarkEnd w:id="8"/>
                      <w:r w:rsidRPr="00BD1745">
                        <w:rPr>
                          <w:rFonts w:ascii="ＭＳ 明朝" w:eastAsia="ＭＳ 明朝" w:hAnsi="游明朝" w:cs="Times New Roman" w:hint="eastAsia"/>
                          <w:sz w:val="24"/>
                        </w:rPr>
                        <w:t>。</w:t>
                      </w:r>
                    </w:p>
                    <w:p w14:paraId="3EB75ECA"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また、伊勢茶はお伊勢参りとも関わりが深く、お伊勢参りを行う旅人に伊勢茶でもてなすとともに、</w:t>
                      </w:r>
                      <w:r w:rsidRPr="00BD1745">
                        <w:rPr>
                          <w:rFonts w:ascii="ＭＳ 明朝" w:eastAsia="ＭＳ 明朝" w:hAnsi="游明朝" w:cs="Times New Roman"/>
                          <w:sz w:val="24"/>
                        </w:rPr>
                        <w:ruby>
                          <w:rubyPr>
                            <w:rubyAlign w:val="distributeSpace"/>
                            <w:hps w:val="12"/>
                            <w:hpsRaise w:val="22"/>
                            <w:hpsBaseText w:val="24"/>
                            <w:lid w:val="ja-JP"/>
                          </w:rubyPr>
                          <w:rt>
                            <w:r w:rsidR="00BD1745" w:rsidRPr="00BD1745">
                              <w:rPr>
                                <w:rFonts w:ascii="ＭＳ 明朝" w:eastAsia="ＭＳ 明朝" w:hAnsi="ＭＳ 明朝" w:cs="Times New Roman"/>
                                <w:sz w:val="12"/>
                              </w:rPr>
                              <w:t>おんし</w:t>
                            </w:r>
                          </w:rt>
                          <w:rubyBase>
                            <w:r w:rsidR="00BD1745" w:rsidRPr="00BD1745">
                              <w:rPr>
                                <w:rFonts w:ascii="ＭＳ 明朝" w:eastAsia="ＭＳ 明朝" w:hAnsi="游明朝" w:cs="Times New Roman"/>
                                <w:sz w:val="24"/>
                              </w:rPr>
                              <w:t>御師</w:t>
                            </w:r>
                          </w:rubyBase>
                        </w:ruby>
                      </w:r>
                      <w:r w:rsidRPr="00BD1745">
                        <w:rPr>
                          <w:rFonts w:ascii="ＭＳ 明朝" w:eastAsia="ＭＳ 明朝" w:hAnsi="游明朝" w:cs="Times New Roman" w:hint="eastAsia"/>
                          <w:sz w:val="24"/>
                        </w:rPr>
                        <w:t>が各地で伊勢茶を土産物として配ったとされる。</w:t>
                      </w:r>
                    </w:p>
                    <w:p w14:paraId="1BBC357D"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このように、豊かな自然、歴史及び文化に育まれた伊勢茶は、現代においても、県内の様々な地域において主要な農産物として生産されている。また、地域に広がる茶園はその地域の風土と合わさり、豊かな文化的景観を形成している。</w:t>
                      </w:r>
                    </w:p>
                    <w:p w14:paraId="1E5CC88A"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しかしながら、近年の食生活をはじめとする家庭での生活様式の変化等により、急須を用いてお茶に親しむ機会が減少している。これに伴い、国内における緑茶の消費量が減少する中で、伊勢茶を取り巻く環境は厳しい状況にある。</w:t>
                      </w:r>
                    </w:p>
                    <w:p w14:paraId="68861E96" w14:textId="77777777"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一方で、和食文化の海外への広まりに伴い、抹茶をはじめとした緑茶の海外における需要が増進しているほか、国内外における新たな需要を開拓するため、和紅茶、機能性を有する緑茶等の開発又は生産が進むなど、伊勢茶の消費拡大に向けた気運の高まりもみられる。</w:t>
                      </w:r>
                    </w:p>
                    <w:p w14:paraId="7C505321" w14:textId="3FA5970C" w:rsidR="00BD1745" w:rsidRPr="00BD1745" w:rsidRDefault="00BD1745" w:rsidP="00BD1745">
                      <w:pPr>
                        <w:widowControl/>
                        <w:spacing w:line="400" w:lineRule="exact"/>
                        <w:ind w:firstLineChars="100" w:firstLine="240"/>
                        <w:rPr>
                          <w:rFonts w:ascii="ＭＳ 明朝" w:eastAsia="ＭＳ 明朝" w:hAnsi="游明朝" w:cs="Times New Roman"/>
                          <w:sz w:val="24"/>
                        </w:rPr>
                      </w:pPr>
                      <w:r w:rsidRPr="00BD1745">
                        <w:rPr>
                          <w:rFonts w:ascii="ＭＳ 明朝" w:eastAsia="ＭＳ 明朝" w:hAnsi="游明朝" w:cs="Times New Roman" w:hint="eastAsia"/>
                          <w:sz w:val="24"/>
                        </w:rPr>
                        <w:t>このような中、私たちは、将来にわたって、伊勢茶に親しむ日々の暮らし及び茶園のある景観が残るよう、和食文化及び伊賀焼、萬古焼等の茶器と併せて親しまれる伊勢茶の歴史と伝統が継承され、並びに新しい伊勢茶の親しみ方が創出されるようにしていく必要がある。そのためには、様々な場において伊勢茶に親しむことができる環境を整備し、並びに伊勢茶の価値の向上及び消費の拡大を図るとともに、歴史と伝統ある伊勢茶の知識の継承等と併せて、県民一人一人が伊勢茶に親しみ、愛着を持つことにより、伊勢茶に親しむ暮らしの推進を図っていかなければならない。</w:t>
                      </w:r>
                    </w:p>
                    <w:p w14:paraId="67114DA0" w14:textId="45E7ED65" w:rsidR="00BD1745" w:rsidRPr="00BD1745" w:rsidRDefault="00BD1745" w:rsidP="00BD1745">
                      <w:pPr>
                        <w:spacing w:line="400" w:lineRule="exact"/>
                        <w:ind w:firstLineChars="100" w:firstLine="240"/>
                        <w:rPr>
                          <w:shd w:val="pct15" w:color="auto" w:fill="FFFFFF"/>
                        </w:rPr>
                      </w:pPr>
                      <w:r w:rsidRPr="00BD1745">
                        <w:rPr>
                          <w:rFonts w:ascii="ＭＳ 明朝" w:eastAsia="ＭＳ 明朝" w:hAnsi="游明朝" w:cs="Times New Roman" w:hint="eastAsia"/>
                          <w:sz w:val="24"/>
                        </w:rPr>
                        <w:t>ここに、私たちは、お茶の振興に関する法律と相まって、</w:t>
                      </w:r>
                      <w:bookmarkStart w:id="9" w:name="_Hlk205466575"/>
                      <w:r w:rsidRPr="00BD1745">
                        <w:rPr>
                          <w:rFonts w:ascii="ＭＳ 明朝" w:eastAsia="ＭＳ 明朝" w:hAnsi="游明朝" w:cs="Times New Roman" w:hint="eastAsia"/>
                          <w:sz w:val="24"/>
                        </w:rPr>
                        <w:t>伊勢茶の振興のため、</w:t>
                      </w:r>
                      <w:bookmarkEnd w:id="9"/>
                      <w:r w:rsidRPr="00BD1745">
                        <w:rPr>
                          <w:rFonts w:ascii="ＭＳ 明朝" w:eastAsia="ＭＳ 明朝" w:hAnsi="游明朝" w:cs="Times New Roman" w:hint="eastAsia"/>
                          <w:sz w:val="24"/>
                        </w:rPr>
                        <w:t>上記の理念の下に伊勢茶の普及の促進及び伊勢茶に親しむ機会の確保に関する施策を実施することにより、伊勢茶に親しむ暮らしの推進を図ることを決意し、この条例を制定する。</w:t>
                      </w:r>
                      <w:bookmarkEnd w:id="7"/>
                    </w:p>
                  </w:txbxContent>
                </v:textbox>
                <w10:wrap type="square" anchorx="margin" anchory="margin"/>
              </v:shape>
            </w:pict>
          </mc:Fallback>
        </mc:AlternateContent>
      </w:r>
      <w:r w:rsidRPr="004767BF">
        <w:rPr>
          <w:rFonts w:ascii="ＭＳ ゴシック" w:eastAsia="ＭＳ ゴシック" w:hAnsi="ＭＳ ゴシック" w:cs="Times New Roman" w:hint="eastAsia"/>
          <w:sz w:val="24"/>
        </w:rPr>
        <w:t>前文</w:t>
      </w:r>
    </w:p>
    <w:p w14:paraId="7F88D941" w14:textId="3E342DE4" w:rsidR="004767BF" w:rsidRDefault="004767BF">
      <w:pPr>
        <w:widowControl/>
        <w:jc w:val="left"/>
        <w:rPr>
          <w:rFonts w:ascii="ＭＳ ゴシック" w:eastAsia="ＭＳ ゴシック" w:hAnsi="ＭＳ ゴシック"/>
          <w:b/>
          <w:sz w:val="24"/>
        </w:rPr>
      </w:pPr>
    </w:p>
    <w:p w14:paraId="7801E35D" w14:textId="77777777" w:rsidR="00792878" w:rsidRDefault="00792878">
      <w:pPr>
        <w:widowControl/>
        <w:jc w:val="left"/>
        <w:rPr>
          <w:rFonts w:ascii="ＭＳ ゴシック" w:eastAsia="ＭＳ ゴシック" w:hAnsi="ＭＳ ゴシック"/>
          <w:b/>
          <w:sz w:val="24"/>
        </w:rPr>
      </w:pPr>
    </w:p>
    <w:p w14:paraId="13E8B8D3" w14:textId="77777777" w:rsidR="004767BF" w:rsidRPr="00BD1745" w:rsidRDefault="004767BF" w:rsidP="00BD1745">
      <w:pPr>
        <w:rPr>
          <w:rFonts w:ascii="ＭＳ ゴシック" w:eastAsia="ＭＳ ゴシック" w:hAnsi="ＭＳ ゴシック"/>
          <w:sz w:val="24"/>
        </w:rPr>
      </w:pPr>
      <w:r w:rsidRPr="00BD1745">
        <w:rPr>
          <w:rFonts w:ascii="ＭＳ ゴシック" w:eastAsia="ＭＳ ゴシック" w:hAnsi="ＭＳ ゴシック" w:hint="eastAsia"/>
          <w:sz w:val="24"/>
        </w:rPr>
        <w:lastRenderedPageBreak/>
        <w:t>【趣旨】</w:t>
      </w:r>
    </w:p>
    <w:p w14:paraId="6D24E846" w14:textId="566D9EA4" w:rsidR="004767BF" w:rsidRPr="00BD1745" w:rsidRDefault="004767BF" w:rsidP="00BD1745">
      <w:pPr>
        <w:widowControl/>
        <w:ind w:leftChars="100" w:left="210" w:firstLineChars="100" w:firstLine="240"/>
        <w:rPr>
          <w:sz w:val="24"/>
        </w:rPr>
      </w:pPr>
      <w:r w:rsidRPr="00BD1745">
        <w:rPr>
          <w:rFonts w:hint="eastAsia"/>
          <w:sz w:val="24"/>
        </w:rPr>
        <w:t>この条例の趣旨や理念を前文としてまとめています。</w:t>
      </w:r>
      <w:r w:rsidRPr="00BD1745">
        <w:rPr>
          <w:rFonts w:hint="eastAsia"/>
          <w:sz w:val="24"/>
        </w:rPr>
        <w:t xml:space="preserve"> </w:t>
      </w:r>
    </w:p>
    <w:p w14:paraId="77F0D002" w14:textId="03939946" w:rsidR="004767BF" w:rsidRPr="00BD1745" w:rsidRDefault="004767BF" w:rsidP="00BD1745">
      <w:pPr>
        <w:widowControl/>
        <w:ind w:leftChars="100" w:left="210" w:firstLineChars="100" w:firstLine="240"/>
        <w:rPr>
          <w:sz w:val="24"/>
        </w:rPr>
      </w:pPr>
      <w:r w:rsidRPr="00BD1745">
        <w:rPr>
          <w:rFonts w:hint="eastAsia"/>
          <w:sz w:val="24"/>
        </w:rPr>
        <w:t>まず、第一段落と第二段落では、最初に伊勢茶の</w:t>
      </w:r>
      <w:r w:rsidR="00512F54" w:rsidRPr="00BD1745">
        <w:rPr>
          <w:rFonts w:hint="eastAsia"/>
          <w:sz w:val="24"/>
        </w:rPr>
        <w:t>伝来</w:t>
      </w:r>
      <w:r w:rsidRPr="00BD1745">
        <w:rPr>
          <w:rFonts w:hint="eastAsia"/>
          <w:sz w:val="24"/>
        </w:rPr>
        <w:t>、お伊勢参りとの関係等</w:t>
      </w:r>
      <w:r w:rsidR="00512F54" w:rsidRPr="00BD1745">
        <w:rPr>
          <w:rFonts w:hint="eastAsia"/>
          <w:sz w:val="24"/>
        </w:rPr>
        <w:t>のこれまでの伊勢茶の歴史</w:t>
      </w:r>
      <w:r w:rsidRPr="00BD1745">
        <w:rPr>
          <w:rFonts w:hint="eastAsia"/>
          <w:sz w:val="24"/>
        </w:rPr>
        <w:t>について記しています。</w:t>
      </w:r>
    </w:p>
    <w:p w14:paraId="73D377F4" w14:textId="294F5A1E" w:rsidR="004767BF" w:rsidRPr="00BD1745" w:rsidRDefault="006433D8" w:rsidP="00BD1745">
      <w:pPr>
        <w:widowControl/>
        <w:ind w:leftChars="100" w:left="210" w:firstLineChars="100" w:firstLine="240"/>
        <w:rPr>
          <w:sz w:val="24"/>
        </w:rPr>
      </w:pPr>
      <w:r w:rsidRPr="006433D8">
        <w:rPr>
          <w:rFonts w:hint="eastAsia"/>
          <w:sz w:val="24"/>
        </w:rPr>
        <w:t>次に、第三段落から第五段落にかけて、伊勢茶の現状について記しており、近年の生活様式の変化等により、伊勢茶は厳しい状況にあるものの、消費拡大に向けた機運の高まりもみられるとしています。</w:t>
      </w:r>
    </w:p>
    <w:p w14:paraId="5C1F8579" w14:textId="522964F4" w:rsidR="004767BF" w:rsidRDefault="00512F54" w:rsidP="00BD1745">
      <w:pPr>
        <w:widowControl/>
        <w:ind w:leftChars="100" w:left="210" w:firstLineChars="100" w:firstLine="240"/>
        <w:rPr>
          <w:sz w:val="24"/>
        </w:rPr>
      </w:pPr>
      <w:r w:rsidRPr="00BD1745">
        <w:rPr>
          <w:rFonts w:hint="eastAsia"/>
          <w:sz w:val="24"/>
        </w:rPr>
        <w:t>そして、第六段落と第七段落では、先述の伊勢茶の歴史、伊勢茶の現状等を踏まえ、この条例の趣旨及び理念を記した上で、条例制定の決意を明らかにしています。</w:t>
      </w:r>
    </w:p>
    <w:p w14:paraId="0DF98DFE" w14:textId="77777777" w:rsidR="008138C3" w:rsidRDefault="008138C3" w:rsidP="00BD1745">
      <w:pPr>
        <w:widowControl/>
        <w:ind w:leftChars="100" w:left="210" w:firstLineChars="100" w:firstLine="240"/>
        <w:rPr>
          <w:sz w:val="24"/>
        </w:rPr>
      </w:pPr>
    </w:p>
    <w:p w14:paraId="49B91077" w14:textId="77777777" w:rsidR="008138C3" w:rsidRPr="00061C80" w:rsidRDefault="008138C3" w:rsidP="008138C3">
      <w:pPr>
        <w:ind w:left="240" w:hangingChars="100" w:hanging="240"/>
        <w:rPr>
          <w:rFonts w:ascii="ＭＳ ゴシック" w:eastAsia="ＭＳ ゴシック" w:hAnsi="ＭＳ ゴシック"/>
          <w:sz w:val="24"/>
        </w:rPr>
      </w:pPr>
      <w:r w:rsidRPr="00061C80">
        <w:rPr>
          <w:rFonts w:ascii="ＭＳ ゴシック" w:eastAsia="ＭＳ ゴシック" w:hAnsi="ＭＳ ゴシック" w:hint="eastAsia"/>
          <w:sz w:val="24"/>
        </w:rPr>
        <w:t>【解説】</w:t>
      </w:r>
    </w:p>
    <w:p w14:paraId="5BB987E9" w14:textId="0049F5E4" w:rsidR="008138C3" w:rsidRPr="00061C80" w:rsidRDefault="008138C3" w:rsidP="008138C3">
      <w:pPr>
        <w:ind w:left="240" w:hangingChars="100" w:hanging="240"/>
        <w:rPr>
          <w:rFonts w:ascii="ＭＳ ゴシック" w:eastAsia="ＭＳ ゴシック" w:hAnsi="ＭＳ ゴシック"/>
          <w:sz w:val="24"/>
        </w:rPr>
      </w:pPr>
      <w:r w:rsidRPr="00061C80">
        <w:rPr>
          <w:rFonts w:ascii="ＭＳ ゴシック" w:eastAsia="ＭＳ ゴシック" w:hAnsi="ＭＳ ゴシック" w:hint="eastAsia"/>
          <w:sz w:val="24"/>
        </w:rPr>
        <w:t>１　「お茶の振興に関する法律と相まって」</w:t>
      </w:r>
    </w:p>
    <w:p w14:paraId="6F419BA9" w14:textId="1FD0A568" w:rsidR="008138C3" w:rsidRPr="00061C80" w:rsidRDefault="008138C3" w:rsidP="008138C3">
      <w:pPr>
        <w:widowControl/>
        <w:ind w:leftChars="100" w:left="210" w:firstLineChars="100" w:firstLine="240"/>
        <w:rPr>
          <w:rFonts w:ascii="ＭＳ 明朝" w:eastAsia="ＭＳ 明朝" w:hAnsi="ＭＳ 明朝"/>
          <w:sz w:val="24"/>
        </w:rPr>
      </w:pPr>
      <w:r w:rsidRPr="00061C80">
        <w:rPr>
          <w:rFonts w:ascii="ＭＳ 明朝" w:eastAsia="ＭＳ 明朝" w:hAnsi="ＭＳ 明朝" w:hint="eastAsia"/>
          <w:sz w:val="24"/>
        </w:rPr>
        <w:t>平成23年に、茶業及び茶文化の振興を目的とする「お茶の振興に関する法律」が国において制定されて</w:t>
      </w:r>
      <w:r w:rsidR="00A6646F" w:rsidRPr="00061C80">
        <w:rPr>
          <w:rFonts w:ascii="ＭＳ 明朝" w:eastAsia="ＭＳ 明朝" w:hAnsi="ＭＳ 明朝" w:hint="eastAsia"/>
          <w:sz w:val="24"/>
        </w:rPr>
        <w:t>います。そして、本県においても、</w:t>
      </w:r>
      <w:r w:rsidRPr="00061C80">
        <w:rPr>
          <w:rFonts w:ascii="ＭＳ 明朝" w:eastAsia="ＭＳ 明朝" w:hAnsi="ＭＳ 明朝" w:hint="eastAsia"/>
          <w:sz w:val="24"/>
        </w:rPr>
        <w:t>これまでも</w:t>
      </w:r>
      <w:r w:rsidR="00064572" w:rsidRPr="00061C80">
        <w:rPr>
          <w:rFonts w:ascii="ＭＳ 明朝" w:eastAsia="ＭＳ 明朝" w:hAnsi="ＭＳ 明朝" w:hint="eastAsia"/>
          <w:sz w:val="24"/>
        </w:rPr>
        <w:t>同法</w:t>
      </w:r>
      <w:r w:rsidRPr="00061C80">
        <w:rPr>
          <w:rFonts w:ascii="ＭＳ 明朝" w:eastAsia="ＭＳ 明朝" w:hAnsi="ＭＳ 明朝" w:hint="eastAsia"/>
          <w:sz w:val="24"/>
        </w:rPr>
        <w:t>に</w:t>
      </w:r>
      <w:r w:rsidR="00A6646F" w:rsidRPr="00061C80">
        <w:rPr>
          <w:rFonts w:ascii="ＭＳ 明朝" w:eastAsia="ＭＳ 明朝" w:hAnsi="ＭＳ 明朝" w:hint="eastAsia"/>
          <w:sz w:val="24"/>
        </w:rPr>
        <w:t>基づき</w:t>
      </w:r>
      <w:r w:rsidRPr="00061C80">
        <w:rPr>
          <w:rFonts w:ascii="ＭＳ 明朝" w:eastAsia="ＭＳ 明朝" w:hAnsi="ＭＳ 明朝" w:hint="eastAsia"/>
          <w:sz w:val="24"/>
        </w:rPr>
        <w:t>、</w:t>
      </w:r>
      <w:r w:rsidR="00A6646F" w:rsidRPr="00061C80">
        <w:rPr>
          <w:rFonts w:ascii="ＭＳ 明朝" w:eastAsia="ＭＳ 明朝" w:hAnsi="ＭＳ 明朝" w:hint="eastAsia"/>
          <w:sz w:val="24"/>
        </w:rPr>
        <w:t>伊勢茶振興計画を策定するとともに、</w:t>
      </w:r>
      <w:r w:rsidR="00014E30" w:rsidRPr="00061C80">
        <w:rPr>
          <w:rFonts w:ascii="ＭＳ 明朝" w:eastAsia="ＭＳ 明朝" w:hAnsi="ＭＳ 明朝" w:hint="eastAsia"/>
          <w:sz w:val="24"/>
        </w:rPr>
        <w:t>県内の</w:t>
      </w:r>
      <w:r w:rsidR="00A6646F" w:rsidRPr="00061C80">
        <w:rPr>
          <w:rFonts w:ascii="ＭＳ 明朝" w:eastAsia="ＭＳ 明朝" w:hAnsi="ＭＳ 明朝" w:hint="eastAsia"/>
          <w:sz w:val="24"/>
        </w:rPr>
        <w:t>茶業振興に関する施策を講じてきたところです。</w:t>
      </w:r>
    </w:p>
    <w:p w14:paraId="6F3A354E" w14:textId="04B88817" w:rsidR="00E3582D" w:rsidRPr="00061C80" w:rsidRDefault="00E3582D" w:rsidP="008138C3">
      <w:pPr>
        <w:widowControl/>
        <w:ind w:leftChars="100" w:left="210" w:firstLineChars="100" w:firstLine="240"/>
        <w:rPr>
          <w:rFonts w:ascii="ＭＳ 明朝" w:eastAsia="ＭＳ 明朝" w:hAnsi="ＭＳ 明朝"/>
          <w:sz w:val="24"/>
        </w:rPr>
      </w:pPr>
      <w:r w:rsidRPr="00061C80">
        <w:rPr>
          <w:rFonts w:ascii="ＭＳ 明朝" w:eastAsia="ＭＳ 明朝" w:hAnsi="ＭＳ 明朝" w:hint="eastAsia"/>
          <w:sz w:val="24"/>
        </w:rPr>
        <w:t>この条例は、伊勢茶に親しむ暮らしの推進を図</w:t>
      </w:r>
      <w:r w:rsidR="00067E2E" w:rsidRPr="00061C80">
        <w:rPr>
          <w:rFonts w:ascii="ＭＳ 明朝" w:eastAsia="ＭＳ 明朝" w:hAnsi="ＭＳ 明朝" w:hint="eastAsia"/>
          <w:sz w:val="24"/>
        </w:rPr>
        <w:t>り、</w:t>
      </w:r>
      <w:r w:rsidR="00AD367D" w:rsidRPr="00061C80">
        <w:rPr>
          <w:rFonts w:ascii="ＭＳ 明朝" w:eastAsia="ＭＳ 明朝" w:hAnsi="ＭＳ 明朝" w:hint="eastAsia"/>
          <w:sz w:val="24"/>
        </w:rPr>
        <w:t>究極的に</w:t>
      </w:r>
      <w:r w:rsidRPr="00061C80">
        <w:rPr>
          <w:rFonts w:ascii="ＭＳ 明朝" w:eastAsia="ＭＳ 明朝" w:hAnsi="ＭＳ 明朝" w:hint="eastAsia"/>
          <w:sz w:val="24"/>
        </w:rPr>
        <w:t>伊勢茶の振興に寄与することを目的としているため、お茶の生産振興をはじめとした茶業振興に関する規定について</w:t>
      </w:r>
      <w:r w:rsidR="00067E2E" w:rsidRPr="00061C80">
        <w:rPr>
          <w:rFonts w:ascii="ＭＳ 明朝" w:eastAsia="ＭＳ 明朝" w:hAnsi="ＭＳ 明朝" w:hint="eastAsia"/>
          <w:sz w:val="24"/>
        </w:rPr>
        <w:t>は、</w:t>
      </w:r>
      <w:r w:rsidR="00AD367D" w:rsidRPr="00061C80">
        <w:rPr>
          <w:rFonts w:ascii="ＭＳ 明朝" w:eastAsia="ＭＳ 明朝" w:hAnsi="ＭＳ 明朝" w:hint="eastAsia"/>
          <w:sz w:val="24"/>
        </w:rPr>
        <w:t>全て</w:t>
      </w:r>
      <w:r w:rsidRPr="00061C80">
        <w:rPr>
          <w:rFonts w:ascii="ＭＳ 明朝" w:eastAsia="ＭＳ 明朝" w:hAnsi="ＭＳ 明朝" w:hint="eastAsia"/>
          <w:sz w:val="24"/>
        </w:rPr>
        <w:t>網羅的に規定されてい</w:t>
      </w:r>
      <w:r w:rsidR="00067E2E" w:rsidRPr="00061C80">
        <w:rPr>
          <w:rFonts w:ascii="ＭＳ 明朝" w:eastAsia="ＭＳ 明朝" w:hAnsi="ＭＳ 明朝" w:hint="eastAsia"/>
          <w:sz w:val="24"/>
        </w:rPr>
        <w:t>るわけではあり</w:t>
      </w:r>
      <w:r w:rsidRPr="00061C80">
        <w:rPr>
          <w:rFonts w:ascii="ＭＳ 明朝" w:eastAsia="ＭＳ 明朝" w:hAnsi="ＭＳ 明朝" w:hint="eastAsia"/>
          <w:sz w:val="24"/>
        </w:rPr>
        <w:t>ません。一方で、本県としては、</w:t>
      </w:r>
      <w:r w:rsidR="00067E2E" w:rsidRPr="00061C80">
        <w:rPr>
          <w:rFonts w:ascii="ＭＳ 明朝" w:eastAsia="ＭＳ 明朝" w:hAnsi="ＭＳ 明朝" w:hint="eastAsia"/>
          <w:sz w:val="24"/>
        </w:rPr>
        <w:t>この条例に規定がないものについても、</w:t>
      </w:r>
      <w:r w:rsidRPr="00061C80">
        <w:rPr>
          <w:rFonts w:ascii="ＭＳ 明朝" w:eastAsia="ＭＳ 明朝" w:hAnsi="ＭＳ 明朝" w:hint="eastAsia"/>
          <w:sz w:val="24"/>
        </w:rPr>
        <w:t>お茶の振興に関する法律</w:t>
      </w:r>
      <w:r w:rsidR="00067E2E" w:rsidRPr="00061C80">
        <w:rPr>
          <w:rFonts w:ascii="ＭＳ 明朝" w:eastAsia="ＭＳ 明朝" w:hAnsi="ＭＳ 明朝" w:hint="eastAsia"/>
          <w:sz w:val="24"/>
        </w:rPr>
        <w:t>、</w:t>
      </w:r>
      <w:r w:rsidR="00061C80" w:rsidRPr="00061C80">
        <w:rPr>
          <w:rFonts w:ascii="ＭＳ 明朝" w:eastAsia="ＭＳ 明朝" w:hAnsi="ＭＳ 明朝" w:hint="eastAsia"/>
          <w:sz w:val="24"/>
        </w:rPr>
        <w:t>三重県食を担う農業の振興及び農村の活性化に関する条例</w:t>
      </w:r>
      <w:r w:rsidRPr="00061C80">
        <w:rPr>
          <w:rFonts w:ascii="ＭＳ 明朝" w:eastAsia="ＭＳ 明朝" w:hAnsi="ＭＳ 明朝" w:hint="eastAsia"/>
          <w:sz w:val="24"/>
        </w:rPr>
        <w:t>等に基づき、お茶の生産振興をはじめとした茶業振興に関する施策を講じていくことが</w:t>
      </w:r>
      <w:r w:rsidR="00067E2E" w:rsidRPr="00061C80">
        <w:rPr>
          <w:rFonts w:ascii="ＭＳ 明朝" w:eastAsia="ＭＳ 明朝" w:hAnsi="ＭＳ 明朝" w:hint="eastAsia"/>
          <w:sz w:val="24"/>
        </w:rPr>
        <w:t>今後とも</w:t>
      </w:r>
      <w:r w:rsidRPr="00061C80">
        <w:rPr>
          <w:rFonts w:ascii="ＭＳ 明朝" w:eastAsia="ＭＳ 明朝" w:hAnsi="ＭＳ 明朝" w:hint="eastAsia"/>
          <w:sz w:val="24"/>
        </w:rPr>
        <w:t>求められます。</w:t>
      </w:r>
    </w:p>
    <w:p w14:paraId="64B5DC6C" w14:textId="2DF30623" w:rsidR="00A6646F" w:rsidRPr="00061C80" w:rsidRDefault="00E3582D" w:rsidP="008138C3">
      <w:pPr>
        <w:widowControl/>
        <w:ind w:leftChars="100" w:left="210" w:firstLineChars="100" w:firstLine="240"/>
        <w:rPr>
          <w:rFonts w:ascii="ＭＳ 明朝" w:eastAsia="ＭＳ 明朝" w:hAnsi="ＭＳ 明朝"/>
          <w:sz w:val="24"/>
        </w:rPr>
      </w:pPr>
      <w:r w:rsidRPr="00061C80">
        <w:rPr>
          <w:rFonts w:ascii="ＭＳ 明朝" w:eastAsia="ＭＳ 明朝" w:hAnsi="ＭＳ 明朝" w:hint="eastAsia"/>
          <w:sz w:val="24"/>
        </w:rPr>
        <w:t>そして、</w:t>
      </w:r>
      <w:r w:rsidR="00A6646F" w:rsidRPr="00061C80">
        <w:rPr>
          <w:rFonts w:ascii="ＭＳ 明朝" w:eastAsia="ＭＳ 明朝" w:hAnsi="ＭＳ 明朝" w:hint="eastAsia"/>
          <w:sz w:val="24"/>
        </w:rPr>
        <w:t>この条例とお茶の振興に関する法律が相互</w:t>
      </w:r>
      <w:r w:rsidR="00014E30" w:rsidRPr="00061C80">
        <w:rPr>
          <w:rFonts w:ascii="ＭＳ 明朝" w:eastAsia="ＭＳ 明朝" w:hAnsi="ＭＳ 明朝" w:hint="eastAsia"/>
          <w:sz w:val="24"/>
        </w:rPr>
        <w:t>補完的</w:t>
      </w:r>
      <w:r w:rsidR="00A6646F" w:rsidRPr="00061C80">
        <w:rPr>
          <w:rFonts w:ascii="ＭＳ 明朝" w:eastAsia="ＭＳ 明朝" w:hAnsi="ＭＳ 明朝" w:hint="eastAsia"/>
          <w:sz w:val="24"/>
        </w:rPr>
        <w:t>に作用することにより、伊勢茶の振興と県内茶業の</w:t>
      </w:r>
      <w:r w:rsidRPr="00061C80">
        <w:rPr>
          <w:rFonts w:ascii="ＭＳ 明朝" w:eastAsia="ＭＳ 明朝" w:hAnsi="ＭＳ 明朝" w:hint="eastAsia"/>
          <w:sz w:val="24"/>
        </w:rPr>
        <w:t>発展の双方に寄与する</w:t>
      </w:r>
      <w:r w:rsidR="00A6646F" w:rsidRPr="00061C80">
        <w:rPr>
          <w:rFonts w:ascii="ＭＳ 明朝" w:eastAsia="ＭＳ 明朝" w:hAnsi="ＭＳ 明朝" w:hint="eastAsia"/>
          <w:sz w:val="24"/>
        </w:rPr>
        <w:t>という</w:t>
      </w:r>
      <w:r w:rsidRPr="00061C80">
        <w:rPr>
          <w:rFonts w:ascii="ＭＳ 明朝" w:eastAsia="ＭＳ 明朝" w:hAnsi="ＭＳ 明朝" w:hint="eastAsia"/>
          <w:sz w:val="24"/>
        </w:rPr>
        <w:t>考え方</w:t>
      </w:r>
      <w:r w:rsidR="00A6646F" w:rsidRPr="00061C80">
        <w:rPr>
          <w:rFonts w:ascii="ＭＳ 明朝" w:eastAsia="ＭＳ 明朝" w:hAnsi="ＭＳ 明朝" w:hint="eastAsia"/>
          <w:sz w:val="24"/>
        </w:rPr>
        <w:t>を明らかにする意味で</w:t>
      </w:r>
      <w:r w:rsidR="00014E30" w:rsidRPr="00061C80">
        <w:rPr>
          <w:rFonts w:ascii="ＭＳ 明朝" w:eastAsia="ＭＳ 明朝" w:hAnsi="ＭＳ 明朝" w:hint="eastAsia"/>
          <w:sz w:val="24"/>
        </w:rPr>
        <w:t>用いています</w:t>
      </w:r>
      <w:r w:rsidR="00A6646F" w:rsidRPr="00061C80">
        <w:rPr>
          <w:rFonts w:ascii="ＭＳ 明朝" w:eastAsia="ＭＳ 明朝" w:hAnsi="ＭＳ 明朝" w:hint="eastAsia"/>
          <w:sz w:val="24"/>
        </w:rPr>
        <w:t>。</w:t>
      </w:r>
    </w:p>
    <w:p w14:paraId="1724D401" w14:textId="77777777" w:rsidR="00AD367D" w:rsidRPr="00E3582D" w:rsidRDefault="00AD367D" w:rsidP="008138C3">
      <w:pPr>
        <w:widowControl/>
        <w:ind w:leftChars="100" w:left="210" w:firstLineChars="100" w:firstLine="241"/>
        <w:rPr>
          <w:rFonts w:ascii="ＭＳ 明朝" w:eastAsia="ＭＳ 明朝" w:hAnsi="ＭＳ 明朝"/>
          <w:b/>
          <w:sz w:val="24"/>
          <w:u w:val="thick"/>
          <w:shd w:val="pct15" w:color="auto" w:fill="FFFFFF"/>
        </w:rPr>
      </w:pPr>
    </w:p>
    <w:p w14:paraId="1937082A" w14:textId="34CA020B" w:rsidR="001D1892" w:rsidRDefault="001D1892">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4FEF091" w14:textId="74E773BA" w:rsidR="00AC01A5" w:rsidRDefault="00085FD3" w:rsidP="00AC01A5">
      <w:pPr>
        <w:ind w:leftChars="300" w:left="630"/>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66432" behindDoc="0" locked="0" layoutInCell="1" allowOverlap="1" wp14:anchorId="1A426828" wp14:editId="277ED456">
                <wp:simplePos x="0" y="0"/>
                <wp:positionH relativeFrom="margin">
                  <wp:posOffset>0</wp:posOffset>
                </wp:positionH>
                <wp:positionV relativeFrom="margin">
                  <wp:posOffset>228600</wp:posOffset>
                </wp:positionV>
                <wp:extent cx="5729605" cy="1320800"/>
                <wp:effectExtent l="0" t="0" r="23495" b="12700"/>
                <wp:wrapSquare wrapText="bothSides"/>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320800"/>
                        </a:xfrm>
                        <a:prstGeom prst="rect">
                          <a:avLst/>
                        </a:prstGeom>
                        <a:solidFill>
                          <a:srgbClr val="FFFFFF"/>
                        </a:solidFill>
                        <a:ln w="9525">
                          <a:solidFill>
                            <a:srgbClr val="000000"/>
                          </a:solidFill>
                          <a:miter lim="800000"/>
                          <a:headEnd/>
                          <a:tailEnd/>
                        </a:ln>
                      </wps:spPr>
                      <wps:txbx>
                        <w:txbxContent>
                          <w:p w14:paraId="3AA83816" w14:textId="77777777" w:rsidR="00AC01A5" w:rsidRPr="00AC01A5" w:rsidRDefault="00AC01A5" w:rsidP="00AC01A5">
                            <w:pPr>
                              <w:ind w:leftChars="100" w:left="450" w:hangingChars="100" w:hanging="240"/>
                              <w:rPr>
                                <w:rFonts w:ascii="ＭＳ 明朝" w:eastAsia="ＭＳ 明朝" w:hAnsi="ＭＳ 明朝" w:cs="Times New Roman"/>
                                <w:sz w:val="24"/>
                              </w:rPr>
                            </w:pPr>
                            <w:r w:rsidRPr="00AC01A5">
                              <w:rPr>
                                <w:rFonts w:ascii="ＭＳ 明朝" w:eastAsia="ＭＳ 明朝" w:hAnsi="ＭＳ 明朝" w:cs="Times New Roman" w:hint="eastAsia"/>
                                <w:sz w:val="24"/>
                              </w:rPr>
                              <w:t>（目的）</w:t>
                            </w:r>
                          </w:p>
                          <w:p w14:paraId="0CC6006F" w14:textId="627C78E2" w:rsidR="009477CA" w:rsidRPr="00AC01A5" w:rsidRDefault="00AC01A5" w:rsidP="00AC01A5">
                            <w:pPr>
                              <w:ind w:left="240" w:hangingChars="100" w:hanging="240"/>
                              <w:rPr>
                                <w:rFonts w:ascii="ＭＳ 明朝" w:eastAsia="ＭＳ 明朝" w:hAnsi="ＭＳ 明朝" w:cs="Times New Roman"/>
                                <w:sz w:val="24"/>
                                <w:bdr w:val="single" w:sz="4" w:space="0" w:color="auto"/>
                              </w:rPr>
                            </w:pPr>
                            <w:r w:rsidRPr="00AC01A5">
                              <w:rPr>
                                <w:rFonts w:ascii="ＭＳ 明朝" w:eastAsia="ＭＳ 明朝" w:hAnsi="ＭＳ 明朝" w:cs="Times New Roman" w:hint="eastAsia"/>
                                <w:sz w:val="24"/>
                              </w:rPr>
                              <w:t>第一条　この条例は、伊勢茶の普及の促進及び伊勢茶に親しむ機会の確保に関し、基本理念を定め、及び県の責務等を明らかにするとともに、計画の策定その他の伊勢茶の普及の促進及び伊勢茶に親しむ機会の確保に関し必要な事項を定めることにより、伊勢茶に親しむ暮らしの推進を図り、もって伊勢茶の振興に寄与することを目的とする。</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A426828" id="_x0000_s1027" type="#_x0000_t202" style="position:absolute;left:0;text-align:left;margin-left:0;margin-top:18pt;width:451.15pt;height:104pt;z-index:25166643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">
                <v:textbox>
                  <w:txbxContent>
                    <w:p w14:paraId="3AA83816" w14:textId="77777777" w:rsidR="00AC01A5" w:rsidRPr="00AC01A5" w:rsidRDefault="00AC01A5" w:rsidP="00AC01A5">
                      <w:pPr>
                        <w:ind w:leftChars="100" w:left="450" w:hangingChars="100" w:hanging="240"/>
                        <w:rPr>
                          <w:rFonts w:ascii="ＭＳ 明朝" w:eastAsia="ＭＳ 明朝" w:hAnsi="ＭＳ 明朝" w:cs="Times New Roman"/>
                          <w:sz w:val="24"/>
                        </w:rPr>
                      </w:pPr>
                      <w:r w:rsidRPr="00AC01A5">
                        <w:rPr>
                          <w:rFonts w:ascii="ＭＳ 明朝" w:eastAsia="ＭＳ 明朝" w:hAnsi="ＭＳ 明朝" w:cs="Times New Roman" w:hint="eastAsia"/>
                          <w:sz w:val="24"/>
                        </w:rPr>
                        <w:t>（目的）</w:t>
                      </w:r>
                    </w:p>
                    <w:p w14:paraId="0CC6006F" w14:textId="627C78E2" w:rsidR="009477CA" w:rsidRPr="00AC01A5" w:rsidRDefault="00AC01A5" w:rsidP="00AC01A5">
                      <w:pPr>
                        <w:ind w:left="240" w:hangingChars="100" w:hanging="240"/>
                        <w:rPr>
                          <w:rFonts w:ascii="ＭＳ 明朝" w:eastAsia="ＭＳ 明朝" w:hAnsi="ＭＳ 明朝" w:cs="Times New Roman"/>
                          <w:sz w:val="24"/>
                          <w:bdr w:val="single" w:sz="4" w:space="0" w:color="auto"/>
                        </w:rPr>
                      </w:pPr>
                      <w:r w:rsidRPr="00AC01A5">
                        <w:rPr>
                          <w:rFonts w:ascii="ＭＳ 明朝" w:eastAsia="ＭＳ 明朝" w:hAnsi="ＭＳ 明朝" w:cs="Times New Roman" w:hint="eastAsia"/>
                          <w:sz w:val="24"/>
                        </w:rPr>
                        <w:t>第一条　この条例は、伊勢茶の普及の促進及び伊勢茶に親しむ機会の確保に関し、基本理念を定め、及び県の責務等を明らかにするとともに、計画の策定その他の伊勢茶の普及の促進及び伊勢茶に親しむ機会の確保に関し必要な事項を定めることにより、伊勢茶に親しむ暮らしの推進を図り、もって伊勢茶の振興に寄与することを目的とする。</w:t>
                      </w:r>
                    </w:p>
                  </w:txbxContent>
                </v:textbox>
                <w10:wrap type="square" anchorx="margin" anchory="margin"/>
              </v:shape>
            </w:pict>
          </mc:Fallback>
        </mc:AlternateContent>
      </w:r>
      <w:bookmarkStart w:id="10" w:name="_Hlk200464763"/>
      <w:r w:rsidR="00AC01A5">
        <w:rPr>
          <w:rFonts w:ascii="ＭＳ ゴシック" w:eastAsia="ＭＳ ゴシック" w:hAnsi="ＭＳ ゴシック" w:hint="eastAsia"/>
          <w:sz w:val="24"/>
        </w:rPr>
        <w:t>第一章　総則</w:t>
      </w:r>
    </w:p>
    <w:p w14:paraId="429D01A8" w14:textId="77777777" w:rsidR="00AC01A5" w:rsidRDefault="00AC01A5" w:rsidP="0012641C">
      <w:pPr>
        <w:rPr>
          <w:rFonts w:ascii="ＭＳ ゴシック" w:eastAsia="ＭＳ ゴシック" w:hAnsi="ＭＳ ゴシック"/>
          <w:sz w:val="24"/>
        </w:rPr>
      </w:pPr>
    </w:p>
    <w:p w14:paraId="27EBEBA1" w14:textId="735FF092" w:rsidR="00C0522B" w:rsidRPr="00C0522B" w:rsidRDefault="00C0522B" w:rsidP="0012641C">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bookmarkEnd w:id="10"/>
    </w:p>
    <w:p w14:paraId="414DF52F" w14:textId="03489CF5" w:rsidR="00BD0ACF" w:rsidRPr="00BD0ACF" w:rsidRDefault="00BD0ACF" w:rsidP="004767BF">
      <w:pPr>
        <w:ind w:leftChars="100" w:left="210" w:firstLineChars="100" w:firstLine="240"/>
        <w:rPr>
          <w:sz w:val="24"/>
        </w:rPr>
      </w:pPr>
      <w:r w:rsidRPr="00BD0ACF">
        <w:rPr>
          <w:rFonts w:hint="eastAsia"/>
          <w:sz w:val="24"/>
        </w:rPr>
        <w:t>本条は、本条例の目的を定めたものです。</w:t>
      </w:r>
    </w:p>
    <w:p w14:paraId="4AD2660E" w14:textId="3A4D6195" w:rsidR="000A4E8F" w:rsidRDefault="00B402A3" w:rsidP="00BD0ACF">
      <w:pPr>
        <w:ind w:leftChars="100" w:left="210" w:firstLineChars="100" w:firstLine="240"/>
        <w:rPr>
          <w:sz w:val="24"/>
        </w:rPr>
      </w:pPr>
      <w:r w:rsidRPr="00B402A3">
        <w:rPr>
          <w:rFonts w:hint="eastAsia"/>
          <w:sz w:val="24"/>
        </w:rPr>
        <w:t>この条例の規定内容（達成手段）を前半部分</w:t>
      </w:r>
      <w:r>
        <w:rPr>
          <w:rFonts w:hint="eastAsia"/>
          <w:sz w:val="24"/>
        </w:rPr>
        <w:t>において</w:t>
      </w:r>
      <w:r w:rsidR="00BD0ACF" w:rsidRPr="00BD0ACF">
        <w:rPr>
          <w:rFonts w:hint="eastAsia"/>
          <w:sz w:val="24"/>
        </w:rPr>
        <w:t>簡潔に要約した上で、</w:t>
      </w:r>
      <w:r w:rsidR="00664E09" w:rsidRPr="00664E09">
        <w:rPr>
          <w:rFonts w:hint="eastAsia"/>
          <w:sz w:val="24"/>
        </w:rPr>
        <w:t>後半部分</w:t>
      </w:r>
      <w:r w:rsidR="00664E09">
        <w:rPr>
          <w:rFonts w:hint="eastAsia"/>
          <w:sz w:val="24"/>
        </w:rPr>
        <w:t>において</w:t>
      </w:r>
      <w:r w:rsidR="00664E09" w:rsidRPr="00664E09">
        <w:rPr>
          <w:rFonts w:hint="eastAsia"/>
          <w:sz w:val="24"/>
        </w:rPr>
        <w:t>この条例の目指すべき目的について</w:t>
      </w:r>
      <w:r w:rsidR="006433D8" w:rsidRPr="006433D8">
        <w:rPr>
          <w:rFonts w:hint="eastAsia"/>
          <w:sz w:val="24"/>
        </w:rPr>
        <w:t>定めています。直接的には「伊勢茶に親しむ暮らしの推進を図ること」を目的としており、さらに、</w:t>
      </w:r>
      <w:r w:rsidR="006433D8">
        <w:rPr>
          <w:rFonts w:hint="eastAsia"/>
          <w:sz w:val="24"/>
        </w:rPr>
        <w:t>この</w:t>
      </w:r>
      <w:r w:rsidR="006433D8" w:rsidRPr="006433D8">
        <w:rPr>
          <w:rFonts w:hint="eastAsia"/>
          <w:sz w:val="24"/>
        </w:rPr>
        <w:t>ことによって</w:t>
      </w:r>
      <w:r w:rsidR="006433D8">
        <w:rPr>
          <w:rFonts w:hint="eastAsia"/>
          <w:sz w:val="24"/>
        </w:rPr>
        <w:t>、より</w:t>
      </w:r>
      <w:r w:rsidR="006433D8" w:rsidRPr="006433D8">
        <w:rPr>
          <w:rFonts w:hint="eastAsia"/>
          <w:sz w:val="24"/>
        </w:rPr>
        <w:t>高次の目的である「伊勢茶の振興に寄与すること」が期待され</w:t>
      </w:r>
      <w:r w:rsidR="00664E09" w:rsidRPr="00BD1745">
        <w:rPr>
          <w:rFonts w:hint="eastAsia"/>
          <w:sz w:val="24"/>
        </w:rPr>
        <w:t>ます</w:t>
      </w:r>
      <w:r w:rsidR="00BD0ACF" w:rsidRPr="00BD1745">
        <w:rPr>
          <w:rFonts w:hint="eastAsia"/>
          <w:sz w:val="24"/>
        </w:rPr>
        <w:t>。</w:t>
      </w:r>
    </w:p>
    <w:p w14:paraId="30440563" w14:textId="77777777" w:rsidR="00BD0ACF" w:rsidRDefault="00BD0ACF" w:rsidP="00BD0ACF">
      <w:pPr>
        <w:ind w:leftChars="100" w:left="210" w:firstLineChars="100" w:firstLine="240"/>
        <w:rPr>
          <w:sz w:val="24"/>
        </w:rPr>
      </w:pPr>
    </w:p>
    <w:p w14:paraId="664054DA" w14:textId="77777777" w:rsidR="008160B4" w:rsidRDefault="008160B4" w:rsidP="005246F5">
      <w:pPr>
        <w:ind w:left="240" w:hangingChars="100" w:hanging="240"/>
        <w:rPr>
          <w:rFonts w:ascii="ＭＳ ゴシック" w:eastAsia="ＭＳ ゴシック" w:hAnsi="ＭＳ ゴシック"/>
          <w:sz w:val="24"/>
        </w:rPr>
      </w:pPr>
      <w:bookmarkStart w:id="11" w:name="_Hlk200464822"/>
      <w:r w:rsidRPr="00D2318C">
        <w:rPr>
          <w:rFonts w:ascii="ＭＳ ゴシック" w:eastAsia="ＭＳ ゴシック" w:hAnsi="ＭＳ ゴシック" w:hint="eastAsia"/>
          <w:sz w:val="24"/>
        </w:rPr>
        <w:t>【解説】</w:t>
      </w:r>
      <w:bookmarkEnd w:id="11"/>
    </w:p>
    <w:p w14:paraId="7A3C6B53" w14:textId="360EF758" w:rsidR="00BD0ACF" w:rsidRPr="006F048E" w:rsidRDefault="00BD0ACF" w:rsidP="005246F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　「</w:t>
      </w:r>
      <w:r w:rsidRPr="00BD0ACF">
        <w:rPr>
          <w:rFonts w:ascii="ＭＳ ゴシック" w:eastAsia="ＭＳ ゴシック" w:hAnsi="ＭＳ ゴシック" w:hint="eastAsia"/>
          <w:sz w:val="24"/>
        </w:rPr>
        <w:t>伊勢茶の普及の促進</w:t>
      </w:r>
      <w:r>
        <w:rPr>
          <w:rFonts w:ascii="ＭＳ ゴシック" w:eastAsia="ＭＳ ゴシック" w:hAnsi="ＭＳ ゴシック" w:hint="eastAsia"/>
          <w:sz w:val="24"/>
        </w:rPr>
        <w:t>」</w:t>
      </w:r>
    </w:p>
    <w:p w14:paraId="7AEE3E45" w14:textId="61171049" w:rsidR="00BD0ACF" w:rsidRDefault="00753921" w:rsidP="005246F5">
      <w:pPr>
        <w:ind w:leftChars="100" w:left="210" w:firstLineChars="100" w:firstLine="240"/>
        <w:rPr>
          <w:sz w:val="24"/>
        </w:rPr>
      </w:pPr>
      <w:r>
        <w:rPr>
          <w:rFonts w:hint="eastAsia"/>
          <w:sz w:val="24"/>
        </w:rPr>
        <w:t>この条例では、</w:t>
      </w:r>
      <w:r w:rsidR="00E20AD5">
        <w:rPr>
          <w:rFonts w:hint="eastAsia"/>
          <w:sz w:val="24"/>
        </w:rPr>
        <w:t>「</w:t>
      </w:r>
      <w:r w:rsidR="00E20AD5" w:rsidRPr="00E20AD5">
        <w:rPr>
          <w:rFonts w:hint="eastAsia"/>
          <w:sz w:val="24"/>
        </w:rPr>
        <w:t>伊勢茶の普及の促進</w:t>
      </w:r>
      <w:r w:rsidR="00E20AD5">
        <w:rPr>
          <w:rFonts w:hint="eastAsia"/>
          <w:sz w:val="24"/>
        </w:rPr>
        <w:t>」</w:t>
      </w:r>
      <w:r w:rsidR="00E20AD5" w:rsidRPr="00E20AD5">
        <w:rPr>
          <w:rFonts w:hint="eastAsia"/>
          <w:sz w:val="24"/>
        </w:rPr>
        <w:t>及び</w:t>
      </w:r>
      <w:r w:rsidR="00E20AD5">
        <w:rPr>
          <w:rFonts w:hint="eastAsia"/>
          <w:sz w:val="24"/>
        </w:rPr>
        <w:t>「</w:t>
      </w:r>
      <w:r w:rsidR="00E20AD5" w:rsidRPr="00E20AD5">
        <w:rPr>
          <w:rFonts w:hint="eastAsia"/>
          <w:sz w:val="24"/>
        </w:rPr>
        <w:t>伊勢茶に親しむ機会の確保</w:t>
      </w:r>
      <w:r w:rsidR="00E20AD5">
        <w:rPr>
          <w:rFonts w:hint="eastAsia"/>
          <w:sz w:val="24"/>
        </w:rPr>
        <w:t>」を、</w:t>
      </w:r>
      <w:r w:rsidR="00093403" w:rsidRPr="00BD1745">
        <w:rPr>
          <w:rFonts w:hint="eastAsia"/>
          <w:sz w:val="24"/>
        </w:rPr>
        <w:t>伊勢茶に親しむ暮らしの推進</w:t>
      </w:r>
      <w:r w:rsidR="00E20AD5">
        <w:rPr>
          <w:rFonts w:hint="eastAsia"/>
          <w:sz w:val="24"/>
        </w:rPr>
        <w:t>を図るための</w:t>
      </w:r>
      <w:r w:rsidR="002A423C">
        <w:rPr>
          <w:rFonts w:hint="eastAsia"/>
          <w:sz w:val="24"/>
        </w:rPr>
        <w:t>施策の</w:t>
      </w:r>
      <w:r w:rsidR="00E20AD5">
        <w:rPr>
          <w:rFonts w:hint="eastAsia"/>
          <w:sz w:val="24"/>
        </w:rPr>
        <w:t>２本柱としています</w:t>
      </w:r>
      <w:r w:rsidR="00BD0ACF">
        <w:rPr>
          <w:rFonts w:hint="eastAsia"/>
          <w:sz w:val="24"/>
        </w:rPr>
        <w:t>。</w:t>
      </w:r>
    </w:p>
    <w:p w14:paraId="18B5E381" w14:textId="5DB387D2" w:rsidR="00E20AD5" w:rsidRDefault="00E20AD5" w:rsidP="005246F5">
      <w:pPr>
        <w:ind w:leftChars="100" w:left="210" w:firstLineChars="100" w:firstLine="240"/>
        <w:rPr>
          <w:sz w:val="24"/>
        </w:rPr>
      </w:pPr>
      <w:r>
        <w:rPr>
          <w:rFonts w:hint="eastAsia"/>
          <w:sz w:val="24"/>
        </w:rPr>
        <w:t>「伊勢茶の普及」とは、伊勢茶を県内外に広く行き渡らせることであり、</w:t>
      </w:r>
      <w:r w:rsidR="002A423C">
        <w:rPr>
          <w:rFonts w:hint="eastAsia"/>
          <w:sz w:val="24"/>
        </w:rPr>
        <w:t>こ</w:t>
      </w:r>
      <w:r w:rsidR="00344015">
        <w:rPr>
          <w:rFonts w:hint="eastAsia"/>
          <w:sz w:val="24"/>
        </w:rPr>
        <w:t>れを促進する</w:t>
      </w:r>
      <w:r w:rsidR="002A423C">
        <w:rPr>
          <w:rFonts w:hint="eastAsia"/>
          <w:sz w:val="24"/>
        </w:rPr>
        <w:t>施策を講じることがこの条例における</w:t>
      </w:r>
      <w:r w:rsidR="00E01498" w:rsidRPr="00E01498">
        <w:rPr>
          <w:rFonts w:hint="eastAsia"/>
          <w:sz w:val="24"/>
        </w:rPr>
        <w:t>１つ目</w:t>
      </w:r>
      <w:r w:rsidR="002A423C">
        <w:rPr>
          <w:rFonts w:hint="eastAsia"/>
          <w:sz w:val="24"/>
        </w:rPr>
        <w:t>の柱となります。具体的には、</w:t>
      </w:r>
      <w:r w:rsidR="00AC01A5">
        <w:rPr>
          <w:rFonts w:hint="eastAsia"/>
          <w:sz w:val="24"/>
        </w:rPr>
        <w:t>第三条第一項及び第二</w:t>
      </w:r>
      <w:r w:rsidR="002A423C">
        <w:rPr>
          <w:rFonts w:hint="eastAsia"/>
          <w:sz w:val="24"/>
        </w:rPr>
        <w:t>項に、伊勢茶の普及の促進の基本理念を明記し、</w:t>
      </w:r>
      <w:r w:rsidR="00AC01A5">
        <w:rPr>
          <w:rFonts w:hint="eastAsia"/>
          <w:sz w:val="24"/>
        </w:rPr>
        <w:t>第三章の第十三条から</w:t>
      </w:r>
      <w:r w:rsidR="00AC01A5" w:rsidRPr="00AC01A5">
        <w:rPr>
          <w:rFonts w:hint="eastAsia"/>
          <w:sz w:val="24"/>
        </w:rPr>
        <w:t>第十七条</w:t>
      </w:r>
      <w:r w:rsidR="00AC01A5">
        <w:rPr>
          <w:rFonts w:hint="eastAsia"/>
          <w:sz w:val="24"/>
        </w:rPr>
        <w:t>まで</w:t>
      </w:r>
      <w:r w:rsidR="002A423C">
        <w:rPr>
          <w:rFonts w:hint="eastAsia"/>
          <w:sz w:val="24"/>
        </w:rPr>
        <w:t>に</w:t>
      </w:r>
      <w:r w:rsidR="00344015">
        <w:rPr>
          <w:rFonts w:hint="eastAsia"/>
          <w:sz w:val="24"/>
        </w:rPr>
        <w:t>これ</w:t>
      </w:r>
      <w:r w:rsidR="002A423C">
        <w:rPr>
          <w:rFonts w:hint="eastAsia"/>
          <w:sz w:val="24"/>
        </w:rPr>
        <w:t>に関する基本的施策を明記しています。</w:t>
      </w:r>
    </w:p>
    <w:p w14:paraId="63C9A47F" w14:textId="77777777" w:rsidR="00BD0ACF" w:rsidRPr="00E01498" w:rsidRDefault="00BD0ACF" w:rsidP="005246F5">
      <w:pPr>
        <w:ind w:firstLineChars="100" w:firstLine="240"/>
        <w:rPr>
          <w:sz w:val="24"/>
        </w:rPr>
      </w:pPr>
    </w:p>
    <w:p w14:paraId="2882B39E" w14:textId="3B11D46C" w:rsidR="00BD0ACF" w:rsidRPr="006F048E" w:rsidRDefault="00BD0ACF" w:rsidP="005246F5">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２　「</w:t>
      </w:r>
      <w:r w:rsidR="00E20AD5" w:rsidRPr="00BD0ACF">
        <w:rPr>
          <w:rFonts w:ascii="ＭＳ ゴシック" w:eastAsia="ＭＳ ゴシック" w:hAnsi="ＭＳ ゴシック" w:hint="eastAsia"/>
          <w:sz w:val="24"/>
        </w:rPr>
        <w:t>伊勢茶に親しむ機会の確保</w:t>
      </w:r>
      <w:r>
        <w:rPr>
          <w:rFonts w:ascii="ＭＳ ゴシック" w:eastAsia="ＭＳ ゴシック" w:hAnsi="ＭＳ ゴシック" w:hint="eastAsia"/>
          <w:sz w:val="24"/>
        </w:rPr>
        <w:t>」</w:t>
      </w:r>
    </w:p>
    <w:p w14:paraId="39316EB2" w14:textId="0A3F9738" w:rsidR="00BD0ACF" w:rsidRDefault="00E01498" w:rsidP="005246F5">
      <w:pPr>
        <w:ind w:leftChars="100" w:left="210" w:firstLineChars="100" w:firstLine="240"/>
        <w:rPr>
          <w:sz w:val="24"/>
        </w:rPr>
      </w:pPr>
      <w:r>
        <w:rPr>
          <w:rFonts w:hint="eastAsia"/>
          <w:sz w:val="24"/>
        </w:rPr>
        <w:t>「伊勢茶に親しむ」とは、</w:t>
      </w:r>
      <w:r w:rsidR="00344015">
        <w:rPr>
          <w:rFonts w:hint="eastAsia"/>
          <w:sz w:val="24"/>
        </w:rPr>
        <w:t>伊勢茶を飲むことだけでなく、</w:t>
      </w:r>
      <w:r w:rsidR="00344015" w:rsidRPr="00977EDE">
        <w:rPr>
          <w:rFonts w:hint="eastAsia"/>
          <w:sz w:val="24"/>
        </w:rPr>
        <w:t>色</w:t>
      </w:r>
      <w:r w:rsidR="00F84B38" w:rsidRPr="00977EDE">
        <w:rPr>
          <w:rFonts w:hint="eastAsia"/>
          <w:sz w:val="24"/>
        </w:rPr>
        <w:t>、</w:t>
      </w:r>
      <w:r w:rsidR="00344015" w:rsidRPr="00977EDE">
        <w:rPr>
          <w:rFonts w:hint="eastAsia"/>
          <w:sz w:val="24"/>
        </w:rPr>
        <w:t>香り</w:t>
      </w:r>
      <w:r w:rsidR="00F84B38" w:rsidRPr="00977EDE">
        <w:rPr>
          <w:rFonts w:hint="eastAsia"/>
          <w:sz w:val="24"/>
        </w:rPr>
        <w:t>等</w:t>
      </w:r>
      <w:r w:rsidR="00344015">
        <w:rPr>
          <w:rFonts w:hint="eastAsia"/>
          <w:sz w:val="24"/>
        </w:rPr>
        <w:t>を含めて楽しむことであり、このような機会を確保する施策を講じることがこの条例の２つ目の</w:t>
      </w:r>
      <w:r w:rsidR="00344015" w:rsidRPr="00344015">
        <w:rPr>
          <w:rFonts w:hint="eastAsia"/>
          <w:sz w:val="24"/>
        </w:rPr>
        <w:t>柱となります。具体的には、</w:t>
      </w:r>
      <w:r w:rsidR="00AC01A5" w:rsidRPr="00AC01A5">
        <w:rPr>
          <w:rFonts w:hint="eastAsia"/>
          <w:sz w:val="24"/>
        </w:rPr>
        <w:t>第三条第</w:t>
      </w:r>
      <w:r w:rsidR="00AC01A5">
        <w:rPr>
          <w:rFonts w:hint="eastAsia"/>
          <w:sz w:val="24"/>
        </w:rPr>
        <w:t>三</w:t>
      </w:r>
      <w:r w:rsidR="00344015" w:rsidRPr="00344015">
        <w:rPr>
          <w:rFonts w:hint="eastAsia"/>
          <w:sz w:val="24"/>
        </w:rPr>
        <w:t>項に、伊勢茶に親しむ機会の確保の基本理念を明記し、</w:t>
      </w:r>
      <w:r w:rsidR="00AC01A5" w:rsidRPr="00AC01A5">
        <w:rPr>
          <w:rFonts w:hint="eastAsia"/>
          <w:sz w:val="24"/>
        </w:rPr>
        <w:t>第三章の</w:t>
      </w:r>
      <w:r w:rsidR="00AC01A5">
        <w:rPr>
          <w:rFonts w:hint="eastAsia"/>
          <w:sz w:val="24"/>
        </w:rPr>
        <w:t>第十八条及び第十九条</w:t>
      </w:r>
      <w:r w:rsidR="00344015" w:rsidRPr="00344015">
        <w:rPr>
          <w:rFonts w:hint="eastAsia"/>
          <w:sz w:val="24"/>
        </w:rPr>
        <w:t>に</w:t>
      </w:r>
      <w:r w:rsidR="00344015">
        <w:rPr>
          <w:rFonts w:hint="eastAsia"/>
          <w:sz w:val="24"/>
        </w:rPr>
        <w:t>これ</w:t>
      </w:r>
      <w:r w:rsidR="00344015" w:rsidRPr="00344015">
        <w:rPr>
          <w:rFonts w:hint="eastAsia"/>
          <w:sz w:val="24"/>
        </w:rPr>
        <w:t>に関する基本的施策を明記しています。</w:t>
      </w:r>
    </w:p>
    <w:p w14:paraId="30939332" w14:textId="77777777" w:rsidR="00BD0ACF" w:rsidRPr="00BD0ACF" w:rsidRDefault="00BD0ACF" w:rsidP="00BD0ACF">
      <w:pPr>
        <w:ind w:leftChars="100" w:left="210" w:firstLineChars="100" w:firstLine="240"/>
        <w:rPr>
          <w:sz w:val="24"/>
        </w:rPr>
      </w:pPr>
    </w:p>
    <w:p w14:paraId="04A1FE62" w14:textId="77777777" w:rsidR="006B7273" w:rsidRDefault="006B7273">
      <w:pPr>
        <w:widowControl/>
        <w:jc w:val="left"/>
        <w:rPr>
          <w:rFonts w:ascii="ＭＳ 明朝" w:eastAsia="ＭＳ 明朝" w:hAnsi="ＭＳ 明朝"/>
          <w:sz w:val="22"/>
        </w:rPr>
      </w:pPr>
      <w:r>
        <w:rPr>
          <w:rFonts w:ascii="ＭＳ 明朝" w:eastAsia="ＭＳ 明朝" w:hAnsi="ＭＳ 明朝"/>
          <w:sz w:val="22"/>
        </w:rPr>
        <w:br w:type="page"/>
      </w:r>
    </w:p>
    <w:p w14:paraId="402F2FAC" w14:textId="12E453F0" w:rsidR="003207E9" w:rsidRDefault="00C0522B" w:rsidP="00891A54">
      <w:r>
        <w:rPr>
          <w:noProof/>
        </w:rPr>
        <w:lastRenderedPageBreak/>
        <mc:AlternateContent>
          <mc:Choice Requires="wps">
            <w:drawing>
              <wp:anchor distT="0" distB="0" distL="114300" distR="114300" simplePos="0" relativeHeight="251665408" behindDoc="0" locked="0" layoutInCell="1" allowOverlap="1" wp14:anchorId="77EF8533" wp14:editId="6180525B">
                <wp:simplePos x="901700" y="920750"/>
                <wp:positionH relativeFrom="margin">
                  <wp:align>left</wp:align>
                </wp:positionH>
                <wp:positionV relativeFrom="margin">
                  <wp:align>top</wp:align>
                </wp:positionV>
                <wp:extent cx="5729605" cy="742950"/>
                <wp:effectExtent l="0" t="0" r="2349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742950"/>
                        </a:xfrm>
                        <a:prstGeom prst="rect">
                          <a:avLst/>
                        </a:prstGeom>
                        <a:solidFill>
                          <a:srgbClr val="FFFFFF"/>
                        </a:solidFill>
                        <a:ln w="9525">
                          <a:solidFill>
                            <a:srgbClr val="000000"/>
                          </a:solidFill>
                          <a:miter lim="800000"/>
                          <a:headEnd/>
                          <a:tailEnd/>
                        </a:ln>
                      </wps:spPr>
                      <wps:txbx>
                        <w:txbxContent>
                          <w:p w14:paraId="682060C1" w14:textId="77777777" w:rsidR="00AC01A5" w:rsidRPr="00AC01A5" w:rsidRDefault="00AC01A5" w:rsidP="00AC01A5">
                            <w:pPr>
                              <w:ind w:leftChars="100" w:left="210"/>
                              <w:rPr>
                                <w:rFonts w:ascii="ＭＳ 明朝" w:eastAsia="ＭＳ 明朝" w:hAnsi="ＭＳ 明朝" w:cs="Times New Roman"/>
                                <w:sz w:val="24"/>
                                <w:bdr w:val="single" w:sz="4" w:space="0" w:color="auto"/>
                              </w:rPr>
                            </w:pPr>
                            <w:r w:rsidRPr="00AC01A5">
                              <w:rPr>
                                <w:rFonts w:ascii="ＭＳ 明朝" w:eastAsia="ＭＳ 明朝" w:hAnsi="ＭＳ 明朝" w:cs="Times New Roman" w:hint="eastAsia"/>
                                <w:sz w:val="24"/>
                              </w:rPr>
                              <w:t>（定義）</w:t>
                            </w:r>
                          </w:p>
                          <w:p w14:paraId="6A10500B" w14:textId="5F82640F" w:rsidR="009477CA" w:rsidRPr="00AC01A5" w:rsidRDefault="00AC01A5" w:rsidP="00AC01A5">
                            <w:pPr>
                              <w:ind w:left="240" w:hangingChars="100" w:hanging="240"/>
                              <w:rPr>
                                <w:rFonts w:ascii="ＭＳ 明朝" w:eastAsia="ＭＳ 明朝" w:hAnsi="ＭＳ 明朝" w:cs="Times New Roman"/>
                                <w:sz w:val="24"/>
                              </w:rPr>
                            </w:pPr>
                            <w:bookmarkStart w:id="12" w:name="_Hlk202270354"/>
                            <w:r w:rsidRPr="00AC01A5">
                              <w:rPr>
                                <w:rFonts w:ascii="ＭＳ 明朝" w:eastAsia="ＭＳ 明朝" w:hAnsi="ＭＳ 明朝" w:cs="Times New Roman" w:hint="eastAsia"/>
                                <w:sz w:val="24"/>
                              </w:rPr>
                              <w:t>第二条　この条例において「伊勢茶」とは、伊勢茶その他いかなる名称であるかを問わず、県内で生産された茶葉を用いたお茶をいう。</w:t>
                            </w:r>
                            <w:bookmarkEnd w:id="12"/>
                          </w:p>
                        </w:txbxContent>
                      </wps:txbx>
                      <wps:bodyPr rot="0" vert="horz" wrap="square" lIns="91440" tIns="45720" rIns="91440" bIns="45720" anchor="t" anchorCtr="0">
                        <a:noAutofit/>
                      </wps:bodyPr>
                    </wps:wsp>
                  </a:graphicData>
                </a:graphic>
              </wp:anchor>
            </w:drawing>
          </mc:Choice>
          <mc:Fallback>
            <w:pict>
              <v:shape w14:anchorId="77EF8533" id="_x0000_s1028" type="#_x0000_t202" style="position:absolute;left:0;text-align:left;margin-left:0;margin-top:0;width:451.15pt;height:58.5pt;z-index:251665408;visibility:visible;mso-wrap-style:square;mso-wrap-distance-left:9pt;mso-wrap-distance-top:0;mso-wrap-distance-right:9pt;mso-wrap-distance-bottom:0;mso-position-horizontal:lef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pFQIAACY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">
                <v:textbox>
                  <w:txbxContent>
                    <w:p w14:paraId="682060C1" w14:textId="77777777" w:rsidR="00AC01A5" w:rsidRPr="00AC01A5" w:rsidRDefault="00AC01A5" w:rsidP="00AC01A5">
                      <w:pPr>
                        <w:ind w:leftChars="100" w:left="210"/>
                        <w:rPr>
                          <w:rFonts w:ascii="ＭＳ 明朝" w:eastAsia="ＭＳ 明朝" w:hAnsi="ＭＳ 明朝" w:cs="Times New Roman"/>
                          <w:sz w:val="24"/>
                          <w:bdr w:val="single" w:sz="4" w:space="0" w:color="auto"/>
                        </w:rPr>
                      </w:pPr>
                      <w:r w:rsidRPr="00AC01A5">
                        <w:rPr>
                          <w:rFonts w:ascii="ＭＳ 明朝" w:eastAsia="ＭＳ 明朝" w:hAnsi="ＭＳ 明朝" w:cs="Times New Roman" w:hint="eastAsia"/>
                          <w:sz w:val="24"/>
                        </w:rPr>
                        <w:t>（定義）</w:t>
                      </w:r>
                    </w:p>
                    <w:p w14:paraId="6A10500B" w14:textId="5F82640F" w:rsidR="009477CA" w:rsidRPr="00AC01A5" w:rsidRDefault="00AC01A5" w:rsidP="00AC01A5">
                      <w:pPr>
                        <w:ind w:left="240" w:hangingChars="100" w:hanging="240"/>
                        <w:rPr>
                          <w:rFonts w:ascii="ＭＳ 明朝" w:eastAsia="ＭＳ 明朝" w:hAnsi="ＭＳ 明朝" w:cs="Times New Roman"/>
                          <w:sz w:val="24"/>
                        </w:rPr>
                      </w:pPr>
                      <w:bookmarkStart w:id="13" w:name="_Hlk202270354"/>
                      <w:r w:rsidRPr="00AC01A5">
                        <w:rPr>
                          <w:rFonts w:ascii="ＭＳ 明朝" w:eastAsia="ＭＳ 明朝" w:hAnsi="ＭＳ 明朝" w:cs="Times New Roman" w:hint="eastAsia"/>
                          <w:sz w:val="24"/>
                        </w:rPr>
                        <w:t>第二条　この条例において「伊勢茶」とは、伊勢茶その他いかなる名称であるかを問わず、県内で生産された茶葉を用いたお茶をいう。</w:t>
                      </w:r>
                      <w:bookmarkEnd w:id="13"/>
                    </w:p>
                  </w:txbxContent>
                </v:textbox>
                <w10:wrap type="square" anchorx="margin" anchory="margin"/>
              </v:shape>
            </w:pict>
          </mc:Fallback>
        </mc:AlternateContent>
      </w:r>
    </w:p>
    <w:p w14:paraId="5D435B01" w14:textId="77777777" w:rsidR="006B6154" w:rsidRPr="006B6154" w:rsidRDefault="006B6154" w:rsidP="006B6154">
      <w:pPr>
        <w:rPr>
          <w:rFonts w:ascii="ＭＳ ゴシック" w:eastAsia="ＭＳ ゴシック" w:hAnsi="ＭＳ ゴシック" w:cs="Times New Roman"/>
          <w:sz w:val="24"/>
        </w:rPr>
      </w:pPr>
      <w:r w:rsidRPr="006B6154">
        <w:rPr>
          <w:rFonts w:ascii="ＭＳ ゴシック" w:eastAsia="ＭＳ ゴシック" w:hAnsi="ＭＳ ゴシック" w:cs="Times New Roman" w:hint="eastAsia"/>
          <w:sz w:val="24"/>
        </w:rPr>
        <w:t>【趣旨】</w:t>
      </w:r>
    </w:p>
    <w:p w14:paraId="7C071FFC" w14:textId="2A88D9CB" w:rsidR="006B6154" w:rsidRDefault="007327F7" w:rsidP="008F54B1">
      <w:pPr>
        <w:ind w:leftChars="100" w:left="210" w:firstLineChars="100" w:firstLine="240"/>
        <w:rPr>
          <w:rFonts w:ascii="ＭＳ 明朝" w:eastAsia="ＭＳ 明朝" w:hAnsi="ＭＳ 明朝" w:cs="Times New Roman"/>
          <w:sz w:val="24"/>
        </w:rPr>
      </w:pPr>
      <w:r w:rsidRPr="007327F7">
        <w:rPr>
          <w:rFonts w:ascii="ＭＳ 明朝" w:eastAsia="ＭＳ 明朝" w:hAnsi="ＭＳ 明朝" w:cs="Times New Roman" w:hint="eastAsia"/>
          <w:sz w:val="24"/>
        </w:rPr>
        <w:t>本条は、この条例</w:t>
      </w:r>
      <w:r w:rsidR="00031B80" w:rsidRPr="00BD1745">
        <w:rPr>
          <w:rFonts w:ascii="ＭＳ 明朝" w:eastAsia="ＭＳ 明朝" w:hAnsi="ＭＳ 明朝" w:cs="Times New Roman" w:hint="eastAsia"/>
          <w:sz w:val="24"/>
        </w:rPr>
        <w:t>に基づく施策の推進の</w:t>
      </w:r>
      <w:r w:rsidRPr="00031B80">
        <w:rPr>
          <w:rFonts w:ascii="ＭＳ 明朝" w:eastAsia="ＭＳ 明朝" w:hAnsi="ＭＳ 明朝" w:cs="Times New Roman" w:hint="eastAsia"/>
          <w:sz w:val="24"/>
        </w:rPr>
        <w:t>対象である</w:t>
      </w:r>
      <w:r w:rsidRPr="007327F7">
        <w:rPr>
          <w:rFonts w:ascii="ＭＳ 明朝" w:eastAsia="ＭＳ 明朝" w:hAnsi="ＭＳ 明朝" w:cs="Times New Roman" w:hint="eastAsia"/>
          <w:sz w:val="24"/>
        </w:rPr>
        <w:t>伊勢茶の定義を定めています。この条例における「伊勢茶」については、どのような商品名を用いるかを問わない、県内で生産された茶葉を用いたお茶の「総称」としての位置付けとした上で、三重県産のお茶全般を広く対象としています。</w:t>
      </w:r>
    </w:p>
    <w:p w14:paraId="4701885C" w14:textId="77777777" w:rsidR="006B6154" w:rsidRPr="006B6154" w:rsidRDefault="006B6154" w:rsidP="006B6154">
      <w:pPr>
        <w:ind w:left="240" w:hangingChars="100" w:hanging="240"/>
        <w:rPr>
          <w:rFonts w:ascii="ＭＳ 明朝" w:eastAsia="ＭＳ 明朝" w:hAnsi="ＭＳ 明朝" w:cs="Times New Roman"/>
          <w:sz w:val="24"/>
        </w:rPr>
      </w:pPr>
    </w:p>
    <w:p w14:paraId="0745E569" w14:textId="77777777" w:rsidR="006B6154" w:rsidRPr="006B6154" w:rsidRDefault="006B6154" w:rsidP="006B6154">
      <w:pPr>
        <w:ind w:left="240" w:hangingChars="100" w:hanging="240"/>
        <w:rPr>
          <w:rFonts w:ascii="ＭＳ 明朝" w:eastAsia="ＭＳ 明朝" w:hAnsi="ＭＳ 明朝" w:cs="Times New Roman"/>
          <w:sz w:val="24"/>
        </w:rPr>
      </w:pPr>
      <w:r w:rsidRPr="006B6154">
        <w:rPr>
          <w:rFonts w:ascii="ＭＳ ゴシック" w:eastAsia="ＭＳ ゴシック" w:hAnsi="ＭＳ ゴシック" w:cs="Times New Roman" w:hint="eastAsia"/>
          <w:sz w:val="24"/>
        </w:rPr>
        <w:t>【解説】</w:t>
      </w:r>
    </w:p>
    <w:p w14:paraId="1F7E9023" w14:textId="5417BE02" w:rsidR="006B6154" w:rsidRPr="006B6154" w:rsidRDefault="001D5398" w:rsidP="006B6154">
      <w:pPr>
        <w:ind w:leftChars="100" w:left="21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１</w:t>
      </w:r>
      <w:r w:rsidR="006B6154" w:rsidRPr="006B6154">
        <w:rPr>
          <w:rFonts w:ascii="ＭＳ ゴシック" w:eastAsia="ＭＳ ゴシック" w:hAnsi="ＭＳ ゴシック" w:cs="Times New Roman" w:hint="eastAsia"/>
          <w:sz w:val="24"/>
        </w:rPr>
        <w:t xml:space="preserve">　</w:t>
      </w:r>
      <w:r w:rsidR="005F0FF9">
        <w:rPr>
          <w:rFonts w:ascii="ＭＳ ゴシック" w:eastAsia="ＭＳ ゴシック" w:hAnsi="ＭＳ ゴシック" w:cs="Times New Roman" w:hint="eastAsia"/>
          <w:sz w:val="24"/>
        </w:rPr>
        <w:t>「</w:t>
      </w:r>
      <w:r w:rsidR="006B6154" w:rsidRPr="006B6154">
        <w:rPr>
          <w:rFonts w:ascii="ＭＳ ゴシック" w:eastAsia="ＭＳ ゴシック" w:hAnsi="ＭＳ ゴシック" w:cs="Times New Roman" w:hint="eastAsia"/>
          <w:sz w:val="24"/>
        </w:rPr>
        <w:t>伊勢茶その他いかなる名称であるかを問わず、</w:t>
      </w:r>
      <w:r w:rsidR="005F0FF9">
        <w:rPr>
          <w:rFonts w:ascii="ＭＳ ゴシック" w:eastAsia="ＭＳ ゴシック" w:hAnsi="ＭＳ ゴシック" w:cs="Times New Roman" w:hint="eastAsia"/>
          <w:sz w:val="24"/>
        </w:rPr>
        <w:t>」</w:t>
      </w:r>
    </w:p>
    <w:p w14:paraId="556C61E2" w14:textId="23F97FD3" w:rsidR="006B6154" w:rsidRDefault="007327F7" w:rsidP="008F54B1">
      <w:pPr>
        <w:ind w:leftChars="200" w:left="420" w:firstLineChars="100" w:firstLine="240"/>
        <w:rPr>
          <w:rFonts w:ascii="ＭＳ 明朝" w:eastAsia="ＭＳ 明朝" w:hAnsi="ＭＳ 明朝" w:cs="Times New Roman"/>
          <w:sz w:val="24"/>
        </w:rPr>
      </w:pPr>
      <w:r w:rsidRPr="007327F7">
        <w:rPr>
          <w:rFonts w:ascii="ＭＳ 明朝" w:eastAsia="ＭＳ 明朝" w:hAnsi="ＭＳ 明朝" w:cs="Times New Roman" w:hint="eastAsia"/>
          <w:sz w:val="24"/>
        </w:rPr>
        <w:t>三重県産のお茶が伊勢茶という商品名以外にも、県内各地の産地の名称を冠するもの、茶業者独自のブランドを用いるもの等、様々な商品名で販売</w:t>
      </w:r>
      <w:r w:rsidR="00DB03F0" w:rsidRPr="00BD1745">
        <w:rPr>
          <w:rFonts w:ascii="ＭＳ 明朝" w:eastAsia="ＭＳ 明朝" w:hAnsi="ＭＳ 明朝" w:cs="Times New Roman" w:hint="eastAsia"/>
          <w:sz w:val="24"/>
        </w:rPr>
        <w:t>され、</w:t>
      </w:r>
      <w:r w:rsidR="00031B80" w:rsidRPr="00BD1745">
        <w:rPr>
          <w:rFonts w:ascii="ＭＳ 明朝" w:eastAsia="ＭＳ 明朝" w:hAnsi="ＭＳ 明朝" w:cs="Times New Roman" w:hint="eastAsia"/>
          <w:sz w:val="24"/>
        </w:rPr>
        <w:t>又は</w:t>
      </w:r>
      <w:r w:rsidRPr="007327F7">
        <w:rPr>
          <w:rFonts w:ascii="ＭＳ 明朝" w:eastAsia="ＭＳ 明朝" w:hAnsi="ＭＳ 明朝" w:cs="Times New Roman" w:hint="eastAsia"/>
          <w:sz w:val="24"/>
        </w:rPr>
        <w:t>提供されていることを踏まえ、どのような商品名を用いるかを問わない、県内で生産された茶葉を用いたお茶の「総称」としての位置付けであることを明らかにしています。なお、この部分における伊勢茶の表記については、商品名の例示です。</w:t>
      </w:r>
    </w:p>
    <w:p w14:paraId="39F40CC5" w14:textId="77777777" w:rsidR="006B6154" w:rsidRDefault="006B6154" w:rsidP="006B6154">
      <w:pPr>
        <w:ind w:leftChars="100" w:left="210"/>
        <w:rPr>
          <w:rFonts w:ascii="ＭＳ ゴシック" w:eastAsia="ＭＳ ゴシック" w:hAnsi="ＭＳ ゴシック" w:cs="Times New Roman"/>
          <w:sz w:val="24"/>
        </w:rPr>
      </w:pPr>
    </w:p>
    <w:p w14:paraId="629AAA18" w14:textId="369678E3" w:rsidR="006B6154" w:rsidRPr="006B6154" w:rsidRDefault="001D5398" w:rsidP="006B6154">
      <w:pPr>
        <w:ind w:leftChars="100" w:left="21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２</w:t>
      </w:r>
      <w:r w:rsidR="006B6154" w:rsidRPr="006B6154">
        <w:rPr>
          <w:rFonts w:ascii="ＭＳ ゴシック" w:eastAsia="ＭＳ ゴシック" w:hAnsi="ＭＳ ゴシック" w:cs="Times New Roman" w:hint="eastAsia"/>
          <w:sz w:val="24"/>
        </w:rPr>
        <w:t xml:space="preserve">　</w:t>
      </w:r>
      <w:r w:rsidR="005F0FF9">
        <w:rPr>
          <w:rFonts w:ascii="ＭＳ ゴシック" w:eastAsia="ＭＳ ゴシック" w:hAnsi="ＭＳ ゴシック" w:cs="Times New Roman" w:hint="eastAsia"/>
          <w:sz w:val="24"/>
        </w:rPr>
        <w:t>「</w:t>
      </w:r>
      <w:r w:rsidR="006B6154" w:rsidRPr="006B6154">
        <w:rPr>
          <w:rFonts w:ascii="ＭＳ ゴシック" w:eastAsia="ＭＳ ゴシック" w:hAnsi="ＭＳ ゴシック" w:cs="Times New Roman" w:hint="eastAsia"/>
          <w:sz w:val="24"/>
        </w:rPr>
        <w:t>県内で生産された茶葉を用いた</w:t>
      </w:r>
      <w:r w:rsidR="005F0FF9">
        <w:rPr>
          <w:rFonts w:ascii="ＭＳ ゴシック" w:eastAsia="ＭＳ ゴシック" w:hAnsi="ＭＳ ゴシック" w:cs="Times New Roman" w:hint="eastAsia"/>
          <w:sz w:val="24"/>
        </w:rPr>
        <w:t>」</w:t>
      </w:r>
    </w:p>
    <w:p w14:paraId="627C5453" w14:textId="7D1E1253" w:rsidR="006B6154" w:rsidRPr="006B6154" w:rsidRDefault="006B6154" w:rsidP="008F54B1">
      <w:pPr>
        <w:ind w:leftChars="200" w:left="420" w:firstLineChars="100" w:firstLine="240"/>
        <w:rPr>
          <w:rFonts w:ascii="ＭＳ 明朝" w:eastAsia="ＭＳ 明朝" w:hAnsi="ＭＳ 明朝" w:cs="Times New Roman"/>
          <w:sz w:val="24"/>
        </w:rPr>
      </w:pPr>
      <w:r w:rsidRPr="006B6154">
        <w:rPr>
          <w:rFonts w:ascii="ＭＳ 明朝" w:eastAsia="ＭＳ 明朝" w:hAnsi="ＭＳ 明朝" w:cs="Times New Roman" w:hint="eastAsia"/>
          <w:sz w:val="24"/>
        </w:rPr>
        <w:t>お茶の中でも三重県産の茶葉を用いるものに限定してい</w:t>
      </w:r>
      <w:r>
        <w:rPr>
          <w:rFonts w:ascii="ＭＳ 明朝" w:eastAsia="ＭＳ 明朝" w:hAnsi="ＭＳ 明朝" w:cs="Times New Roman" w:hint="eastAsia"/>
          <w:sz w:val="24"/>
        </w:rPr>
        <w:t>ます</w:t>
      </w:r>
      <w:r w:rsidRPr="006B6154">
        <w:rPr>
          <w:rFonts w:ascii="ＭＳ 明朝" w:eastAsia="ＭＳ 明朝" w:hAnsi="ＭＳ 明朝" w:cs="Times New Roman" w:hint="eastAsia"/>
          <w:sz w:val="24"/>
        </w:rPr>
        <w:t>。県内で生産された荒茶が</w:t>
      </w:r>
      <w:r w:rsidR="002C0BC3" w:rsidRPr="00977EDE">
        <w:rPr>
          <w:rFonts w:ascii="ＭＳ 明朝" w:eastAsia="ＭＳ 明朝" w:hAnsi="ＭＳ 明朝" w:cs="Times New Roman" w:hint="eastAsia"/>
          <w:sz w:val="24"/>
        </w:rPr>
        <w:t>県外</w:t>
      </w:r>
      <w:r w:rsidRPr="006B6154">
        <w:rPr>
          <w:rFonts w:ascii="ＭＳ 明朝" w:eastAsia="ＭＳ 明朝" w:hAnsi="ＭＳ 明朝" w:cs="Times New Roman" w:hint="eastAsia"/>
          <w:sz w:val="24"/>
        </w:rPr>
        <w:t>の事業者により仕上げられ、販売される事例もあることを踏まえ、加工、販売等について県内に限定してい</w:t>
      </w:r>
      <w:r>
        <w:rPr>
          <w:rFonts w:ascii="ＭＳ 明朝" w:eastAsia="ＭＳ 明朝" w:hAnsi="ＭＳ 明朝" w:cs="Times New Roman" w:hint="eastAsia"/>
          <w:sz w:val="24"/>
        </w:rPr>
        <w:t>ません</w:t>
      </w:r>
      <w:r w:rsidRPr="006B6154">
        <w:rPr>
          <w:rFonts w:ascii="ＭＳ 明朝" w:eastAsia="ＭＳ 明朝" w:hAnsi="ＭＳ 明朝" w:cs="Times New Roman" w:hint="eastAsia"/>
          <w:sz w:val="24"/>
        </w:rPr>
        <w:t>。</w:t>
      </w:r>
    </w:p>
    <w:p w14:paraId="56BBECC9" w14:textId="51C4BF9A" w:rsidR="006B6154" w:rsidRDefault="006B6154" w:rsidP="008F54B1">
      <w:pPr>
        <w:ind w:leftChars="200" w:left="420" w:firstLineChars="100" w:firstLine="240"/>
        <w:rPr>
          <w:rFonts w:ascii="ＭＳ 明朝" w:eastAsia="ＭＳ 明朝" w:hAnsi="ＭＳ 明朝" w:cs="Times New Roman"/>
          <w:sz w:val="24"/>
          <w:szCs w:val="24"/>
        </w:rPr>
      </w:pPr>
      <w:r w:rsidRPr="006B6154">
        <w:rPr>
          <w:rFonts w:ascii="ＭＳ 明朝" w:eastAsia="ＭＳ 明朝" w:hAnsi="ＭＳ 明朝" w:cs="Times New Roman" w:hint="eastAsia"/>
          <w:sz w:val="24"/>
          <w:szCs w:val="24"/>
        </w:rPr>
        <w:t>なお、三重県産の茶葉以外の</w:t>
      </w:r>
      <w:r w:rsidR="007327F7">
        <w:rPr>
          <w:rFonts w:ascii="ＭＳ 明朝" w:eastAsia="ＭＳ 明朝" w:hAnsi="ＭＳ 明朝" w:cs="Times New Roman" w:hint="eastAsia"/>
          <w:sz w:val="24"/>
          <w:szCs w:val="24"/>
        </w:rPr>
        <w:t>原材料</w:t>
      </w:r>
      <w:r w:rsidRPr="006B6154">
        <w:rPr>
          <w:rFonts w:ascii="ＭＳ 明朝" w:eastAsia="ＭＳ 明朝" w:hAnsi="ＭＳ 明朝" w:cs="Times New Roman" w:hint="eastAsia"/>
          <w:sz w:val="24"/>
          <w:szCs w:val="24"/>
        </w:rPr>
        <w:t>使用について限定をしていないため、例えば玄米茶、</w:t>
      </w:r>
      <w:r w:rsidR="002E04AD" w:rsidRPr="002E04AD">
        <w:rPr>
          <w:rFonts w:ascii="ＭＳ 明朝" w:eastAsia="ＭＳ 明朝" w:hAnsi="ＭＳ 明朝" w:cs="Times New Roman" w:hint="eastAsia"/>
          <w:sz w:val="24"/>
          <w:szCs w:val="24"/>
        </w:rPr>
        <w:t>フレーバーティー</w:t>
      </w:r>
      <w:r w:rsidR="003C2E47">
        <w:rPr>
          <w:rFonts w:ascii="ＭＳ 明朝" w:eastAsia="ＭＳ 明朝" w:hAnsi="ＭＳ 明朝" w:cs="Times New Roman" w:hint="eastAsia"/>
          <w:sz w:val="24"/>
          <w:szCs w:val="24"/>
        </w:rPr>
        <w:t>等</w:t>
      </w:r>
      <w:r w:rsidRPr="006B6154">
        <w:rPr>
          <w:rFonts w:ascii="ＭＳ 明朝" w:eastAsia="ＭＳ 明朝" w:hAnsi="ＭＳ 明朝" w:cs="Times New Roman" w:hint="eastAsia"/>
          <w:sz w:val="24"/>
          <w:szCs w:val="24"/>
        </w:rPr>
        <w:t>の三重県産の茶葉以外の物を添加したお茶も含まれ</w:t>
      </w:r>
      <w:r>
        <w:rPr>
          <w:rFonts w:ascii="ＭＳ 明朝" w:eastAsia="ＭＳ 明朝" w:hAnsi="ＭＳ 明朝" w:cs="Times New Roman" w:hint="eastAsia"/>
          <w:sz w:val="24"/>
          <w:szCs w:val="24"/>
        </w:rPr>
        <w:t>ます</w:t>
      </w:r>
      <w:r w:rsidRPr="006B6154">
        <w:rPr>
          <w:rFonts w:ascii="ＭＳ 明朝" w:eastAsia="ＭＳ 明朝" w:hAnsi="ＭＳ 明朝" w:cs="Times New Roman" w:hint="eastAsia"/>
          <w:sz w:val="24"/>
          <w:szCs w:val="24"/>
        </w:rPr>
        <w:t>。</w:t>
      </w:r>
    </w:p>
    <w:p w14:paraId="2D799862" w14:textId="45F45387" w:rsidR="00116015" w:rsidRPr="00977EDE" w:rsidRDefault="00116015" w:rsidP="008F54B1">
      <w:pPr>
        <w:ind w:leftChars="200" w:left="420" w:firstLineChars="100" w:firstLine="240"/>
        <w:rPr>
          <w:rFonts w:ascii="ＭＳ 明朝" w:eastAsia="ＭＳ 明朝" w:hAnsi="ＭＳ 明朝" w:cs="Times New Roman"/>
          <w:sz w:val="32"/>
          <w:szCs w:val="28"/>
        </w:rPr>
      </w:pPr>
      <w:r w:rsidRPr="00977EDE">
        <w:rPr>
          <w:rFonts w:ascii="ＭＳ 明朝" w:eastAsia="ＭＳ 明朝" w:hAnsi="ＭＳ 明朝" w:cs="Times New Roman" w:hint="eastAsia"/>
          <w:sz w:val="24"/>
          <w:szCs w:val="24"/>
        </w:rPr>
        <w:t>また、県外産地の茶葉とブレンドしたお茶に</w:t>
      </w:r>
      <w:r w:rsidR="007B6CD7" w:rsidRPr="00977EDE">
        <w:rPr>
          <w:rFonts w:ascii="ＭＳ 明朝" w:eastAsia="ＭＳ 明朝" w:hAnsi="ＭＳ 明朝" w:cs="Times New Roman" w:hint="eastAsia"/>
          <w:sz w:val="24"/>
          <w:szCs w:val="24"/>
        </w:rPr>
        <w:t>ついても</w:t>
      </w:r>
      <w:r w:rsidRPr="00977EDE">
        <w:rPr>
          <w:rFonts w:ascii="ＭＳ 明朝" w:eastAsia="ＭＳ 明朝" w:hAnsi="ＭＳ 明朝" w:cs="Times New Roman" w:hint="eastAsia"/>
          <w:sz w:val="24"/>
          <w:szCs w:val="24"/>
        </w:rPr>
        <w:t>、</w:t>
      </w:r>
      <w:r w:rsidR="005175AA" w:rsidRPr="00977EDE">
        <w:rPr>
          <w:rFonts w:ascii="ＭＳ 明朝" w:eastAsia="ＭＳ 明朝" w:hAnsi="ＭＳ 明朝" w:cs="Times New Roman" w:hint="eastAsia"/>
          <w:sz w:val="24"/>
          <w:szCs w:val="24"/>
        </w:rPr>
        <w:t>基本的には</w:t>
      </w:r>
      <w:r w:rsidR="00B879DC" w:rsidRPr="00977EDE">
        <w:rPr>
          <w:rFonts w:ascii="ＭＳ 明朝" w:eastAsia="ＭＳ 明朝" w:hAnsi="ＭＳ 明朝" w:cs="Times New Roman" w:hint="eastAsia"/>
          <w:sz w:val="24"/>
          <w:szCs w:val="24"/>
        </w:rPr>
        <w:t>含まれ</w:t>
      </w:r>
      <w:r w:rsidR="005175AA" w:rsidRPr="00977EDE">
        <w:rPr>
          <w:rFonts w:ascii="ＭＳ 明朝" w:eastAsia="ＭＳ 明朝" w:hAnsi="ＭＳ 明朝" w:cs="Times New Roman" w:hint="eastAsia"/>
          <w:sz w:val="24"/>
          <w:szCs w:val="24"/>
        </w:rPr>
        <w:t>ると解され</w:t>
      </w:r>
      <w:r w:rsidR="00B879DC" w:rsidRPr="00977EDE">
        <w:rPr>
          <w:rFonts w:ascii="ＭＳ 明朝" w:eastAsia="ＭＳ 明朝" w:hAnsi="ＭＳ 明朝" w:cs="Times New Roman" w:hint="eastAsia"/>
          <w:sz w:val="24"/>
          <w:szCs w:val="24"/>
        </w:rPr>
        <w:t>ます</w:t>
      </w:r>
      <w:r w:rsidR="007B6CD7" w:rsidRPr="00977EDE">
        <w:rPr>
          <w:rFonts w:ascii="ＭＳ 明朝" w:eastAsia="ＭＳ 明朝" w:hAnsi="ＭＳ 明朝" w:cs="Times New Roman" w:hint="eastAsia"/>
          <w:sz w:val="24"/>
          <w:szCs w:val="24"/>
        </w:rPr>
        <w:t>。ただし、商品名に県外産地の名称を冠する</w:t>
      </w:r>
      <w:r w:rsidR="009A2791" w:rsidRPr="00977EDE">
        <w:rPr>
          <w:rFonts w:ascii="ＭＳ 明朝" w:eastAsia="ＭＳ 明朝" w:hAnsi="ＭＳ 明朝" w:cs="Times New Roman" w:hint="eastAsia"/>
          <w:sz w:val="24"/>
          <w:szCs w:val="24"/>
        </w:rPr>
        <w:t>お茶などについては</w:t>
      </w:r>
      <w:r w:rsidR="007B6CD7" w:rsidRPr="00977EDE">
        <w:rPr>
          <w:rFonts w:ascii="ＭＳ 明朝" w:eastAsia="ＭＳ 明朝" w:hAnsi="ＭＳ 明朝" w:cs="Times New Roman" w:hint="eastAsia"/>
          <w:sz w:val="24"/>
          <w:szCs w:val="24"/>
        </w:rPr>
        <w:t>、基本理念の実現に資するとは</w:t>
      </w:r>
      <w:r w:rsidR="009A2791" w:rsidRPr="00977EDE">
        <w:rPr>
          <w:rFonts w:ascii="ＭＳ 明朝" w:eastAsia="ＭＳ 明朝" w:hAnsi="ＭＳ 明朝" w:cs="Times New Roman" w:hint="eastAsia"/>
          <w:sz w:val="24"/>
          <w:szCs w:val="24"/>
        </w:rPr>
        <w:t>いえないため、含まれない</w:t>
      </w:r>
      <w:r w:rsidR="00B879DC" w:rsidRPr="00977EDE">
        <w:rPr>
          <w:rFonts w:ascii="ＭＳ 明朝" w:eastAsia="ＭＳ 明朝" w:hAnsi="ＭＳ 明朝" w:cs="Times New Roman" w:hint="eastAsia"/>
          <w:sz w:val="24"/>
          <w:szCs w:val="24"/>
        </w:rPr>
        <w:t>と考えられます</w:t>
      </w:r>
      <w:r w:rsidR="007B6CD7" w:rsidRPr="00977EDE">
        <w:rPr>
          <w:rFonts w:ascii="ＭＳ 明朝" w:eastAsia="ＭＳ 明朝" w:hAnsi="ＭＳ 明朝" w:cs="Times New Roman" w:hint="eastAsia"/>
          <w:sz w:val="24"/>
          <w:szCs w:val="24"/>
        </w:rPr>
        <w:t>。</w:t>
      </w:r>
    </w:p>
    <w:p w14:paraId="0277C5CC" w14:textId="77777777" w:rsidR="006B6154" w:rsidRPr="006B6154" w:rsidRDefault="006B6154" w:rsidP="006B6154">
      <w:pPr>
        <w:ind w:leftChars="100" w:left="210"/>
        <w:rPr>
          <w:rFonts w:ascii="ＭＳ ゴシック" w:eastAsia="ＭＳ ゴシック" w:hAnsi="ＭＳ ゴシック" w:cs="Times New Roman"/>
          <w:sz w:val="24"/>
        </w:rPr>
      </w:pPr>
    </w:p>
    <w:p w14:paraId="47EBD05E" w14:textId="684E5CD8" w:rsidR="006B6154" w:rsidRPr="006B6154" w:rsidRDefault="001D5398" w:rsidP="006B6154">
      <w:pPr>
        <w:ind w:leftChars="100" w:left="21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３</w:t>
      </w:r>
      <w:r w:rsidR="006B6154" w:rsidRPr="006B6154">
        <w:rPr>
          <w:rFonts w:ascii="ＭＳ ゴシック" w:eastAsia="ＭＳ ゴシック" w:hAnsi="ＭＳ ゴシック" w:cs="Times New Roman" w:hint="eastAsia"/>
          <w:sz w:val="24"/>
        </w:rPr>
        <w:t xml:space="preserve">　</w:t>
      </w:r>
      <w:r w:rsidR="005F0FF9">
        <w:rPr>
          <w:rFonts w:ascii="ＭＳ ゴシック" w:eastAsia="ＭＳ ゴシック" w:hAnsi="ＭＳ ゴシック" w:cs="Times New Roman" w:hint="eastAsia"/>
          <w:sz w:val="24"/>
        </w:rPr>
        <w:t>「</w:t>
      </w:r>
      <w:r w:rsidR="006B6154" w:rsidRPr="006B6154">
        <w:rPr>
          <w:rFonts w:ascii="ＭＳ ゴシック" w:eastAsia="ＭＳ ゴシック" w:hAnsi="ＭＳ ゴシック" w:cs="Times New Roman" w:hint="eastAsia"/>
          <w:sz w:val="24"/>
        </w:rPr>
        <w:t>お茶</w:t>
      </w:r>
      <w:r w:rsidR="005F0FF9">
        <w:rPr>
          <w:rFonts w:ascii="ＭＳ ゴシック" w:eastAsia="ＭＳ ゴシック" w:hAnsi="ＭＳ ゴシック" w:cs="Times New Roman" w:hint="eastAsia"/>
          <w:sz w:val="24"/>
        </w:rPr>
        <w:t>」</w:t>
      </w:r>
    </w:p>
    <w:p w14:paraId="24952C0A" w14:textId="77704D00" w:rsidR="00D2318C" w:rsidRDefault="001D5398" w:rsidP="008F54B1">
      <w:pPr>
        <w:ind w:leftChars="200" w:left="420" w:firstLineChars="100" w:firstLine="240"/>
        <w:rPr>
          <w:rFonts w:ascii="ＭＳ 明朝" w:eastAsia="ＭＳ 明朝" w:hAnsi="ＭＳ 明朝" w:cs="Times New Roman"/>
          <w:sz w:val="24"/>
          <w:szCs w:val="24"/>
        </w:rPr>
      </w:pPr>
      <w:r w:rsidRPr="001D5398">
        <w:rPr>
          <w:rFonts w:ascii="ＭＳ 明朝" w:eastAsia="ＭＳ 明朝" w:hAnsi="ＭＳ 明朝" w:cs="Times New Roman" w:hint="eastAsia"/>
          <w:sz w:val="24"/>
          <w:szCs w:val="24"/>
        </w:rPr>
        <w:t>茶葉から抽出されるものが対象であり、</w:t>
      </w:r>
      <w:r w:rsidR="006B6154" w:rsidRPr="006B6154">
        <w:rPr>
          <w:rFonts w:ascii="ＭＳ 明朝" w:eastAsia="ＭＳ 明朝" w:hAnsi="ＭＳ 明朝" w:cs="Times New Roman" w:hint="eastAsia"/>
          <w:sz w:val="24"/>
          <w:szCs w:val="24"/>
        </w:rPr>
        <w:t>緑茶</w:t>
      </w:r>
      <w:r w:rsidR="009B7CD8" w:rsidRPr="00061C80">
        <w:rPr>
          <w:rFonts w:ascii="ＭＳ 明朝" w:eastAsia="ＭＳ 明朝" w:hAnsi="ＭＳ 明朝" w:cs="Times New Roman" w:hint="eastAsia"/>
          <w:sz w:val="24"/>
          <w:szCs w:val="24"/>
        </w:rPr>
        <w:t>（抹茶</w:t>
      </w:r>
      <w:r w:rsidR="00C34D77" w:rsidRPr="00061C80">
        <w:rPr>
          <w:rFonts w:ascii="ＭＳ 明朝" w:eastAsia="ＭＳ 明朝" w:hAnsi="ＭＳ 明朝" w:cs="Times New Roman" w:hint="eastAsia"/>
          <w:sz w:val="24"/>
          <w:szCs w:val="24"/>
        </w:rPr>
        <w:t>、玄米茶</w:t>
      </w:r>
      <w:r w:rsidR="009B7CD8" w:rsidRPr="00061C80">
        <w:rPr>
          <w:rFonts w:ascii="ＭＳ 明朝" w:eastAsia="ＭＳ 明朝" w:hAnsi="ＭＳ 明朝" w:cs="Times New Roman" w:hint="eastAsia"/>
          <w:sz w:val="24"/>
          <w:szCs w:val="24"/>
        </w:rPr>
        <w:t>及びほうじ茶を含む。）</w:t>
      </w:r>
      <w:r w:rsidR="006B6154" w:rsidRPr="006B6154">
        <w:rPr>
          <w:rFonts w:ascii="ＭＳ 明朝" w:eastAsia="ＭＳ 明朝" w:hAnsi="ＭＳ 明朝" w:cs="Times New Roman" w:hint="eastAsia"/>
          <w:sz w:val="24"/>
          <w:szCs w:val="24"/>
        </w:rPr>
        <w:t>のみならず、ウーロン茶、紅茶等も広く対象としてい</w:t>
      </w:r>
      <w:r w:rsidR="00D33138">
        <w:rPr>
          <w:rFonts w:ascii="ＭＳ 明朝" w:eastAsia="ＭＳ 明朝" w:hAnsi="ＭＳ 明朝" w:cs="Times New Roman" w:hint="eastAsia"/>
          <w:sz w:val="24"/>
          <w:szCs w:val="24"/>
        </w:rPr>
        <w:t>ます</w:t>
      </w:r>
      <w:r w:rsidR="006B6154" w:rsidRPr="006B6154">
        <w:rPr>
          <w:rFonts w:ascii="ＭＳ 明朝" w:eastAsia="ＭＳ 明朝" w:hAnsi="ＭＳ 明朝" w:cs="Times New Roman" w:hint="eastAsia"/>
          <w:sz w:val="24"/>
          <w:szCs w:val="24"/>
        </w:rPr>
        <w:t>。一方で、麦茶、柿の葉茶等といった茶葉を用いないものは対象とな</w:t>
      </w:r>
      <w:r w:rsidR="00D33138">
        <w:rPr>
          <w:rFonts w:ascii="ＭＳ 明朝" w:eastAsia="ＭＳ 明朝" w:hAnsi="ＭＳ 明朝" w:cs="Times New Roman" w:hint="eastAsia"/>
          <w:sz w:val="24"/>
          <w:szCs w:val="24"/>
        </w:rPr>
        <w:t>りません</w:t>
      </w:r>
      <w:r w:rsidR="006B6154" w:rsidRPr="006B6154">
        <w:rPr>
          <w:rFonts w:ascii="ＭＳ 明朝" w:eastAsia="ＭＳ 明朝" w:hAnsi="ＭＳ 明朝" w:cs="Times New Roman" w:hint="eastAsia"/>
          <w:sz w:val="24"/>
          <w:szCs w:val="24"/>
        </w:rPr>
        <w:t>。</w:t>
      </w:r>
    </w:p>
    <w:p w14:paraId="3DAB315A" w14:textId="77777777" w:rsidR="007327F7" w:rsidRDefault="007327F7" w:rsidP="006B6154">
      <w:pPr>
        <w:ind w:leftChars="100" w:left="450" w:hangingChars="100" w:hanging="240"/>
        <w:rPr>
          <w:rFonts w:ascii="ＭＳ 明朝" w:eastAsia="ＭＳ 明朝" w:hAnsi="ＭＳ 明朝" w:cs="Times New Roman"/>
          <w:sz w:val="24"/>
          <w:szCs w:val="24"/>
        </w:rPr>
      </w:pPr>
    </w:p>
    <w:p w14:paraId="0A8C64C8" w14:textId="6762A484" w:rsidR="007327F7" w:rsidRPr="006B6154" w:rsidRDefault="00116015" w:rsidP="007327F7">
      <w:pPr>
        <w:ind w:leftChars="100" w:left="210"/>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４</w:t>
      </w:r>
      <w:r w:rsidR="007327F7" w:rsidRPr="006B6154">
        <w:rPr>
          <w:rFonts w:ascii="ＭＳ ゴシック" w:eastAsia="ＭＳ ゴシック" w:hAnsi="ＭＳ ゴシック" w:cs="Times New Roman" w:hint="eastAsia"/>
          <w:sz w:val="24"/>
        </w:rPr>
        <w:t xml:space="preserve">　</w:t>
      </w:r>
      <w:r w:rsidR="007327F7">
        <w:rPr>
          <w:rFonts w:ascii="ＭＳ ゴシック" w:eastAsia="ＭＳ ゴシック" w:hAnsi="ＭＳ ゴシック" w:cs="Times New Roman" w:hint="eastAsia"/>
          <w:sz w:val="24"/>
        </w:rPr>
        <w:t>本条例における伊勢茶と登録商標との関係</w:t>
      </w:r>
    </w:p>
    <w:p w14:paraId="47030FA4" w14:textId="71DAA6A0" w:rsidR="007327F7" w:rsidRDefault="007327F7" w:rsidP="008F54B1">
      <w:pPr>
        <w:ind w:leftChars="200" w:left="420" w:firstLineChars="100" w:firstLine="240"/>
        <w:rPr>
          <w:rFonts w:asciiTheme="minorEastAsia" w:hAnsiTheme="minorEastAsia" w:cs="Times New Roman"/>
          <w:sz w:val="24"/>
        </w:rPr>
      </w:pPr>
      <w:r w:rsidRPr="00236DCD" w:rsidDel="00D07A61">
        <w:rPr>
          <w:rFonts w:asciiTheme="minorEastAsia" w:hAnsiTheme="minorEastAsia" w:cs="Times New Roman" w:hint="eastAsia"/>
          <w:sz w:val="24"/>
        </w:rPr>
        <w:t>伊勢茶の名称</w:t>
      </w:r>
      <w:r>
        <w:rPr>
          <w:rFonts w:asciiTheme="minorEastAsia" w:hAnsiTheme="minorEastAsia" w:cs="Times New Roman" w:hint="eastAsia"/>
          <w:sz w:val="24"/>
        </w:rPr>
        <w:t>は、</w:t>
      </w:r>
      <w:r w:rsidRPr="005D798D" w:rsidDel="00D07A61">
        <w:rPr>
          <w:rFonts w:asciiTheme="minorEastAsia" w:hAnsiTheme="minorEastAsia" w:cs="Times New Roman" w:hint="eastAsia"/>
          <w:sz w:val="24"/>
        </w:rPr>
        <w:t>平成</w:t>
      </w:r>
      <w:r w:rsidRPr="005D798D" w:rsidDel="00D07A61">
        <w:rPr>
          <w:rFonts w:asciiTheme="minorEastAsia" w:hAnsiTheme="minorEastAsia" w:cs="Times New Roman"/>
          <w:sz w:val="24"/>
        </w:rPr>
        <w:t>19年に</w:t>
      </w:r>
      <w:r w:rsidR="00184197">
        <w:rPr>
          <w:rFonts w:asciiTheme="minorEastAsia" w:hAnsiTheme="minorEastAsia" w:cs="Times New Roman" w:hint="eastAsia"/>
          <w:sz w:val="24"/>
        </w:rPr>
        <w:t>特定の</w:t>
      </w:r>
      <w:r w:rsidRPr="005D798D" w:rsidDel="00D07A61">
        <w:rPr>
          <w:rFonts w:asciiTheme="minorEastAsia" w:hAnsiTheme="minorEastAsia" w:cs="Times New Roman" w:hint="eastAsia"/>
          <w:sz w:val="24"/>
        </w:rPr>
        <w:t>茶業団体</w:t>
      </w:r>
      <w:r>
        <w:rPr>
          <w:rStyle w:val="ad"/>
          <w:rFonts w:asciiTheme="minorEastAsia" w:hAnsiTheme="minorEastAsia" w:cs="Times New Roman"/>
          <w:sz w:val="24"/>
        </w:rPr>
        <w:footnoteReference w:id="1"/>
      </w:r>
      <w:r w:rsidRPr="005D798D" w:rsidDel="00D07A61">
        <w:rPr>
          <w:rFonts w:asciiTheme="minorEastAsia" w:hAnsiTheme="minorEastAsia" w:cs="Times New Roman" w:hint="eastAsia"/>
          <w:sz w:val="24"/>
        </w:rPr>
        <w:t>が</w:t>
      </w:r>
      <w:r>
        <w:rPr>
          <w:rFonts w:asciiTheme="minorEastAsia" w:hAnsiTheme="minorEastAsia" w:cs="Times New Roman" w:hint="eastAsia"/>
          <w:sz w:val="24"/>
        </w:rPr>
        <w:t>商標権者となり、</w:t>
      </w:r>
      <w:r w:rsidRPr="00236DCD" w:rsidDel="00D07A61">
        <w:rPr>
          <w:rFonts w:asciiTheme="minorEastAsia" w:hAnsiTheme="minorEastAsia" w:cs="Times New Roman" w:hint="eastAsia"/>
          <w:sz w:val="24"/>
        </w:rPr>
        <w:t>商標法</w:t>
      </w:r>
      <w:r w:rsidR="00ED028D">
        <w:rPr>
          <w:rFonts w:asciiTheme="minorEastAsia" w:hAnsiTheme="minorEastAsia" w:cs="Times New Roman" w:hint="eastAsia"/>
          <w:sz w:val="24"/>
        </w:rPr>
        <w:t>の規定</w:t>
      </w:r>
      <w:r w:rsidRPr="00236DCD" w:rsidDel="00D07A61">
        <w:rPr>
          <w:rFonts w:asciiTheme="minorEastAsia" w:hAnsiTheme="minorEastAsia" w:cs="Times New Roman" w:hint="eastAsia"/>
          <w:sz w:val="24"/>
        </w:rPr>
        <w:t>に基づき、</w:t>
      </w:r>
      <w:r>
        <w:rPr>
          <w:rFonts w:asciiTheme="minorEastAsia" w:hAnsiTheme="minorEastAsia" w:cs="Times New Roman" w:hint="eastAsia"/>
          <w:sz w:val="24"/>
        </w:rPr>
        <w:t>指定</w:t>
      </w:r>
      <w:r w:rsidRPr="00236DCD" w:rsidDel="00D07A61">
        <w:rPr>
          <w:rFonts w:asciiTheme="minorEastAsia" w:hAnsiTheme="minorEastAsia" w:cs="Times New Roman" w:hint="eastAsia"/>
          <w:sz w:val="24"/>
        </w:rPr>
        <w:t>商品</w:t>
      </w:r>
      <w:r>
        <w:rPr>
          <w:rFonts w:asciiTheme="minorEastAsia" w:hAnsiTheme="minorEastAsia" w:cs="Times New Roman" w:hint="eastAsia"/>
          <w:sz w:val="24"/>
        </w:rPr>
        <w:t>を</w:t>
      </w:r>
      <w:r w:rsidRPr="00236DCD" w:rsidDel="00D07A61">
        <w:rPr>
          <w:rFonts w:asciiTheme="minorEastAsia" w:hAnsiTheme="minorEastAsia" w:cs="Times New Roman" w:hint="eastAsia"/>
          <w:sz w:val="24"/>
        </w:rPr>
        <w:t>「三重県産の緑茶」</w:t>
      </w:r>
      <w:r>
        <w:rPr>
          <w:rFonts w:asciiTheme="minorEastAsia" w:hAnsiTheme="minorEastAsia" w:cs="Times New Roman" w:hint="eastAsia"/>
          <w:sz w:val="24"/>
        </w:rPr>
        <w:t>とし、地域団体商標の</w:t>
      </w:r>
      <w:r w:rsidRPr="005D798D" w:rsidDel="00D07A61">
        <w:rPr>
          <w:rFonts w:asciiTheme="minorEastAsia" w:hAnsiTheme="minorEastAsia" w:cs="Times New Roman" w:hint="eastAsia"/>
          <w:sz w:val="24"/>
        </w:rPr>
        <w:t>商標登録</w:t>
      </w:r>
      <w:r>
        <w:rPr>
          <w:rFonts w:asciiTheme="minorEastAsia" w:hAnsiTheme="minorEastAsia" w:cs="Times New Roman" w:hint="eastAsia"/>
          <w:sz w:val="24"/>
        </w:rPr>
        <w:t>を</w:t>
      </w:r>
      <w:r w:rsidRPr="005D798D" w:rsidDel="00D07A61">
        <w:rPr>
          <w:rFonts w:asciiTheme="minorEastAsia" w:hAnsiTheme="minorEastAsia" w:cs="Times New Roman" w:hint="eastAsia"/>
          <w:sz w:val="24"/>
        </w:rPr>
        <w:t>しています。</w:t>
      </w:r>
    </w:p>
    <w:p w14:paraId="5B7BEF40" w14:textId="2ED35ABA" w:rsidR="007327F7" w:rsidRDefault="008D0551" w:rsidP="008F54B1">
      <w:pPr>
        <w:ind w:leftChars="200" w:left="420" w:firstLineChars="100" w:firstLine="240"/>
        <w:rPr>
          <w:rFonts w:asciiTheme="minorEastAsia" w:hAnsiTheme="minorEastAsia" w:cs="Times New Roman"/>
          <w:sz w:val="24"/>
        </w:rPr>
      </w:pPr>
      <w:r>
        <w:rPr>
          <w:rFonts w:asciiTheme="minorEastAsia" w:hAnsiTheme="minorEastAsia" w:cs="Times New Roman" w:hint="eastAsia"/>
          <w:sz w:val="24"/>
        </w:rPr>
        <w:t>趣旨に記載</w:t>
      </w:r>
      <w:r w:rsidR="003C2E47">
        <w:rPr>
          <w:rFonts w:asciiTheme="minorEastAsia" w:hAnsiTheme="minorEastAsia" w:cs="Times New Roman" w:hint="eastAsia"/>
          <w:sz w:val="24"/>
        </w:rPr>
        <w:t>のとおり、</w:t>
      </w:r>
      <w:r w:rsidR="00EC1E01">
        <w:rPr>
          <w:rFonts w:asciiTheme="minorEastAsia" w:hAnsiTheme="minorEastAsia" w:cs="Times New Roman" w:hint="eastAsia"/>
          <w:sz w:val="24"/>
        </w:rPr>
        <w:t>この</w:t>
      </w:r>
      <w:r w:rsidR="007327F7">
        <w:rPr>
          <w:rFonts w:asciiTheme="minorEastAsia" w:hAnsiTheme="minorEastAsia" w:cs="Times New Roman" w:hint="eastAsia"/>
          <w:sz w:val="24"/>
        </w:rPr>
        <w:t>条例</w:t>
      </w:r>
      <w:r w:rsidR="003C2E47">
        <w:rPr>
          <w:rFonts w:asciiTheme="minorEastAsia" w:hAnsiTheme="minorEastAsia" w:cs="Times New Roman" w:hint="eastAsia"/>
          <w:sz w:val="24"/>
        </w:rPr>
        <w:t>における</w:t>
      </w:r>
      <w:r w:rsidR="007327F7">
        <w:rPr>
          <w:rFonts w:asciiTheme="minorEastAsia" w:hAnsiTheme="minorEastAsia" w:cs="Times New Roman" w:hint="eastAsia"/>
          <w:sz w:val="24"/>
        </w:rPr>
        <w:t>伊勢茶は</w:t>
      </w:r>
      <w:r w:rsidR="009B28E8">
        <w:rPr>
          <w:rFonts w:asciiTheme="minorEastAsia" w:hAnsiTheme="minorEastAsia" w:cs="Times New Roman" w:hint="eastAsia"/>
          <w:sz w:val="24"/>
        </w:rPr>
        <w:t>この</w:t>
      </w:r>
      <w:r w:rsidR="007327F7" w:rsidRPr="001D5398" w:rsidDel="00D07A61">
        <w:rPr>
          <w:rFonts w:ascii="ＭＳ 明朝" w:eastAsia="ＭＳ 明朝" w:hAnsi="ＭＳ 明朝" w:cs="Times New Roman" w:hint="eastAsia"/>
          <w:sz w:val="24"/>
        </w:rPr>
        <w:t>条例に基づく施策の推進の対象</w:t>
      </w:r>
      <w:r w:rsidR="007327F7">
        <w:rPr>
          <w:rFonts w:ascii="ＭＳ 明朝" w:eastAsia="ＭＳ 明朝" w:hAnsi="ＭＳ 明朝" w:cs="Times New Roman" w:hint="eastAsia"/>
          <w:sz w:val="24"/>
        </w:rPr>
        <w:t>を定め</w:t>
      </w:r>
      <w:r w:rsidR="003C2E47">
        <w:rPr>
          <w:rFonts w:ascii="ＭＳ 明朝" w:eastAsia="ＭＳ 明朝" w:hAnsi="ＭＳ 明朝" w:cs="Times New Roman" w:hint="eastAsia"/>
          <w:sz w:val="24"/>
        </w:rPr>
        <w:t>る</w:t>
      </w:r>
      <w:r w:rsidR="007327F7">
        <w:rPr>
          <w:rFonts w:ascii="ＭＳ 明朝" w:eastAsia="ＭＳ 明朝" w:hAnsi="ＭＳ 明朝" w:cs="Times New Roman" w:hint="eastAsia"/>
          <w:sz w:val="24"/>
        </w:rPr>
        <w:t>ものであることから、</w:t>
      </w:r>
      <w:r w:rsidR="007327F7">
        <w:rPr>
          <w:rFonts w:asciiTheme="minorEastAsia" w:hAnsiTheme="minorEastAsia" w:cs="Times New Roman" w:hint="eastAsia"/>
          <w:sz w:val="24"/>
        </w:rPr>
        <w:t>緑茶に限定していないなど、商標登録され</w:t>
      </w:r>
      <w:r w:rsidR="007327F7">
        <w:rPr>
          <w:rFonts w:asciiTheme="minorEastAsia" w:hAnsiTheme="minorEastAsia" w:cs="Times New Roman" w:hint="eastAsia"/>
          <w:sz w:val="24"/>
        </w:rPr>
        <w:lastRenderedPageBreak/>
        <w:t>ている伊勢茶とはその</w:t>
      </w:r>
      <w:r w:rsidR="008C3F90" w:rsidRPr="00977EDE">
        <w:rPr>
          <w:rFonts w:asciiTheme="minorEastAsia" w:hAnsiTheme="minorEastAsia" w:cs="Times New Roman" w:hint="eastAsia"/>
          <w:sz w:val="24"/>
        </w:rPr>
        <w:t>定義</w:t>
      </w:r>
      <w:r w:rsidR="007327F7">
        <w:rPr>
          <w:rFonts w:asciiTheme="minorEastAsia" w:hAnsiTheme="minorEastAsia" w:cs="Times New Roman" w:hint="eastAsia"/>
          <w:sz w:val="24"/>
        </w:rPr>
        <w:t>が異なっています。</w:t>
      </w:r>
    </w:p>
    <w:p w14:paraId="3A942A5D" w14:textId="04AA7290" w:rsidR="007327F7" w:rsidRPr="00D2318C" w:rsidRDefault="007327F7" w:rsidP="008F54B1">
      <w:pPr>
        <w:ind w:leftChars="200" w:left="420" w:firstLineChars="100" w:firstLine="240"/>
        <w:rPr>
          <w:rFonts w:ascii="ＭＳ ゴシック" w:eastAsia="ＭＳ ゴシック" w:hAnsi="ＭＳ ゴシック"/>
          <w:sz w:val="24"/>
        </w:rPr>
      </w:pPr>
      <w:r>
        <w:rPr>
          <w:rFonts w:asciiTheme="minorEastAsia" w:hAnsiTheme="minorEastAsia" w:cs="Times New Roman" w:hint="eastAsia"/>
          <w:sz w:val="24"/>
        </w:rPr>
        <w:t>仮に</w:t>
      </w:r>
      <w:r w:rsidR="003C2E47">
        <w:rPr>
          <w:rFonts w:asciiTheme="minorEastAsia" w:hAnsiTheme="minorEastAsia" w:cs="Times New Roman" w:hint="eastAsia"/>
          <w:sz w:val="24"/>
        </w:rPr>
        <w:t>、</w:t>
      </w:r>
      <w:r w:rsidR="00EC1E01">
        <w:rPr>
          <w:rFonts w:asciiTheme="minorEastAsia" w:hAnsiTheme="minorEastAsia" w:cs="Times New Roman" w:hint="eastAsia"/>
          <w:sz w:val="24"/>
        </w:rPr>
        <w:t>この</w:t>
      </w:r>
      <w:r>
        <w:rPr>
          <w:rFonts w:asciiTheme="minorEastAsia" w:hAnsiTheme="minorEastAsia" w:cs="Times New Roman" w:hint="eastAsia"/>
          <w:sz w:val="24"/>
        </w:rPr>
        <w:t>条例</w:t>
      </w:r>
      <w:r w:rsidR="003C2E47">
        <w:rPr>
          <w:rFonts w:asciiTheme="minorEastAsia" w:hAnsiTheme="minorEastAsia" w:cs="Times New Roman" w:hint="eastAsia"/>
          <w:sz w:val="24"/>
        </w:rPr>
        <w:t>における</w:t>
      </w:r>
      <w:r>
        <w:rPr>
          <w:rFonts w:asciiTheme="minorEastAsia" w:hAnsiTheme="minorEastAsia" w:cs="Times New Roman" w:hint="eastAsia"/>
          <w:sz w:val="24"/>
        </w:rPr>
        <w:t>伊勢茶の定義に合致していたとしても、「伊勢茶」</w:t>
      </w:r>
      <w:r w:rsidR="003C2E47">
        <w:rPr>
          <w:rFonts w:asciiTheme="minorEastAsia" w:hAnsiTheme="minorEastAsia" w:cs="Times New Roman" w:hint="eastAsia"/>
          <w:sz w:val="24"/>
        </w:rPr>
        <w:t>の</w:t>
      </w:r>
      <w:r>
        <w:rPr>
          <w:rFonts w:asciiTheme="minorEastAsia" w:hAnsiTheme="minorEastAsia" w:cs="Times New Roman" w:hint="eastAsia"/>
          <w:sz w:val="24"/>
        </w:rPr>
        <w:t>名称を、</w:t>
      </w:r>
      <w:r w:rsidR="00ED028D">
        <w:rPr>
          <w:rFonts w:asciiTheme="minorEastAsia" w:hAnsiTheme="minorEastAsia" w:cs="Times New Roman" w:hint="eastAsia"/>
          <w:sz w:val="24"/>
        </w:rPr>
        <w:t>茶業者等が</w:t>
      </w:r>
      <w:r>
        <w:rPr>
          <w:rFonts w:asciiTheme="minorEastAsia" w:hAnsiTheme="minorEastAsia" w:cs="Times New Roman" w:hint="eastAsia"/>
          <w:sz w:val="24"/>
        </w:rPr>
        <w:t>商品やその包装に</w:t>
      </w:r>
      <w:r w:rsidRPr="005D798D">
        <w:rPr>
          <w:rFonts w:ascii="ＭＳ 明朝" w:eastAsia="ＭＳ 明朝" w:hAnsi="ＭＳ 明朝" w:hint="eastAsia"/>
          <w:sz w:val="24"/>
          <w:szCs w:val="24"/>
        </w:rPr>
        <w:t>付する</w:t>
      </w:r>
      <w:r>
        <w:rPr>
          <w:rFonts w:asciiTheme="minorEastAsia" w:hAnsiTheme="minorEastAsia" w:cs="Times New Roman" w:hint="eastAsia"/>
          <w:sz w:val="24"/>
        </w:rPr>
        <w:t>などして使用する場合には、</w:t>
      </w:r>
      <w:r w:rsidR="00ED028D">
        <w:rPr>
          <w:rFonts w:asciiTheme="minorEastAsia" w:hAnsiTheme="minorEastAsia" w:cs="Times New Roman" w:hint="eastAsia"/>
          <w:sz w:val="24"/>
        </w:rPr>
        <w:t>商標法の規定に基づき、</w:t>
      </w:r>
      <w:r w:rsidR="00ED028D" w:rsidRPr="00ED028D">
        <w:rPr>
          <w:rFonts w:asciiTheme="minorEastAsia" w:hAnsiTheme="minorEastAsia" w:cs="Times New Roman" w:hint="eastAsia"/>
          <w:sz w:val="24"/>
        </w:rPr>
        <w:t>三重県茶業会議所</w:t>
      </w:r>
      <w:r w:rsidR="00ED028D">
        <w:rPr>
          <w:rFonts w:asciiTheme="minorEastAsia" w:hAnsiTheme="minorEastAsia" w:cs="Times New Roman" w:hint="eastAsia"/>
          <w:sz w:val="24"/>
        </w:rPr>
        <w:t>が定める「伊勢茶ガイドライン」に適合する</w:t>
      </w:r>
      <w:r>
        <w:rPr>
          <w:rFonts w:asciiTheme="minorEastAsia" w:hAnsiTheme="minorEastAsia" w:cs="Times New Roman" w:hint="eastAsia"/>
          <w:sz w:val="24"/>
        </w:rPr>
        <w:t>ことを要し、商標権者から許諾を得る必要があります。</w:t>
      </w:r>
    </w:p>
    <w:p w14:paraId="6FC5C086" w14:textId="77777777" w:rsidR="00E7507E" w:rsidRPr="00ED028D" w:rsidRDefault="00E7507E" w:rsidP="0012641C">
      <w:pPr>
        <w:ind w:left="240" w:hangingChars="100" w:hanging="240"/>
        <w:rPr>
          <w:rFonts w:asciiTheme="minorEastAsia" w:hAnsiTheme="minorEastAsia"/>
          <w:sz w:val="24"/>
        </w:rPr>
      </w:pPr>
    </w:p>
    <w:tbl>
      <w:tblPr>
        <w:tblStyle w:val="aa"/>
        <w:tblW w:w="0" w:type="auto"/>
        <w:tblInd w:w="240" w:type="dxa"/>
        <w:tblLook w:val="04A0" w:firstRow="1" w:lastRow="0" w:firstColumn="1" w:lastColumn="0" w:noHBand="0" w:noVBand="1"/>
      </w:tblPr>
      <w:tblGrid>
        <w:gridCol w:w="9046"/>
      </w:tblGrid>
      <w:tr w:rsidR="008F54B1" w14:paraId="70944B39" w14:textId="77777777" w:rsidTr="008F54B1">
        <w:tc>
          <w:tcPr>
            <w:tcW w:w="9268" w:type="dxa"/>
          </w:tcPr>
          <w:p w14:paraId="566D2F80" w14:textId="1B07494E" w:rsidR="008F54B1" w:rsidRPr="008F54B1" w:rsidRDefault="008F54B1" w:rsidP="008F54B1">
            <w:pPr>
              <w:rPr>
                <w:rFonts w:ascii="ＭＳ ゴシック" w:eastAsia="ＭＳ ゴシック" w:hAnsi="ＭＳ ゴシック"/>
                <w:sz w:val="24"/>
              </w:rPr>
            </w:pPr>
            <w:r w:rsidRPr="008F54B1">
              <w:rPr>
                <w:rFonts w:ascii="ＭＳ ゴシック" w:eastAsia="ＭＳ ゴシック" w:hAnsi="ＭＳ ゴシック" w:hint="eastAsia"/>
                <w:sz w:val="21"/>
                <w:szCs w:val="16"/>
              </w:rPr>
              <w:t>（参考</w:t>
            </w:r>
            <w:r>
              <w:rPr>
                <w:rFonts w:ascii="ＭＳ ゴシック" w:eastAsia="ＭＳ ゴシック" w:hAnsi="ＭＳ ゴシック" w:hint="eastAsia"/>
                <w:sz w:val="21"/>
                <w:szCs w:val="16"/>
              </w:rPr>
              <w:t>）特許庁の地域団体商標（地域ブランド）認定登録に伴う「伊勢茶商標」の取り扱いについて（</w:t>
            </w:r>
            <w:r w:rsidRPr="008F54B1">
              <w:rPr>
                <w:rFonts w:ascii="ＭＳ ゴシック" w:eastAsia="ＭＳ ゴシック" w:hAnsi="ＭＳ ゴシック" w:hint="eastAsia"/>
                <w:sz w:val="21"/>
                <w:szCs w:val="16"/>
              </w:rPr>
              <w:t>平成</w:t>
            </w:r>
            <w:r>
              <w:rPr>
                <w:rFonts w:ascii="ＭＳ ゴシック" w:eastAsia="ＭＳ ゴシック" w:hAnsi="ＭＳ ゴシック" w:hint="eastAsia"/>
                <w:sz w:val="21"/>
                <w:szCs w:val="16"/>
              </w:rPr>
              <w:t>19</w:t>
            </w:r>
            <w:r w:rsidRPr="008F54B1">
              <w:rPr>
                <w:rFonts w:ascii="ＭＳ ゴシック" w:eastAsia="ＭＳ ゴシック" w:hAnsi="ＭＳ ゴシック" w:hint="eastAsia"/>
                <w:sz w:val="21"/>
                <w:szCs w:val="16"/>
              </w:rPr>
              <w:t>年</w:t>
            </w:r>
            <w:r>
              <w:rPr>
                <w:rFonts w:ascii="ＭＳ ゴシック" w:eastAsia="ＭＳ ゴシック" w:hAnsi="ＭＳ ゴシック" w:hint="eastAsia"/>
                <w:sz w:val="21"/>
                <w:szCs w:val="16"/>
              </w:rPr>
              <w:t>3</w:t>
            </w:r>
            <w:r w:rsidRPr="008F54B1">
              <w:rPr>
                <w:rFonts w:ascii="ＭＳ ゴシック" w:eastAsia="ＭＳ ゴシック" w:hAnsi="ＭＳ ゴシック" w:hint="eastAsia"/>
                <w:sz w:val="21"/>
                <w:szCs w:val="16"/>
              </w:rPr>
              <w:t>月</w:t>
            </w:r>
            <w:r>
              <w:rPr>
                <w:rFonts w:ascii="ＭＳ ゴシック" w:eastAsia="ＭＳ ゴシック" w:hAnsi="ＭＳ ゴシック" w:hint="eastAsia"/>
                <w:sz w:val="21"/>
                <w:szCs w:val="16"/>
              </w:rPr>
              <w:t>26</w:t>
            </w:r>
            <w:r w:rsidRPr="008F54B1">
              <w:rPr>
                <w:rFonts w:ascii="ＭＳ ゴシック" w:eastAsia="ＭＳ ゴシック" w:hAnsi="ＭＳ ゴシック" w:hint="eastAsia"/>
                <w:sz w:val="21"/>
                <w:szCs w:val="16"/>
              </w:rPr>
              <w:t>日　三重県茶業会議所役員会</w:t>
            </w:r>
            <w:r>
              <w:rPr>
                <w:rFonts w:ascii="ＭＳ ゴシック" w:eastAsia="ＭＳ ゴシック" w:hAnsi="ＭＳ ゴシック" w:hint="eastAsia"/>
                <w:sz w:val="21"/>
                <w:szCs w:val="16"/>
              </w:rPr>
              <w:t>決定）（平成28年3月18日　三重県茶業会議所役員会修正）［抄］</w:t>
            </w:r>
          </w:p>
          <w:p w14:paraId="2587A082" w14:textId="77777777" w:rsidR="008F54B1" w:rsidRPr="008F54B1" w:rsidRDefault="008F54B1" w:rsidP="008F54B1">
            <w:pPr>
              <w:rPr>
                <w:rFonts w:ascii="ＭＳ ゴシック" w:eastAsia="ＭＳ ゴシック" w:hAnsi="ＭＳ ゴシック"/>
                <w:sz w:val="21"/>
                <w:szCs w:val="16"/>
              </w:rPr>
            </w:pPr>
          </w:p>
          <w:p w14:paraId="4A6B7421" w14:textId="77777777" w:rsidR="008F54B1" w:rsidRDefault="008F54B1" w:rsidP="008F54B1">
            <w:pPr>
              <w:rPr>
                <w:rFonts w:ascii="ＭＳ ゴシック" w:eastAsia="ＭＳ ゴシック" w:hAnsi="ＭＳ ゴシック"/>
                <w:sz w:val="21"/>
                <w:szCs w:val="16"/>
              </w:rPr>
            </w:pPr>
            <w:r w:rsidRPr="008F54B1">
              <w:rPr>
                <w:rFonts w:ascii="ＭＳ ゴシック" w:eastAsia="ＭＳ ゴシック" w:hAnsi="ＭＳ ゴシック" w:hint="eastAsia"/>
                <w:sz w:val="21"/>
                <w:szCs w:val="16"/>
              </w:rPr>
              <w:t>2.伊勢茶商標を使用できる</w:t>
            </w:r>
            <w:r>
              <w:rPr>
                <w:rFonts w:ascii="ＭＳ ゴシック" w:eastAsia="ＭＳ ゴシック" w:hAnsi="ＭＳ ゴシック" w:hint="eastAsia"/>
                <w:sz w:val="21"/>
                <w:szCs w:val="16"/>
              </w:rPr>
              <w:t>茶商品の原材料</w:t>
            </w:r>
          </w:p>
          <w:p w14:paraId="46DDDA6C" w14:textId="77777777" w:rsidR="008F54B1" w:rsidRDefault="008F54B1" w:rsidP="008F54B1">
            <w:pPr>
              <w:ind w:firstLineChars="100" w:firstLine="210"/>
              <w:rPr>
                <w:rFonts w:asciiTheme="minorEastAsia" w:eastAsiaTheme="minorEastAsia" w:hAnsiTheme="minorEastAsia"/>
                <w:sz w:val="21"/>
                <w:szCs w:val="16"/>
              </w:rPr>
            </w:pPr>
            <w:r>
              <w:rPr>
                <w:rFonts w:asciiTheme="minorEastAsia" w:eastAsiaTheme="minorEastAsia" w:hAnsiTheme="minorEastAsia" w:hint="eastAsia"/>
                <w:sz w:val="21"/>
                <w:szCs w:val="16"/>
              </w:rPr>
              <w:t>伊勢茶商標を使用できる茶商品の原材料は、次の「伊勢茶ガイドライン」に適合するものでなければならない。</w:t>
            </w:r>
          </w:p>
          <w:tbl>
            <w:tblPr>
              <w:tblStyle w:val="aa"/>
              <w:tblW w:w="0" w:type="auto"/>
              <w:tblLook w:val="04A0" w:firstRow="1" w:lastRow="0" w:firstColumn="1" w:lastColumn="0" w:noHBand="0" w:noVBand="1"/>
            </w:tblPr>
            <w:tblGrid>
              <w:gridCol w:w="4407"/>
              <w:gridCol w:w="4408"/>
            </w:tblGrid>
            <w:tr w:rsidR="008F54B1" w14:paraId="4D58FE44" w14:textId="77777777" w:rsidTr="00057847">
              <w:tc>
                <w:tcPr>
                  <w:tcW w:w="8815" w:type="dxa"/>
                  <w:gridSpan w:val="2"/>
                </w:tcPr>
                <w:p w14:paraId="4E2DC7DB" w14:textId="250FAB1C" w:rsidR="008F54B1" w:rsidRPr="008F54B1" w:rsidRDefault="008F54B1" w:rsidP="008F54B1">
                  <w:pPr>
                    <w:jc w:val="center"/>
                    <w:rPr>
                      <w:rFonts w:asciiTheme="minorEastAsia" w:hAnsiTheme="minorEastAsia"/>
                      <w:sz w:val="21"/>
                      <w:szCs w:val="16"/>
                    </w:rPr>
                  </w:pPr>
                  <w:r w:rsidRPr="008F54B1">
                    <w:rPr>
                      <w:rFonts w:asciiTheme="minorEastAsia" w:hAnsiTheme="minorEastAsia" w:hint="eastAsia"/>
                      <w:sz w:val="21"/>
                      <w:szCs w:val="16"/>
                    </w:rPr>
                    <w:t>伊勢茶ガイドライン</w:t>
                  </w:r>
                  <w:r>
                    <w:rPr>
                      <w:rFonts w:asciiTheme="minorEastAsia" w:hAnsiTheme="minorEastAsia" w:hint="eastAsia"/>
                      <w:sz w:val="21"/>
                      <w:szCs w:val="16"/>
                    </w:rPr>
                    <w:t>（三重県茶業会議所自主規定）</w:t>
                  </w:r>
                </w:p>
              </w:tc>
            </w:tr>
            <w:tr w:rsidR="008F54B1" w14:paraId="11C8A0E3" w14:textId="77777777" w:rsidTr="008F54B1">
              <w:tc>
                <w:tcPr>
                  <w:tcW w:w="4407" w:type="dxa"/>
                </w:tcPr>
                <w:p w14:paraId="5FE9D278" w14:textId="77777777" w:rsidR="008F54B1" w:rsidRDefault="008F54B1" w:rsidP="008F54B1">
                  <w:pPr>
                    <w:jc w:val="center"/>
                    <w:rPr>
                      <w:rFonts w:asciiTheme="minorEastAsia" w:hAnsiTheme="minorEastAsia"/>
                      <w:sz w:val="21"/>
                      <w:szCs w:val="16"/>
                    </w:rPr>
                  </w:pPr>
                  <w:r>
                    <w:rPr>
                      <w:rFonts w:asciiTheme="minorEastAsia" w:hAnsiTheme="minorEastAsia" w:hint="eastAsia"/>
                      <w:sz w:val="21"/>
                      <w:szCs w:val="16"/>
                    </w:rPr>
                    <w:t>「 生 産 条 件 」</w:t>
                  </w:r>
                </w:p>
                <w:p w14:paraId="65F86B67" w14:textId="77777777" w:rsidR="008F54B1" w:rsidRDefault="008F54B1" w:rsidP="008F54B1">
                  <w:pPr>
                    <w:jc w:val="center"/>
                    <w:rPr>
                      <w:rFonts w:asciiTheme="minorEastAsia" w:hAnsiTheme="minorEastAsia"/>
                      <w:sz w:val="21"/>
                      <w:szCs w:val="16"/>
                    </w:rPr>
                  </w:pPr>
                  <w:r>
                    <w:rPr>
                      <w:rFonts w:asciiTheme="minorEastAsia" w:hAnsiTheme="minorEastAsia" w:hint="eastAsia"/>
                      <w:sz w:val="21"/>
                      <w:szCs w:val="16"/>
                    </w:rPr>
                    <w:t>＊各号の全てに該当すること。</w:t>
                  </w:r>
                </w:p>
                <w:p w14:paraId="1871BC04" w14:textId="77777777" w:rsidR="008F54B1" w:rsidRDefault="008F54B1" w:rsidP="008F54B1">
                  <w:pPr>
                    <w:ind w:left="210" w:hangingChars="100" w:hanging="210"/>
                    <w:rPr>
                      <w:rFonts w:asciiTheme="minorEastAsia" w:hAnsiTheme="minorEastAsia"/>
                      <w:sz w:val="21"/>
                      <w:szCs w:val="16"/>
                    </w:rPr>
                  </w:pPr>
                  <w:r>
                    <w:rPr>
                      <w:rFonts w:asciiTheme="minorEastAsia" w:hAnsiTheme="minorEastAsia" w:hint="eastAsia"/>
                      <w:sz w:val="21"/>
                      <w:szCs w:val="16"/>
                    </w:rPr>
                    <w:t>①三重県内で生産された緑茶であること。</w:t>
                  </w:r>
                </w:p>
                <w:p w14:paraId="2E6F28DC" w14:textId="77777777" w:rsidR="008F54B1" w:rsidRDefault="008F54B1" w:rsidP="008F54B1">
                  <w:pPr>
                    <w:ind w:left="210" w:hangingChars="100" w:hanging="210"/>
                    <w:rPr>
                      <w:rFonts w:asciiTheme="minorEastAsia" w:hAnsiTheme="minorEastAsia"/>
                      <w:sz w:val="21"/>
                      <w:szCs w:val="16"/>
                    </w:rPr>
                  </w:pPr>
                  <w:r>
                    <w:rPr>
                      <w:rFonts w:asciiTheme="minorEastAsia" w:hAnsiTheme="minorEastAsia" w:hint="eastAsia"/>
                      <w:sz w:val="21"/>
                      <w:szCs w:val="16"/>
                    </w:rPr>
                    <w:t>②天然自然の茶であること。</w:t>
                  </w:r>
                </w:p>
                <w:p w14:paraId="6A1F4B25" w14:textId="28FC77D2" w:rsidR="008F54B1" w:rsidRPr="008F54B1" w:rsidRDefault="008F54B1" w:rsidP="008F54B1">
                  <w:pPr>
                    <w:ind w:left="210" w:hangingChars="100" w:hanging="210"/>
                    <w:rPr>
                      <w:rFonts w:asciiTheme="minorEastAsia" w:hAnsiTheme="minorEastAsia"/>
                      <w:sz w:val="21"/>
                      <w:szCs w:val="16"/>
                    </w:rPr>
                  </w:pPr>
                  <w:r>
                    <w:rPr>
                      <w:rFonts w:asciiTheme="minorEastAsia" w:hAnsiTheme="minorEastAsia" w:hint="eastAsia"/>
                      <w:sz w:val="21"/>
                      <w:szCs w:val="16"/>
                    </w:rPr>
                    <w:t>③</w:t>
                  </w:r>
                  <w:r w:rsidR="00CD0EBD">
                    <w:rPr>
                      <w:rFonts w:asciiTheme="minorEastAsia" w:hAnsiTheme="minorEastAsia" w:hint="eastAsia"/>
                      <w:sz w:val="21"/>
                      <w:szCs w:val="16"/>
                    </w:rPr>
                    <w:t>農薬使用基準、施肥基準に準拠して栽培生産された茶で、生産履歴が明らかな茶であること。</w:t>
                  </w:r>
                </w:p>
              </w:tc>
              <w:tc>
                <w:tcPr>
                  <w:tcW w:w="4408" w:type="dxa"/>
                </w:tcPr>
                <w:p w14:paraId="3BD51A13" w14:textId="0E28ED1F" w:rsidR="00CD0EBD" w:rsidRDefault="00CD0EBD" w:rsidP="00CD0EBD">
                  <w:pPr>
                    <w:jc w:val="center"/>
                    <w:rPr>
                      <w:rFonts w:asciiTheme="minorEastAsia" w:hAnsiTheme="minorEastAsia"/>
                      <w:sz w:val="21"/>
                      <w:szCs w:val="16"/>
                    </w:rPr>
                  </w:pPr>
                  <w:r>
                    <w:rPr>
                      <w:rFonts w:asciiTheme="minorEastAsia" w:hAnsiTheme="minorEastAsia" w:hint="eastAsia"/>
                      <w:sz w:val="21"/>
                      <w:szCs w:val="16"/>
                    </w:rPr>
                    <w:t>「 流 通 条 件 」</w:t>
                  </w:r>
                </w:p>
                <w:p w14:paraId="79561873" w14:textId="77777777" w:rsidR="00CD0EBD" w:rsidRDefault="00CD0EBD" w:rsidP="00CD0EBD">
                  <w:pPr>
                    <w:jc w:val="center"/>
                    <w:rPr>
                      <w:rFonts w:asciiTheme="minorEastAsia" w:hAnsiTheme="minorEastAsia"/>
                      <w:sz w:val="21"/>
                      <w:szCs w:val="16"/>
                    </w:rPr>
                  </w:pPr>
                  <w:r>
                    <w:rPr>
                      <w:rFonts w:asciiTheme="minorEastAsia" w:hAnsiTheme="minorEastAsia" w:hint="eastAsia"/>
                      <w:sz w:val="21"/>
                      <w:szCs w:val="16"/>
                    </w:rPr>
                    <w:t>＊各号の全てに該当すること。</w:t>
                  </w:r>
                </w:p>
                <w:p w14:paraId="76F4F3E7" w14:textId="338E040A" w:rsidR="00CD0EBD" w:rsidRDefault="00CD0EBD" w:rsidP="00CD0EBD">
                  <w:pPr>
                    <w:ind w:left="210" w:hangingChars="100" w:hanging="210"/>
                    <w:rPr>
                      <w:rFonts w:asciiTheme="minorEastAsia" w:hAnsiTheme="minorEastAsia"/>
                      <w:sz w:val="21"/>
                      <w:szCs w:val="16"/>
                    </w:rPr>
                  </w:pPr>
                  <w:r>
                    <w:rPr>
                      <w:rFonts w:asciiTheme="minorEastAsia" w:hAnsiTheme="minorEastAsia" w:hint="eastAsia"/>
                      <w:sz w:val="21"/>
                      <w:szCs w:val="16"/>
                    </w:rPr>
                    <w:t>①三重県内で生産された茶以外の茶がブレンドされていない緑茶であること。</w:t>
                  </w:r>
                </w:p>
                <w:p w14:paraId="2E3DD623" w14:textId="77777777" w:rsidR="00CD0EBD" w:rsidRDefault="00CD0EBD" w:rsidP="00CD0EBD">
                  <w:pPr>
                    <w:ind w:left="210" w:hangingChars="100" w:hanging="210"/>
                    <w:rPr>
                      <w:rFonts w:asciiTheme="minorEastAsia" w:hAnsiTheme="minorEastAsia"/>
                      <w:sz w:val="21"/>
                      <w:szCs w:val="16"/>
                    </w:rPr>
                  </w:pPr>
                  <w:r>
                    <w:rPr>
                      <w:rFonts w:asciiTheme="minorEastAsia" w:hAnsiTheme="minorEastAsia" w:hint="eastAsia"/>
                      <w:sz w:val="21"/>
                      <w:szCs w:val="16"/>
                    </w:rPr>
                    <w:t>②天然自然の茶であること。</w:t>
                  </w:r>
                </w:p>
                <w:p w14:paraId="4D92BF7B" w14:textId="28477E95" w:rsidR="008F54B1" w:rsidRPr="008F54B1" w:rsidRDefault="00CD0EBD" w:rsidP="00CD0EBD">
                  <w:pPr>
                    <w:ind w:left="210" w:hangingChars="100" w:hanging="210"/>
                    <w:rPr>
                      <w:rFonts w:asciiTheme="minorEastAsia" w:hAnsiTheme="minorEastAsia"/>
                      <w:sz w:val="21"/>
                      <w:szCs w:val="16"/>
                    </w:rPr>
                  </w:pPr>
                  <w:r>
                    <w:rPr>
                      <w:rFonts w:asciiTheme="minorEastAsia" w:hAnsiTheme="minorEastAsia" w:hint="eastAsia"/>
                      <w:sz w:val="21"/>
                      <w:szCs w:val="16"/>
                    </w:rPr>
                    <w:t>③JAS法、食品衛生法等を遵守した表示が行なわれ、生産加工の履歴が明らかな茶であること。</w:t>
                  </w:r>
                </w:p>
              </w:tc>
            </w:tr>
          </w:tbl>
          <w:p w14:paraId="4F0792B7" w14:textId="42B6A0D8" w:rsidR="008F54B1" w:rsidRPr="008F54B1" w:rsidRDefault="008F54B1" w:rsidP="008F54B1">
            <w:pPr>
              <w:ind w:firstLineChars="100" w:firstLine="240"/>
              <w:rPr>
                <w:rFonts w:asciiTheme="minorEastAsia" w:eastAsiaTheme="minorEastAsia" w:hAnsiTheme="minorEastAsia"/>
                <w:sz w:val="24"/>
              </w:rPr>
            </w:pPr>
          </w:p>
        </w:tc>
      </w:tr>
    </w:tbl>
    <w:p w14:paraId="471FB681" w14:textId="77777777" w:rsidR="008F54B1" w:rsidRDefault="008F54B1" w:rsidP="0012641C">
      <w:pPr>
        <w:ind w:left="240" w:hangingChars="100" w:hanging="240"/>
        <w:rPr>
          <w:rFonts w:asciiTheme="minorEastAsia" w:hAnsiTheme="minorEastAsia"/>
          <w:sz w:val="24"/>
        </w:rPr>
      </w:pPr>
    </w:p>
    <w:p w14:paraId="1077C287" w14:textId="77777777" w:rsidR="00147BA5" w:rsidRDefault="00147BA5" w:rsidP="0025744F">
      <w:pPr>
        <w:ind w:left="240" w:hangingChars="100" w:hanging="240"/>
        <w:rPr>
          <w:rFonts w:asciiTheme="minorEastAsia" w:hAnsiTheme="minorEastAsia"/>
          <w:sz w:val="24"/>
        </w:rPr>
      </w:pPr>
      <w:r>
        <w:rPr>
          <w:rFonts w:asciiTheme="minorEastAsia" w:hAnsiTheme="minorEastAsia"/>
          <w:sz w:val="24"/>
        </w:rPr>
        <w:br w:type="page"/>
      </w:r>
    </w:p>
    <w:p w14:paraId="5D6E739B" w14:textId="77777777" w:rsidR="008C0C67" w:rsidRDefault="008C0C67" w:rsidP="004D72B9">
      <w:r>
        <w:rPr>
          <w:noProof/>
        </w:rPr>
        <w:lastRenderedPageBreak/>
        <mc:AlternateContent>
          <mc:Choice Requires="wps">
            <w:drawing>
              <wp:anchor distT="0" distB="0" distL="114300" distR="114300" simplePos="0" relativeHeight="251664384" behindDoc="0" locked="0" layoutInCell="1" allowOverlap="1" wp14:anchorId="6EC9C8A8" wp14:editId="4A5ACB1D">
                <wp:simplePos x="901700" y="939800"/>
                <wp:positionH relativeFrom="margin">
                  <wp:align>left</wp:align>
                </wp:positionH>
                <wp:positionV relativeFrom="margin">
                  <wp:align>top</wp:align>
                </wp:positionV>
                <wp:extent cx="5729605" cy="1924050"/>
                <wp:effectExtent l="0" t="0" r="23495" b="19050"/>
                <wp:wrapSquare wrapText="bothSides"/>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1924050"/>
                        </a:xfrm>
                        <a:prstGeom prst="rect">
                          <a:avLst/>
                        </a:prstGeom>
                        <a:solidFill>
                          <a:srgbClr val="FFFFFF"/>
                        </a:solidFill>
                        <a:ln w="9525">
                          <a:solidFill>
                            <a:srgbClr val="000000"/>
                          </a:solidFill>
                          <a:miter lim="800000"/>
                          <a:headEnd/>
                          <a:tailEnd/>
                        </a:ln>
                      </wps:spPr>
                      <wps:txbx>
                        <w:txbxContent>
                          <w:p w14:paraId="4B66EE92" w14:textId="77777777" w:rsidR="00AC01A5" w:rsidRPr="00AC01A5" w:rsidRDefault="00AC01A5" w:rsidP="00AC01A5">
                            <w:pPr>
                              <w:ind w:leftChars="100" w:left="210"/>
                              <w:rPr>
                                <w:rFonts w:ascii="ＭＳ 明朝" w:eastAsia="ＭＳ 明朝" w:hAnsi="ＭＳ 明朝" w:cs="Times New Roman"/>
                                <w:sz w:val="24"/>
                              </w:rPr>
                            </w:pPr>
                            <w:r w:rsidRPr="00AC01A5">
                              <w:rPr>
                                <w:rFonts w:ascii="ＭＳ 明朝" w:eastAsia="ＭＳ 明朝" w:hAnsi="ＭＳ 明朝" w:cs="Times New Roman" w:hint="eastAsia"/>
                                <w:sz w:val="24"/>
                              </w:rPr>
                              <w:t>（基本理念）</w:t>
                            </w:r>
                          </w:p>
                          <w:p w14:paraId="46DB2B09" w14:textId="77777777" w:rsidR="00AC01A5" w:rsidRPr="00AC01A5" w:rsidRDefault="00AC01A5" w:rsidP="00AC01A5">
                            <w:pPr>
                              <w:ind w:left="240" w:hangingChars="100" w:hanging="240"/>
                              <w:rPr>
                                <w:rFonts w:ascii="ＭＳ 明朝" w:eastAsia="ＭＳ 明朝" w:hAnsi="ＭＳ 明朝" w:cs="Times New Roman"/>
                                <w:sz w:val="24"/>
                              </w:rPr>
                            </w:pPr>
                            <w:bookmarkStart w:id="14" w:name="_Hlk202270370"/>
                            <w:r w:rsidRPr="00AC01A5">
                              <w:rPr>
                                <w:rFonts w:ascii="ＭＳ 明朝" w:eastAsia="ＭＳ 明朝" w:hAnsi="ＭＳ 明朝" w:cs="Times New Roman" w:hint="eastAsia"/>
                                <w:sz w:val="24"/>
                              </w:rPr>
                              <w:t>第三条　伊勢茶の普及の促進は、伊勢茶が県内の主要な農産物であることに鑑み、県内の飲食店、旅館、学校、家庭、地域その他の様々な場において、伊勢茶に親しむ環境を整備することを旨として行わなければならない。</w:t>
                            </w:r>
                          </w:p>
                          <w:p w14:paraId="610EC37F" w14:textId="77777777" w:rsidR="00AC01A5" w:rsidRPr="00AC01A5" w:rsidRDefault="00AC01A5" w:rsidP="00AC01A5">
                            <w:pPr>
                              <w:ind w:left="240" w:hangingChars="100" w:hanging="240"/>
                              <w:rPr>
                                <w:rFonts w:ascii="ＭＳ 明朝" w:eastAsia="ＭＳ 明朝" w:hAnsi="ＭＳ 明朝" w:cs="Times New Roman"/>
                                <w:sz w:val="24"/>
                              </w:rPr>
                            </w:pPr>
                            <w:r w:rsidRPr="00AC01A5">
                              <w:rPr>
                                <w:rFonts w:ascii="ＭＳ 明朝" w:eastAsia="ＭＳ 明朝" w:hAnsi="ＭＳ 明朝" w:cs="Times New Roman" w:hint="eastAsia"/>
                                <w:sz w:val="24"/>
                              </w:rPr>
                              <w:t>２　伊勢茶の普及の促進は、県内外において、伊勢茶の価値の向上及び消費の拡大が図られることを旨として行われなければならない。</w:t>
                            </w:r>
                          </w:p>
                          <w:p w14:paraId="448A1BDC" w14:textId="38F30E9B" w:rsidR="009477CA" w:rsidRPr="00AC01A5" w:rsidRDefault="00AC01A5" w:rsidP="00AC01A5">
                            <w:pPr>
                              <w:ind w:left="240" w:hangingChars="100" w:hanging="240"/>
                              <w:rPr>
                                <w:rFonts w:ascii="ＭＳ 明朝" w:eastAsia="ＭＳ 明朝" w:hAnsi="ＭＳ 明朝" w:cs="Times New Roman"/>
                                <w:sz w:val="24"/>
                              </w:rPr>
                            </w:pPr>
                            <w:r w:rsidRPr="00AC01A5">
                              <w:rPr>
                                <w:rFonts w:ascii="ＭＳ 明朝" w:eastAsia="ＭＳ 明朝" w:hAnsi="ＭＳ 明朝" w:cs="Times New Roman" w:hint="eastAsia"/>
                                <w:sz w:val="24"/>
                              </w:rPr>
                              <w:t>３　伊勢茶に親しむ機会の確保は、伊勢茶の伝統と文化に関する知識等の普及と併せて、県民が伊勢茶に愛着を持つことにつながることを旨として行われなければならない。</w:t>
                            </w:r>
                            <w:bookmarkEnd w:id="14"/>
                          </w:p>
                        </w:txbxContent>
                      </wps:txbx>
                      <wps:bodyPr rot="0" vert="horz" wrap="square" lIns="91440" tIns="45720" rIns="91440" bIns="45720" anchor="t" anchorCtr="0">
                        <a:noAutofit/>
                      </wps:bodyPr>
                    </wps:wsp>
                  </a:graphicData>
                </a:graphic>
              </wp:anchor>
            </w:drawing>
          </mc:Choice>
          <mc:Fallback>
            <w:pict>
              <v:shape w14:anchorId="6EC9C8A8" id="_x0000_s1029" type="#_x0000_t202" style="position:absolute;left:0;text-align:left;margin-left:0;margin-top:0;width:451.15pt;height:151.5pt;z-index:251664384;visibility:visible;mso-wrap-style:square;mso-wrap-distance-left:9pt;mso-wrap-distance-top:0;mso-wrap-distance-right:9pt;mso-wrap-distance-bottom:0;mso-position-horizontal:left;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ZkFgIAACc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">
                <v:textbox>
                  <w:txbxContent>
                    <w:p w14:paraId="4B66EE92" w14:textId="77777777" w:rsidR="00AC01A5" w:rsidRPr="00AC01A5" w:rsidRDefault="00AC01A5" w:rsidP="00AC01A5">
                      <w:pPr>
                        <w:ind w:leftChars="100" w:left="210"/>
                        <w:rPr>
                          <w:rFonts w:ascii="ＭＳ 明朝" w:eastAsia="ＭＳ 明朝" w:hAnsi="ＭＳ 明朝" w:cs="Times New Roman"/>
                          <w:sz w:val="24"/>
                        </w:rPr>
                      </w:pPr>
                      <w:r w:rsidRPr="00AC01A5">
                        <w:rPr>
                          <w:rFonts w:ascii="ＭＳ 明朝" w:eastAsia="ＭＳ 明朝" w:hAnsi="ＭＳ 明朝" w:cs="Times New Roman" w:hint="eastAsia"/>
                          <w:sz w:val="24"/>
                        </w:rPr>
                        <w:t>（基本理念）</w:t>
                      </w:r>
                    </w:p>
                    <w:p w14:paraId="46DB2B09" w14:textId="77777777" w:rsidR="00AC01A5" w:rsidRPr="00AC01A5" w:rsidRDefault="00AC01A5" w:rsidP="00AC01A5">
                      <w:pPr>
                        <w:ind w:left="240" w:hangingChars="100" w:hanging="240"/>
                        <w:rPr>
                          <w:rFonts w:ascii="ＭＳ 明朝" w:eastAsia="ＭＳ 明朝" w:hAnsi="ＭＳ 明朝" w:cs="Times New Roman"/>
                          <w:sz w:val="24"/>
                        </w:rPr>
                      </w:pPr>
                      <w:bookmarkStart w:id="15" w:name="_Hlk202270370"/>
                      <w:r w:rsidRPr="00AC01A5">
                        <w:rPr>
                          <w:rFonts w:ascii="ＭＳ 明朝" w:eastAsia="ＭＳ 明朝" w:hAnsi="ＭＳ 明朝" w:cs="Times New Roman" w:hint="eastAsia"/>
                          <w:sz w:val="24"/>
                        </w:rPr>
                        <w:t>第三条　伊勢茶の普及の促進は、伊勢茶が県内の主要な農産物であることに鑑み、県内の飲食店、旅館、学校、家庭、地域その他の様々な場において、伊勢茶に親しむ環境を整備することを旨として行わなければならない。</w:t>
                      </w:r>
                    </w:p>
                    <w:p w14:paraId="610EC37F" w14:textId="77777777" w:rsidR="00AC01A5" w:rsidRPr="00AC01A5" w:rsidRDefault="00AC01A5" w:rsidP="00AC01A5">
                      <w:pPr>
                        <w:ind w:left="240" w:hangingChars="100" w:hanging="240"/>
                        <w:rPr>
                          <w:rFonts w:ascii="ＭＳ 明朝" w:eastAsia="ＭＳ 明朝" w:hAnsi="ＭＳ 明朝" w:cs="Times New Roman"/>
                          <w:sz w:val="24"/>
                        </w:rPr>
                      </w:pPr>
                      <w:r w:rsidRPr="00AC01A5">
                        <w:rPr>
                          <w:rFonts w:ascii="ＭＳ 明朝" w:eastAsia="ＭＳ 明朝" w:hAnsi="ＭＳ 明朝" w:cs="Times New Roman" w:hint="eastAsia"/>
                          <w:sz w:val="24"/>
                        </w:rPr>
                        <w:t>２　伊勢茶の普及の促進は、県内外において、伊勢茶の価値の向上及び消費の拡大が図られることを旨として行われなければならない。</w:t>
                      </w:r>
                    </w:p>
                    <w:p w14:paraId="448A1BDC" w14:textId="38F30E9B" w:rsidR="009477CA" w:rsidRPr="00AC01A5" w:rsidRDefault="00AC01A5" w:rsidP="00AC01A5">
                      <w:pPr>
                        <w:ind w:left="240" w:hangingChars="100" w:hanging="240"/>
                        <w:rPr>
                          <w:rFonts w:ascii="ＭＳ 明朝" w:eastAsia="ＭＳ 明朝" w:hAnsi="ＭＳ 明朝" w:cs="Times New Roman"/>
                          <w:sz w:val="24"/>
                        </w:rPr>
                      </w:pPr>
                      <w:r w:rsidRPr="00AC01A5">
                        <w:rPr>
                          <w:rFonts w:ascii="ＭＳ 明朝" w:eastAsia="ＭＳ 明朝" w:hAnsi="ＭＳ 明朝" w:cs="Times New Roman" w:hint="eastAsia"/>
                          <w:sz w:val="24"/>
                        </w:rPr>
                        <w:t>３　伊勢茶に親しむ機会の確保は、伊勢茶の伝統と文化に関する知識等の普及と併せて、県民が伊勢茶に愛着を持つことにつながることを旨として行われなければならない。</w:t>
                      </w:r>
                      <w:bookmarkEnd w:id="15"/>
                    </w:p>
                  </w:txbxContent>
                </v:textbox>
                <w10:wrap type="square" anchorx="margin" anchory="margin"/>
              </v:shape>
            </w:pict>
          </mc:Fallback>
        </mc:AlternateContent>
      </w:r>
    </w:p>
    <w:p w14:paraId="099F061F" w14:textId="77777777" w:rsidR="008C0C67" w:rsidRPr="00C0522B" w:rsidRDefault="008C0C67" w:rsidP="00A73759">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496FE86B" w14:textId="287EE18A" w:rsidR="00073F7C" w:rsidRDefault="007B48CA" w:rsidP="00073F7C">
      <w:pPr>
        <w:ind w:leftChars="100" w:left="210" w:firstLineChars="100" w:firstLine="240"/>
        <w:rPr>
          <w:sz w:val="24"/>
        </w:rPr>
      </w:pPr>
      <w:r w:rsidRPr="007B48CA">
        <w:rPr>
          <w:rFonts w:hint="eastAsia"/>
          <w:sz w:val="24"/>
        </w:rPr>
        <w:t>本条は、</w:t>
      </w:r>
      <w:r w:rsidR="008B6CDC">
        <w:rPr>
          <w:rFonts w:hint="eastAsia"/>
          <w:sz w:val="24"/>
        </w:rPr>
        <w:t>前文及び</w:t>
      </w:r>
      <w:r w:rsidR="00AC01A5">
        <w:rPr>
          <w:rFonts w:hint="eastAsia"/>
          <w:sz w:val="24"/>
        </w:rPr>
        <w:t>第一条</w:t>
      </w:r>
      <w:r w:rsidR="00073F7C" w:rsidRPr="007B48CA">
        <w:rPr>
          <w:rFonts w:hint="eastAsia"/>
          <w:sz w:val="24"/>
        </w:rPr>
        <w:t>の規定内容も踏まえて、</w:t>
      </w:r>
      <w:r w:rsidR="00093403" w:rsidRPr="00BD1745">
        <w:rPr>
          <w:rFonts w:ascii="ＭＳ 明朝" w:eastAsia="ＭＳ 明朝" w:hAnsi="ＭＳ 明朝" w:cs="Times New Roman" w:hint="eastAsia"/>
          <w:sz w:val="24"/>
        </w:rPr>
        <w:t>伊勢茶に親しむ暮らしの推進</w:t>
      </w:r>
      <w:r w:rsidRPr="007B48CA">
        <w:rPr>
          <w:rFonts w:hint="eastAsia"/>
          <w:sz w:val="24"/>
        </w:rPr>
        <w:t>に向けて、</w:t>
      </w:r>
      <w:r w:rsidR="00073F7C">
        <w:rPr>
          <w:rFonts w:hint="eastAsia"/>
          <w:sz w:val="24"/>
        </w:rPr>
        <w:t>施策の</w:t>
      </w:r>
      <w:r w:rsidRPr="007B48CA">
        <w:rPr>
          <w:rFonts w:hint="eastAsia"/>
          <w:sz w:val="24"/>
        </w:rPr>
        <w:t>方向</w:t>
      </w:r>
      <w:r w:rsidR="00073F7C">
        <w:rPr>
          <w:rFonts w:hint="eastAsia"/>
          <w:sz w:val="24"/>
        </w:rPr>
        <w:t>性</w:t>
      </w:r>
      <w:r w:rsidR="004C2166">
        <w:rPr>
          <w:rFonts w:hint="eastAsia"/>
          <w:sz w:val="24"/>
        </w:rPr>
        <w:t>についての</w:t>
      </w:r>
      <w:r w:rsidRPr="007B48CA">
        <w:rPr>
          <w:rFonts w:hint="eastAsia"/>
          <w:sz w:val="24"/>
        </w:rPr>
        <w:t>基本的な考え方を定めたもので</w:t>
      </w:r>
      <w:r w:rsidR="00073F7C">
        <w:rPr>
          <w:rFonts w:hint="eastAsia"/>
          <w:sz w:val="24"/>
        </w:rPr>
        <w:t>す。そのうち、</w:t>
      </w:r>
      <w:r w:rsidR="00AC01A5">
        <w:rPr>
          <w:rFonts w:hint="eastAsia"/>
          <w:sz w:val="24"/>
        </w:rPr>
        <w:t>第一項及び第二項</w:t>
      </w:r>
      <w:r w:rsidR="00073F7C">
        <w:rPr>
          <w:rFonts w:hint="eastAsia"/>
          <w:sz w:val="24"/>
        </w:rPr>
        <w:t>は「</w:t>
      </w:r>
      <w:r w:rsidR="00073F7C" w:rsidRPr="00073F7C">
        <w:rPr>
          <w:rFonts w:hint="eastAsia"/>
          <w:sz w:val="24"/>
        </w:rPr>
        <w:t>伊勢茶の普及の促進</w:t>
      </w:r>
      <w:r w:rsidR="00073F7C">
        <w:rPr>
          <w:rFonts w:hint="eastAsia"/>
          <w:sz w:val="24"/>
        </w:rPr>
        <w:t>」</w:t>
      </w:r>
      <w:r w:rsidR="007C1D6F">
        <w:rPr>
          <w:rFonts w:hint="eastAsia"/>
          <w:sz w:val="24"/>
        </w:rPr>
        <w:t>に関する</w:t>
      </w:r>
      <w:r w:rsidR="00073F7C">
        <w:rPr>
          <w:rFonts w:hint="eastAsia"/>
          <w:sz w:val="24"/>
        </w:rPr>
        <w:t>施策について、</w:t>
      </w:r>
      <w:r w:rsidR="00AC01A5">
        <w:rPr>
          <w:rFonts w:hint="eastAsia"/>
          <w:sz w:val="24"/>
        </w:rPr>
        <w:t>第三項</w:t>
      </w:r>
      <w:r w:rsidR="00073F7C">
        <w:rPr>
          <w:rFonts w:hint="eastAsia"/>
          <w:sz w:val="24"/>
        </w:rPr>
        <w:t>は「</w:t>
      </w:r>
      <w:r w:rsidR="00073F7C" w:rsidRPr="00073F7C">
        <w:rPr>
          <w:rFonts w:hint="eastAsia"/>
          <w:sz w:val="24"/>
        </w:rPr>
        <w:t>伊勢茶に親しむ機会の確保</w:t>
      </w:r>
      <w:r w:rsidR="00073F7C">
        <w:rPr>
          <w:rFonts w:hint="eastAsia"/>
          <w:sz w:val="24"/>
        </w:rPr>
        <w:t>」</w:t>
      </w:r>
      <w:r w:rsidR="007C1D6F">
        <w:rPr>
          <w:rFonts w:hint="eastAsia"/>
          <w:sz w:val="24"/>
        </w:rPr>
        <w:t>に関する施策</w:t>
      </w:r>
      <w:r w:rsidR="00073F7C">
        <w:rPr>
          <w:rFonts w:hint="eastAsia"/>
          <w:sz w:val="24"/>
        </w:rPr>
        <w:t>についての基本理念を定めています。</w:t>
      </w:r>
    </w:p>
    <w:p w14:paraId="30BDE885" w14:textId="0128A823" w:rsidR="00F820AF" w:rsidRPr="007B48CA" w:rsidRDefault="00AC01A5" w:rsidP="008F54B1">
      <w:pPr>
        <w:ind w:leftChars="100" w:left="210" w:firstLineChars="100" w:firstLine="240"/>
        <w:rPr>
          <w:sz w:val="24"/>
        </w:rPr>
      </w:pPr>
      <w:r>
        <w:rPr>
          <w:rFonts w:hint="eastAsia"/>
          <w:sz w:val="24"/>
        </w:rPr>
        <w:t>第四条</w:t>
      </w:r>
      <w:r w:rsidR="00F820AF">
        <w:rPr>
          <w:rFonts w:hint="eastAsia"/>
          <w:sz w:val="24"/>
        </w:rPr>
        <w:t>に規定しているとおり、県がこの条例に基づく計画を策定し、及び施策を実施するに当たっては、この基本理念</w:t>
      </w:r>
      <w:r w:rsidR="00013FAD">
        <w:rPr>
          <w:rFonts w:hint="eastAsia"/>
          <w:sz w:val="24"/>
        </w:rPr>
        <w:t>の趣旨</w:t>
      </w:r>
      <w:r w:rsidR="00F820AF">
        <w:rPr>
          <w:rFonts w:hint="eastAsia"/>
          <w:sz w:val="24"/>
        </w:rPr>
        <w:t>に従って行う必要があ</w:t>
      </w:r>
      <w:r w:rsidR="00013FAD">
        <w:rPr>
          <w:rFonts w:hint="eastAsia"/>
          <w:sz w:val="24"/>
        </w:rPr>
        <w:t>ります。また</w:t>
      </w:r>
      <w:r w:rsidR="00F820AF">
        <w:rPr>
          <w:rFonts w:hint="eastAsia"/>
          <w:sz w:val="24"/>
        </w:rPr>
        <w:t>、茶業者等の関係者はこの基本理念の実現に向けて努力することが期待されます。</w:t>
      </w:r>
    </w:p>
    <w:p w14:paraId="74EBB45E" w14:textId="77777777" w:rsidR="006F048E" w:rsidRPr="007327F7" w:rsidRDefault="006F048E" w:rsidP="00A73759">
      <w:pPr>
        <w:ind w:leftChars="100" w:left="210" w:firstLineChars="100" w:firstLine="240"/>
        <w:rPr>
          <w:sz w:val="24"/>
        </w:rPr>
      </w:pPr>
    </w:p>
    <w:p w14:paraId="11737B2E" w14:textId="7CD8EAE1" w:rsidR="006F048E" w:rsidRPr="0079665E" w:rsidRDefault="0079665E" w:rsidP="00A73759">
      <w:pPr>
        <w:rPr>
          <w:rFonts w:ascii="ＭＳ ゴシック" w:eastAsia="ＭＳ ゴシック" w:hAnsi="ＭＳ ゴシック"/>
          <w:szCs w:val="20"/>
        </w:rPr>
      </w:pPr>
      <w:r>
        <w:rPr>
          <w:rFonts w:ascii="ＭＳ ゴシック" w:eastAsia="ＭＳ ゴシック" w:hAnsi="ＭＳ ゴシック" w:hint="eastAsia"/>
          <w:szCs w:val="20"/>
        </w:rPr>
        <w:t>（参照）</w:t>
      </w:r>
    </w:p>
    <w:p w14:paraId="244B0B43" w14:textId="113EBFE8" w:rsidR="00620B9A" w:rsidRPr="0079665E" w:rsidRDefault="00620B9A" w:rsidP="00620B9A">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「伊勢茶の普及の促進」、「伊勢茶に親しむ機会の確保」</w:t>
      </w:r>
    </w:p>
    <w:p w14:paraId="26DBD4EC" w14:textId="04BB15D0" w:rsidR="009C3EB1" w:rsidRPr="009C3EB1" w:rsidRDefault="00620B9A" w:rsidP="00620B9A">
      <w:pPr>
        <w:ind w:leftChars="200" w:left="420" w:firstLineChars="100" w:firstLine="210"/>
        <w:rPr>
          <w:sz w:val="24"/>
        </w:rPr>
      </w:pPr>
      <w:r w:rsidRPr="0079665E">
        <w:rPr>
          <w:rFonts w:ascii="ＭＳ 明朝" w:eastAsia="ＭＳ 明朝" w:hAnsi="ＭＳ 明朝" w:hint="eastAsia"/>
          <w:szCs w:val="20"/>
        </w:rPr>
        <w:t>「伊勢茶の普及の促進」及び「伊勢茶に親しむ機会の確保」については、</w:t>
      </w:r>
      <w:r w:rsidR="00AC01A5">
        <w:rPr>
          <w:rFonts w:ascii="ＭＳ 明朝" w:eastAsia="ＭＳ 明朝" w:hAnsi="ＭＳ 明朝" w:hint="eastAsia"/>
          <w:szCs w:val="20"/>
        </w:rPr>
        <w:t>第一条</w:t>
      </w:r>
      <w:r w:rsidRPr="0079665E">
        <w:rPr>
          <w:rFonts w:ascii="ＭＳ 明朝" w:eastAsia="ＭＳ 明朝" w:hAnsi="ＭＳ 明朝" w:hint="eastAsia"/>
          <w:szCs w:val="20"/>
        </w:rPr>
        <w:t>の【解説】１及び２を</w:t>
      </w:r>
      <w:r w:rsidR="005B029D">
        <w:rPr>
          <w:rFonts w:ascii="ＭＳ 明朝" w:eastAsia="ＭＳ 明朝" w:hAnsi="ＭＳ 明朝" w:hint="eastAsia"/>
          <w:szCs w:val="20"/>
        </w:rPr>
        <w:t>参照のこと</w:t>
      </w:r>
      <w:r w:rsidRPr="0079665E">
        <w:rPr>
          <w:rFonts w:ascii="ＭＳ 明朝" w:eastAsia="ＭＳ 明朝" w:hAnsi="ＭＳ 明朝" w:hint="eastAsia"/>
          <w:szCs w:val="20"/>
        </w:rPr>
        <w:t>。</w:t>
      </w:r>
    </w:p>
    <w:p w14:paraId="5A843BA6" w14:textId="77777777" w:rsidR="00C32D9E" w:rsidRDefault="00C32D9E" w:rsidP="008C0C67">
      <w:pPr>
        <w:ind w:left="240" w:hangingChars="100" w:hanging="240"/>
        <w:rPr>
          <w:rFonts w:ascii="ＭＳ 明朝" w:eastAsia="ＭＳ 明朝" w:hAnsi="ＭＳ 明朝" w:cs="ＭＳ 明朝"/>
          <w:sz w:val="24"/>
        </w:rPr>
      </w:pPr>
      <w:r>
        <w:rPr>
          <w:rFonts w:ascii="ＭＳ 明朝" w:eastAsia="ＭＳ 明朝" w:hAnsi="ＭＳ 明朝" w:cs="ＭＳ 明朝"/>
          <w:sz w:val="24"/>
        </w:rPr>
        <w:br w:type="page"/>
      </w:r>
    </w:p>
    <w:p w14:paraId="1DF127F2" w14:textId="726F7640" w:rsidR="008C0C67" w:rsidRDefault="007E3978" w:rsidP="008C0C67">
      <w:r>
        <w:rPr>
          <w:noProof/>
        </w:rPr>
        <w:lastRenderedPageBreak/>
        <mc:AlternateContent>
          <mc:Choice Requires="wps">
            <w:drawing>
              <wp:anchor distT="0" distB="0" distL="114300" distR="114300" simplePos="0" relativeHeight="251645952" behindDoc="0" locked="0" layoutInCell="1" allowOverlap="1" wp14:anchorId="18B3C68C" wp14:editId="4C241B2C">
                <wp:simplePos x="0" y="0"/>
                <wp:positionH relativeFrom="margin">
                  <wp:posOffset>1270</wp:posOffset>
                </wp:positionH>
                <wp:positionV relativeFrom="margin">
                  <wp:posOffset>-5080</wp:posOffset>
                </wp:positionV>
                <wp:extent cx="5734050" cy="939800"/>
                <wp:effectExtent l="0" t="0" r="19050" b="12700"/>
                <wp:wrapSquare wrapText="bothSides"/>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939800"/>
                        </a:xfrm>
                        <a:prstGeom prst="rect">
                          <a:avLst/>
                        </a:prstGeom>
                        <a:solidFill>
                          <a:srgbClr val="FFFFFF"/>
                        </a:solidFill>
                        <a:ln w="9525">
                          <a:solidFill>
                            <a:srgbClr val="000000"/>
                          </a:solidFill>
                          <a:miter lim="800000"/>
                          <a:headEnd/>
                          <a:tailEnd/>
                        </a:ln>
                      </wps:spPr>
                      <wps:txbx>
                        <w:txbxContent>
                          <w:p w14:paraId="584817BD" w14:textId="77777777" w:rsidR="00440B78" w:rsidRPr="00440B78" w:rsidRDefault="00440B78" w:rsidP="00440B78">
                            <w:pPr>
                              <w:ind w:leftChars="100" w:left="450" w:hangingChars="100" w:hanging="240"/>
                              <w:rPr>
                                <w:rFonts w:ascii="ＭＳ 明朝" w:eastAsia="ＭＳ 明朝" w:hAnsi="ＭＳ 明朝" w:cs="Times New Roman"/>
                                <w:sz w:val="24"/>
                              </w:rPr>
                            </w:pPr>
                            <w:r w:rsidRPr="00440B78">
                              <w:rPr>
                                <w:rFonts w:ascii="ＭＳ 明朝" w:eastAsia="ＭＳ 明朝" w:hAnsi="ＭＳ 明朝" w:cs="Times New Roman" w:hint="eastAsia"/>
                                <w:sz w:val="24"/>
                              </w:rPr>
                              <w:t>（県の責務）</w:t>
                            </w:r>
                          </w:p>
                          <w:p w14:paraId="6A97E4EC" w14:textId="60C3962F" w:rsidR="007E3978" w:rsidRPr="00CB4C1F" w:rsidRDefault="00440B78" w:rsidP="00440B78">
                            <w:pPr>
                              <w:ind w:left="240" w:hangingChars="100" w:hanging="240"/>
                              <w:rPr>
                                <w:rFonts w:ascii="HGｺﾞｼｯｸM" w:eastAsia="HGｺﾞｼｯｸM" w:hAnsi="HG丸ｺﾞｼｯｸM-PRO"/>
                                <w:sz w:val="24"/>
                              </w:rPr>
                            </w:pPr>
                            <w:bookmarkStart w:id="16" w:name="_Hlk202270413"/>
                            <w:r w:rsidRPr="00440B78">
                              <w:rPr>
                                <w:rFonts w:ascii="ＭＳ 明朝" w:eastAsia="ＭＳ 明朝" w:hAnsi="ＭＳ 明朝" w:cs="Times New Roman" w:hint="eastAsia"/>
                                <w:sz w:val="24"/>
                              </w:rPr>
                              <w:t>第四条　県は、前条の基本理念（以下単に「基本理念」という。）にのっとり、伊勢茶の普及の促進及び伊勢茶に親しむ機会の確保に関する施策を総合的かつ計画的に策定し、及び実施する責務を有する。</w:t>
                            </w:r>
                            <w:bookmarkEnd w:id="1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3C68C" id="_x0000_s1030" type="#_x0000_t202" style="position:absolute;left:0;text-align:left;margin-left:.1pt;margin-top:-.4pt;width:451.5pt;height:7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">
                <v:textbox>
                  <w:txbxContent>
                    <w:p w14:paraId="584817BD" w14:textId="77777777" w:rsidR="00440B78" w:rsidRPr="00440B78" w:rsidRDefault="00440B78" w:rsidP="00440B78">
                      <w:pPr>
                        <w:ind w:leftChars="100" w:left="450" w:hangingChars="100" w:hanging="240"/>
                        <w:rPr>
                          <w:rFonts w:ascii="ＭＳ 明朝" w:eastAsia="ＭＳ 明朝" w:hAnsi="ＭＳ 明朝" w:cs="Times New Roman"/>
                          <w:sz w:val="24"/>
                        </w:rPr>
                      </w:pPr>
                      <w:r w:rsidRPr="00440B78">
                        <w:rPr>
                          <w:rFonts w:ascii="ＭＳ 明朝" w:eastAsia="ＭＳ 明朝" w:hAnsi="ＭＳ 明朝" w:cs="Times New Roman" w:hint="eastAsia"/>
                          <w:sz w:val="24"/>
                        </w:rPr>
                        <w:t>（県の責務）</w:t>
                      </w:r>
                    </w:p>
                    <w:p w14:paraId="6A97E4EC" w14:textId="60C3962F" w:rsidR="007E3978" w:rsidRPr="00CB4C1F" w:rsidRDefault="00440B78" w:rsidP="00440B78">
                      <w:pPr>
                        <w:ind w:left="240" w:hangingChars="100" w:hanging="240"/>
                        <w:rPr>
                          <w:rFonts w:ascii="HGｺﾞｼｯｸM" w:eastAsia="HGｺﾞｼｯｸM" w:hAnsi="HG丸ｺﾞｼｯｸM-PRO"/>
                          <w:sz w:val="24"/>
                        </w:rPr>
                      </w:pPr>
                      <w:bookmarkStart w:id="17" w:name="_Hlk202270413"/>
                      <w:r w:rsidRPr="00440B78">
                        <w:rPr>
                          <w:rFonts w:ascii="ＭＳ 明朝" w:eastAsia="ＭＳ 明朝" w:hAnsi="ＭＳ 明朝" w:cs="Times New Roman" w:hint="eastAsia"/>
                          <w:sz w:val="24"/>
                        </w:rPr>
                        <w:t>第四条　県は、前条の基本理念（以下単に「基本理念」という。）にのっとり、伊勢茶の普及の促進及び伊勢茶に親しむ機会の確保に関する施策を総合的かつ計画的に策定し、及び実施する責務を有する。</w:t>
                      </w:r>
                      <w:bookmarkEnd w:id="17"/>
                    </w:p>
                  </w:txbxContent>
                </v:textbox>
                <w10:wrap type="square" anchorx="margin" anchory="margin"/>
              </v:shape>
            </w:pict>
          </mc:Fallback>
        </mc:AlternateContent>
      </w:r>
    </w:p>
    <w:p w14:paraId="6AC28DAC" w14:textId="77777777" w:rsidR="008C0C67" w:rsidRPr="00C0522B" w:rsidRDefault="008C0C67" w:rsidP="00DD264A">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3B02ADB7" w14:textId="5D8FCAF8" w:rsidR="00A73759" w:rsidRPr="00A73759" w:rsidRDefault="00A73759" w:rsidP="00616877">
      <w:pPr>
        <w:ind w:leftChars="100" w:left="210" w:firstLineChars="100" w:firstLine="240"/>
        <w:rPr>
          <w:sz w:val="24"/>
        </w:rPr>
      </w:pPr>
      <w:r w:rsidRPr="00A73759">
        <w:rPr>
          <w:rFonts w:hint="eastAsia"/>
          <w:sz w:val="24"/>
        </w:rPr>
        <w:t>本条は、伊勢茶の普及の促進及び伊勢茶に親しむ機会の確保に関する施策に</w:t>
      </w:r>
      <w:r w:rsidR="00031B80" w:rsidRPr="00BD1745">
        <w:rPr>
          <w:rFonts w:hint="eastAsia"/>
          <w:sz w:val="24"/>
        </w:rPr>
        <w:t>係る</w:t>
      </w:r>
      <w:r w:rsidRPr="00A73759">
        <w:rPr>
          <w:rFonts w:hint="eastAsia"/>
          <w:sz w:val="24"/>
        </w:rPr>
        <w:t>県の責務</w:t>
      </w:r>
      <w:r>
        <w:rPr>
          <w:rFonts w:hint="eastAsia"/>
          <w:sz w:val="24"/>
        </w:rPr>
        <w:t>として、</w:t>
      </w:r>
      <w:r w:rsidR="00440B78">
        <w:rPr>
          <w:rFonts w:hint="eastAsia"/>
          <w:sz w:val="24"/>
        </w:rPr>
        <w:t>第三条の基本理念</w:t>
      </w:r>
      <w:r w:rsidR="008F71B5" w:rsidRPr="008F71B5">
        <w:rPr>
          <w:rFonts w:hint="eastAsia"/>
          <w:sz w:val="24"/>
        </w:rPr>
        <w:t>にのっとり、</w:t>
      </w:r>
      <w:r w:rsidRPr="00A73759">
        <w:rPr>
          <w:rFonts w:hint="eastAsia"/>
          <w:sz w:val="24"/>
        </w:rPr>
        <w:t>施策の総合的かつ計画的な策定</w:t>
      </w:r>
      <w:r w:rsidR="00031B80" w:rsidRPr="00BD1745">
        <w:rPr>
          <w:rFonts w:hint="eastAsia"/>
          <w:sz w:val="24"/>
        </w:rPr>
        <w:t>及び</w:t>
      </w:r>
      <w:r w:rsidRPr="00A73759">
        <w:rPr>
          <w:rFonts w:hint="eastAsia"/>
          <w:sz w:val="24"/>
        </w:rPr>
        <w:t>実施を定めたものです。</w:t>
      </w:r>
    </w:p>
    <w:p w14:paraId="5ED75300" w14:textId="77777777" w:rsidR="003B686C" w:rsidRDefault="003B686C" w:rsidP="00616877">
      <w:pPr>
        <w:ind w:leftChars="100" w:left="210" w:firstLineChars="100" w:firstLine="240"/>
        <w:rPr>
          <w:sz w:val="24"/>
        </w:rPr>
      </w:pPr>
    </w:p>
    <w:p w14:paraId="059809C2" w14:textId="77777777" w:rsidR="003B686C" w:rsidRPr="003B686C" w:rsidRDefault="003B686C" w:rsidP="00616877">
      <w:pPr>
        <w:rPr>
          <w:rFonts w:ascii="ＭＳ ゴシック" w:eastAsia="ＭＳ ゴシック" w:hAnsi="ＭＳ ゴシック"/>
          <w:sz w:val="24"/>
        </w:rPr>
      </w:pPr>
      <w:r w:rsidRPr="003B686C">
        <w:rPr>
          <w:rFonts w:ascii="ＭＳ ゴシック" w:eastAsia="ＭＳ ゴシック" w:hAnsi="ＭＳ ゴシック" w:hint="eastAsia"/>
          <w:sz w:val="24"/>
        </w:rPr>
        <w:t>【解説】</w:t>
      </w:r>
    </w:p>
    <w:p w14:paraId="0C57F358" w14:textId="37E96089" w:rsidR="007B35FF" w:rsidRDefault="007B35FF" w:rsidP="00616877">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１　「</w:t>
      </w:r>
      <w:r w:rsidRPr="007B35FF">
        <w:rPr>
          <w:rFonts w:ascii="ＭＳ ゴシック" w:eastAsia="ＭＳ ゴシック" w:hAnsi="ＭＳ ゴシック" w:hint="eastAsia"/>
          <w:sz w:val="24"/>
        </w:rPr>
        <w:t>伊勢茶の普及の促進及び伊勢茶に親しむ機会の確保に関する施策</w:t>
      </w:r>
      <w:r>
        <w:rPr>
          <w:rFonts w:ascii="ＭＳ ゴシック" w:eastAsia="ＭＳ ゴシック" w:hAnsi="ＭＳ ゴシック" w:hint="eastAsia"/>
          <w:sz w:val="24"/>
        </w:rPr>
        <w:t>」</w:t>
      </w:r>
    </w:p>
    <w:p w14:paraId="3B4E4049" w14:textId="01B327AA" w:rsidR="007B35FF" w:rsidRPr="007B35FF" w:rsidRDefault="007B35FF" w:rsidP="007B35FF">
      <w:pPr>
        <w:ind w:leftChars="200" w:left="420" w:firstLineChars="100" w:firstLine="240"/>
        <w:rPr>
          <w:rFonts w:ascii="ＭＳ 明朝" w:eastAsia="ＭＳ 明朝" w:hAnsi="ＭＳ 明朝"/>
          <w:sz w:val="24"/>
        </w:rPr>
      </w:pPr>
      <w:r>
        <w:rPr>
          <w:rFonts w:ascii="ＭＳ 明朝" w:eastAsia="ＭＳ 明朝" w:hAnsi="ＭＳ 明朝" w:hint="eastAsia"/>
          <w:sz w:val="24"/>
        </w:rPr>
        <w:t>具体的には</w:t>
      </w:r>
      <w:r w:rsidR="005B029D">
        <w:rPr>
          <w:rFonts w:ascii="ＭＳ 明朝" w:eastAsia="ＭＳ 明朝" w:hAnsi="ＭＳ 明朝" w:hint="eastAsia"/>
          <w:sz w:val="24"/>
        </w:rPr>
        <w:t>、</w:t>
      </w:r>
      <w:r w:rsidR="00440B78">
        <w:rPr>
          <w:rFonts w:ascii="ＭＳ 明朝" w:eastAsia="ＭＳ 明朝" w:hAnsi="ＭＳ 明朝" w:hint="eastAsia"/>
          <w:sz w:val="24"/>
        </w:rPr>
        <w:t>第三章</w:t>
      </w:r>
      <w:r w:rsidRPr="007B35FF">
        <w:rPr>
          <w:rFonts w:ascii="ＭＳ 明朝" w:eastAsia="ＭＳ 明朝" w:hAnsi="ＭＳ 明朝" w:hint="eastAsia"/>
          <w:sz w:val="24"/>
        </w:rPr>
        <w:t>に規定されている諸施策</w:t>
      </w:r>
      <w:r>
        <w:rPr>
          <w:rFonts w:ascii="ＭＳ 明朝" w:eastAsia="ＭＳ 明朝" w:hAnsi="ＭＳ 明朝" w:hint="eastAsia"/>
          <w:sz w:val="24"/>
        </w:rPr>
        <w:t>を指します。</w:t>
      </w:r>
    </w:p>
    <w:p w14:paraId="36DA5287" w14:textId="77777777" w:rsidR="007B35FF" w:rsidRDefault="007B35FF" w:rsidP="00616877">
      <w:pPr>
        <w:ind w:leftChars="100" w:left="210"/>
        <w:rPr>
          <w:rFonts w:ascii="ＭＳ ゴシック" w:eastAsia="ＭＳ ゴシック" w:hAnsi="ＭＳ ゴシック"/>
          <w:sz w:val="24"/>
        </w:rPr>
      </w:pPr>
    </w:p>
    <w:p w14:paraId="32B22B20" w14:textId="251F24FA" w:rsidR="003B686C" w:rsidRPr="00F34201" w:rsidRDefault="007B35FF" w:rsidP="00616877">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２</w:t>
      </w:r>
      <w:r w:rsidR="003B686C" w:rsidRPr="00F34201">
        <w:rPr>
          <w:rFonts w:ascii="ＭＳ ゴシック" w:eastAsia="ＭＳ ゴシック" w:hAnsi="ＭＳ ゴシック" w:hint="eastAsia"/>
          <w:sz w:val="24"/>
        </w:rPr>
        <w:t xml:space="preserve">　「</w:t>
      </w:r>
      <w:r w:rsidR="006104C6" w:rsidRPr="006104C6">
        <w:rPr>
          <w:rFonts w:ascii="ＭＳ ゴシック" w:eastAsia="ＭＳ ゴシック" w:hAnsi="ＭＳ ゴシック" w:hint="eastAsia"/>
          <w:sz w:val="24"/>
        </w:rPr>
        <w:t>総合的かつ計画的に</w:t>
      </w:r>
      <w:r w:rsidR="00E4410A" w:rsidRPr="00E4410A">
        <w:rPr>
          <w:rFonts w:ascii="ＭＳ ゴシック" w:eastAsia="ＭＳ ゴシック" w:hAnsi="ＭＳ ゴシック" w:hint="eastAsia"/>
          <w:sz w:val="24"/>
        </w:rPr>
        <w:t>策定し、及び実施する</w:t>
      </w:r>
      <w:r w:rsidR="003B686C" w:rsidRPr="00F34201">
        <w:rPr>
          <w:rFonts w:ascii="ＭＳ ゴシック" w:eastAsia="ＭＳ ゴシック" w:hAnsi="ＭＳ ゴシック" w:hint="eastAsia"/>
          <w:sz w:val="24"/>
        </w:rPr>
        <w:t>」</w:t>
      </w:r>
    </w:p>
    <w:p w14:paraId="782D3613" w14:textId="279FC11B" w:rsidR="00FC430A" w:rsidRDefault="00E371BF" w:rsidP="008F54B1">
      <w:pPr>
        <w:ind w:leftChars="200" w:left="420" w:firstLineChars="100" w:firstLine="240"/>
        <w:rPr>
          <w:sz w:val="24"/>
        </w:rPr>
      </w:pPr>
      <w:r>
        <w:rPr>
          <w:rFonts w:hint="eastAsia"/>
          <w:sz w:val="24"/>
        </w:rPr>
        <w:t>具体的には</w:t>
      </w:r>
      <w:r w:rsidR="00F820AF">
        <w:rPr>
          <w:rFonts w:hint="eastAsia"/>
          <w:sz w:val="24"/>
        </w:rPr>
        <w:t>、</w:t>
      </w:r>
      <w:r w:rsidR="00746410">
        <w:rPr>
          <w:rFonts w:hint="eastAsia"/>
          <w:sz w:val="24"/>
        </w:rPr>
        <w:t>第十二条</w:t>
      </w:r>
      <w:r>
        <w:rPr>
          <w:rFonts w:hint="eastAsia"/>
          <w:sz w:val="24"/>
        </w:rPr>
        <w:t>に基づく</w:t>
      </w:r>
      <w:r w:rsidR="00440B78" w:rsidRPr="00440B78">
        <w:rPr>
          <w:rFonts w:hint="eastAsia"/>
          <w:sz w:val="24"/>
        </w:rPr>
        <w:t>伊勢茶に親しむ暮らしの推進に関する計画</w:t>
      </w:r>
      <w:r w:rsidR="007B35FF">
        <w:rPr>
          <w:rFonts w:hint="eastAsia"/>
          <w:sz w:val="24"/>
        </w:rPr>
        <w:t>を</w:t>
      </w:r>
      <w:r>
        <w:rPr>
          <w:rFonts w:hint="eastAsia"/>
          <w:sz w:val="24"/>
        </w:rPr>
        <w:t>策定</w:t>
      </w:r>
      <w:r w:rsidR="007B35FF">
        <w:rPr>
          <w:rFonts w:hint="eastAsia"/>
          <w:sz w:val="24"/>
        </w:rPr>
        <w:t>し、</w:t>
      </w:r>
      <w:r w:rsidR="00401D61">
        <w:rPr>
          <w:rFonts w:hint="eastAsia"/>
          <w:sz w:val="24"/>
        </w:rPr>
        <w:t>及び</w:t>
      </w:r>
      <w:r w:rsidR="00440B78">
        <w:rPr>
          <w:rFonts w:hint="eastAsia"/>
          <w:sz w:val="24"/>
        </w:rPr>
        <w:t>第三章</w:t>
      </w:r>
      <w:r w:rsidR="00401D61">
        <w:rPr>
          <w:rFonts w:hint="eastAsia"/>
          <w:sz w:val="24"/>
        </w:rPr>
        <w:t>に規定されている諸施策を実施することが求められます</w:t>
      </w:r>
      <w:r w:rsidR="00FC430A" w:rsidRPr="00F34201">
        <w:rPr>
          <w:rFonts w:hint="eastAsia"/>
          <w:sz w:val="24"/>
        </w:rPr>
        <w:t>。</w:t>
      </w:r>
    </w:p>
    <w:p w14:paraId="6389A54B" w14:textId="4B94EB7B" w:rsidR="00005EED" w:rsidRDefault="00005EED" w:rsidP="007D594E">
      <w:pPr>
        <w:spacing w:line="300" w:lineRule="exact"/>
        <w:ind w:leftChars="200" w:left="420" w:firstLineChars="100" w:firstLine="240"/>
        <w:rPr>
          <w:sz w:val="24"/>
        </w:rPr>
      </w:pPr>
    </w:p>
    <w:p w14:paraId="1C48E18E" w14:textId="77777777" w:rsidR="005B029D" w:rsidRPr="0079665E" w:rsidRDefault="005B029D" w:rsidP="005B029D">
      <w:pPr>
        <w:rPr>
          <w:rFonts w:ascii="ＭＳ ゴシック" w:eastAsia="ＭＳ ゴシック" w:hAnsi="ＭＳ ゴシック"/>
          <w:szCs w:val="20"/>
        </w:rPr>
      </w:pPr>
      <w:r>
        <w:rPr>
          <w:rFonts w:ascii="ＭＳ ゴシック" w:eastAsia="ＭＳ ゴシック" w:hAnsi="ＭＳ ゴシック" w:hint="eastAsia"/>
          <w:szCs w:val="20"/>
        </w:rPr>
        <w:t>（参照）</w:t>
      </w:r>
    </w:p>
    <w:p w14:paraId="3301C241" w14:textId="67E2B8EB" w:rsidR="005B029D" w:rsidRPr="0079665E" w:rsidRDefault="005B029D" w:rsidP="005B029D">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「伊勢茶の普及の促進」、「伊勢茶に親しむ機会の確保」</w:t>
      </w:r>
    </w:p>
    <w:p w14:paraId="6585FDE5" w14:textId="310EF6B9" w:rsidR="005B029D" w:rsidRPr="009C3EB1" w:rsidRDefault="005B029D" w:rsidP="005B029D">
      <w:pPr>
        <w:ind w:leftChars="200" w:left="420" w:firstLineChars="100" w:firstLine="210"/>
        <w:rPr>
          <w:sz w:val="24"/>
        </w:rPr>
      </w:pPr>
      <w:r w:rsidRPr="0079665E">
        <w:rPr>
          <w:rFonts w:ascii="ＭＳ 明朝" w:eastAsia="ＭＳ 明朝" w:hAnsi="ＭＳ 明朝" w:hint="eastAsia"/>
          <w:szCs w:val="20"/>
        </w:rPr>
        <w:t>「伊勢茶の普及の促進」及び「伊勢茶に親しむ機会の確保」については、</w:t>
      </w:r>
      <w:r w:rsidR="00440B78">
        <w:rPr>
          <w:rFonts w:ascii="ＭＳ 明朝" w:eastAsia="ＭＳ 明朝" w:hAnsi="ＭＳ 明朝" w:hint="eastAsia"/>
          <w:szCs w:val="20"/>
        </w:rPr>
        <w:t>第一</w:t>
      </w:r>
      <w:r w:rsidR="00497F7D">
        <w:rPr>
          <w:rFonts w:ascii="ＭＳ 明朝" w:eastAsia="ＭＳ 明朝" w:hAnsi="ＭＳ 明朝" w:hint="eastAsia"/>
          <w:szCs w:val="20"/>
        </w:rPr>
        <w:t>条</w:t>
      </w:r>
      <w:r w:rsidRPr="0079665E">
        <w:rPr>
          <w:rFonts w:ascii="ＭＳ 明朝" w:eastAsia="ＭＳ 明朝" w:hAnsi="ＭＳ 明朝" w:hint="eastAsia"/>
          <w:szCs w:val="20"/>
        </w:rPr>
        <w:t>の【解説】１及び２を</w:t>
      </w:r>
      <w:r>
        <w:rPr>
          <w:rFonts w:ascii="ＭＳ 明朝" w:eastAsia="ＭＳ 明朝" w:hAnsi="ＭＳ 明朝" w:hint="eastAsia"/>
          <w:szCs w:val="20"/>
        </w:rPr>
        <w:t>参照のこと</w:t>
      </w:r>
      <w:r w:rsidRPr="0079665E">
        <w:rPr>
          <w:rFonts w:ascii="ＭＳ 明朝" w:eastAsia="ＭＳ 明朝" w:hAnsi="ＭＳ 明朝" w:hint="eastAsia"/>
          <w:szCs w:val="20"/>
        </w:rPr>
        <w:t>。</w:t>
      </w:r>
    </w:p>
    <w:p w14:paraId="5282C8FD" w14:textId="77777777" w:rsidR="005B029D" w:rsidRPr="00CB4C1F" w:rsidRDefault="005B029D" w:rsidP="007D594E">
      <w:pPr>
        <w:spacing w:line="300" w:lineRule="exact"/>
        <w:ind w:leftChars="200" w:left="420" w:firstLineChars="100" w:firstLine="240"/>
        <w:rPr>
          <w:sz w:val="24"/>
        </w:rPr>
      </w:pPr>
    </w:p>
    <w:p w14:paraId="32972981" w14:textId="77777777" w:rsidR="008C0C67" w:rsidRDefault="008C0C67" w:rsidP="00D21B70">
      <w:pPr>
        <w:rPr>
          <w:rFonts w:ascii="ＭＳ 明朝" w:eastAsia="ＭＳ 明朝" w:hAnsi="ＭＳ 明朝"/>
          <w:sz w:val="22"/>
        </w:rPr>
      </w:pPr>
      <w:r>
        <w:rPr>
          <w:rFonts w:ascii="ＭＳ 明朝" w:eastAsia="ＭＳ 明朝" w:hAnsi="ＭＳ 明朝"/>
          <w:sz w:val="22"/>
        </w:rPr>
        <w:br w:type="page"/>
      </w:r>
    </w:p>
    <w:p w14:paraId="6C200BFB" w14:textId="77777777" w:rsidR="008C0C67" w:rsidRDefault="008C0C67" w:rsidP="008C0C67">
      <w:r>
        <w:rPr>
          <w:noProof/>
        </w:rPr>
        <w:lastRenderedPageBreak/>
        <mc:AlternateContent>
          <mc:Choice Requires="wps">
            <w:drawing>
              <wp:anchor distT="0" distB="0" distL="114300" distR="114300" simplePos="0" relativeHeight="251648000" behindDoc="0" locked="0" layoutInCell="1" allowOverlap="1" wp14:anchorId="525D0A29" wp14:editId="0A1C711C">
                <wp:simplePos x="0" y="0"/>
                <wp:positionH relativeFrom="margin">
                  <wp:posOffset>1270</wp:posOffset>
                </wp:positionH>
                <wp:positionV relativeFrom="margin">
                  <wp:posOffset>-5080</wp:posOffset>
                </wp:positionV>
                <wp:extent cx="5756275" cy="889000"/>
                <wp:effectExtent l="0" t="0" r="15875" b="25400"/>
                <wp:wrapSquare wrapText="bothSides"/>
                <wp:docPr id="3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889000"/>
                        </a:xfrm>
                        <a:prstGeom prst="rect">
                          <a:avLst/>
                        </a:prstGeom>
                        <a:solidFill>
                          <a:srgbClr val="FFFFFF"/>
                        </a:solidFill>
                        <a:ln w="9525">
                          <a:solidFill>
                            <a:srgbClr val="000000"/>
                          </a:solidFill>
                          <a:miter lim="800000"/>
                          <a:headEnd/>
                          <a:tailEnd/>
                        </a:ln>
                      </wps:spPr>
                      <wps:txbx>
                        <w:txbxContent>
                          <w:p w14:paraId="72A2E1CC" w14:textId="77777777" w:rsidR="00440B78" w:rsidRPr="00440B78" w:rsidRDefault="00440B78" w:rsidP="00440B78">
                            <w:pPr>
                              <w:ind w:leftChars="100" w:left="450" w:hangingChars="100" w:hanging="240"/>
                              <w:rPr>
                                <w:rFonts w:ascii="ＭＳ 明朝" w:eastAsia="ＭＳ 明朝" w:hAnsi="ＭＳ 明朝" w:cs="Times New Roman"/>
                                <w:sz w:val="24"/>
                              </w:rPr>
                            </w:pPr>
                            <w:r w:rsidRPr="00440B78">
                              <w:rPr>
                                <w:rFonts w:ascii="ＭＳ 明朝" w:eastAsia="ＭＳ 明朝" w:hAnsi="ＭＳ 明朝" w:cs="Times New Roman" w:hint="eastAsia"/>
                                <w:sz w:val="24"/>
                              </w:rPr>
                              <w:t>（茶業者の役割）</w:t>
                            </w:r>
                          </w:p>
                          <w:p w14:paraId="6EF86174" w14:textId="64A74838" w:rsidR="009477CA" w:rsidRPr="00503419" w:rsidRDefault="00440B78" w:rsidP="00503419">
                            <w:pPr>
                              <w:ind w:left="240" w:hangingChars="100" w:hanging="240"/>
                              <w:rPr>
                                <w:rFonts w:ascii="ＭＳ 明朝" w:eastAsia="ＭＳ 明朝" w:hAnsi="ＭＳ 明朝" w:cs="Times New Roman"/>
                                <w:sz w:val="24"/>
                              </w:rPr>
                            </w:pPr>
                            <w:bookmarkStart w:id="18" w:name="_Hlk202270434"/>
                            <w:r w:rsidRPr="00440B78">
                              <w:rPr>
                                <w:rFonts w:ascii="ＭＳ 明朝" w:eastAsia="ＭＳ 明朝" w:hAnsi="ＭＳ 明朝" w:cs="Times New Roman" w:hint="eastAsia"/>
                                <w:sz w:val="24"/>
                              </w:rPr>
                              <w:t>第五条　伊勢茶の生産、加工又は販売の事業（以下この項において「茶業」という。）を営む者（以下「茶業者」という。）は、茶業及びこれに関連する活動を行うに当たっては、基本理念の実現に主体的に取り組むよう努めるものとする。</w:t>
                            </w:r>
                            <w:bookmarkEnd w:id="1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D0A29" id="_x0000_s1031" type="#_x0000_t202" style="position:absolute;left:0;text-align:left;margin-left:.1pt;margin-top:-.4pt;width:453.25pt;height:70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">
                <v:textbox>
                  <w:txbxContent>
                    <w:p w14:paraId="72A2E1CC" w14:textId="77777777" w:rsidR="00440B78" w:rsidRPr="00440B78" w:rsidRDefault="00440B78" w:rsidP="00440B78">
                      <w:pPr>
                        <w:ind w:leftChars="100" w:left="450" w:hangingChars="100" w:hanging="240"/>
                        <w:rPr>
                          <w:rFonts w:ascii="ＭＳ 明朝" w:eastAsia="ＭＳ 明朝" w:hAnsi="ＭＳ 明朝" w:cs="Times New Roman"/>
                          <w:sz w:val="24"/>
                        </w:rPr>
                      </w:pPr>
                      <w:r w:rsidRPr="00440B78">
                        <w:rPr>
                          <w:rFonts w:ascii="ＭＳ 明朝" w:eastAsia="ＭＳ 明朝" w:hAnsi="ＭＳ 明朝" w:cs="Times New Roman" w:hint="eastAsia"/>
                          <w:sz w:val="24"/>
                        </w:rPr>
                        <w:t>（茶業者の役割）</w:t>
                      </w:r>
                    </w:p>
                    <w:p w14:paraId="6EF86174" w14:textId="64A74838" w:rsidR="009477CA" w:rsidRPr="00503419" w:rsidRDefault="00440B78" w:rsidP="00503419">
                      <w:pPr>
                        <w:ind w:left="240" w:hangingChars="100" w:hanging="240"/>
                        <w:rPr>
                          <w:rFonts w:ascii="ＭＳ 明朝" w:eastAsia="ＭＳ 明朝" w:hAnsi="ＭＳ 明朝" w:cs="Times New Roman"/>
                          <w:sz w:val="24"/>
                        </w:rPr>
                      </w:pPr>
                      <w:bookmarkStart w:id="19" w:name="_Hlk202270434"/>
                      <w:r w:rsidRPr="00440B78">
                        <w:rPr>
                          <w:rFonts w:ascii="ＭＳ 明朝" w:eastAsia="ＭＳ 明朝" w:hAnsi="ＭＳ 明朝" w:cs="Times New Roman" w:hint="eastAsia"/>
                          <w:sz w:val="24"/>
                        </w:rPr>
                        <w:t>第五条　伊勢茶の生産、加工又は販売の事業（以下この項において「茶業」という。）を営む者（以下「茶業者」という。）は、茶業及びこれに関連する活動を行うに当たっては、基本理念の実現に主体的に取り組むよう努めるものとする。</w:t>
                      </w:r>
                      <w:bookmarkEnd w:id="19"/>
                    </w:p>
                  </w:txbxContent>
                </v:textbox>
                <w10:wrap type="square" anchorx="margin" anchory="margin"/>
              </v:shape>
            </w:pict>
          </mc:Fallback>
        </mc:AlternateContent>
      </w:r>
    </w:p>
    <w:p w14:paraId="42874E8A" w14:textId="77777777" w:rsidR="008C0C67" w:rsidRPr="00C0522B" w:rsidRDefault="008C0C67" w:rsidP="00DD264A">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5BDCD91A" w14:textId="37586F91" w:rsidR="00FA5E61" w:rsidRDefault="008D0106" w:rsidP="00DD264A">
      <w:pPr>
        <w:ind w:leftChars="100" w:left="210" w:firstLineChars="100" w:firstLine="240"/>
        <w:rPr>
          <w:sz w:val="24"/>
        </w:rPr>
      </w:pPr>
      <w:r w:rsidRPr="008D0106">
        <w:rPr>
          <w:rFonts w:hint="eastAsia"/>
          <w:sz w:val="24"/>
        </w:rPr>
        <w:t>本条は、</w:t>
      </w:r>
      <w:r w:rsidR="00093403" w:rsidRPr="00BD1745">
        <w:rPr>
          <w:rFonts w:ascii="ＭＳ 明朝" w:eastAsia="ＭＳ 明朝" w:hAnsi="ＭＳ 明朝" w:cs="Times New Roman" w:hint="eastAsia"/>
          <w:sz w:val="24"/>
        </w:rPr>
        <w:t>伊勢茶に親しむ暮らしの推進</w:t>
      </w:r>
      <w:r w:rsidR="005773F8">
        <w:rPr>
          <w:rFonts w:hint="eastAsia"/>
          <w:sz w:val="24"/>
        </w:rPr>
        <w:t>を図る上で茶業者の果たすべき役割は重要である</w:t>
      </w:r>
      <w:r w:rsidR="00FF20DC">
        <w:rPr>
          <w:rFonts w:hint="eastAsia"/>
          <w:sz w:val="24"/>
        </w:rPr>
        <w:t>ことから</w:t>
      </w:r>
      <w:r w:rsidR="005773F8">
        <w:rPr>
          <w:rFonts w:hint="eastAsia"/>
          <w:sz w:val="24"/>
        </w:rPr>
        <w:t>、県の施策を受けるだけでなく、</w:t>
      </w:r>
      <w:r w:rsidR="00440B78">
        <w:rPr>
          <w:rFonts w:hint="eastAsia"/>
          <w:sz w:val="24"/>
        </w:rPr>
        <w:t>第三条の</w:t>
      </w:r>
      <w:r w:rsidR="00880411">
        <w:rPr>
          <w:rFonts w:hint="eastAsia"/>
          <w:sz w:val="24"/>
        </w:rPr>
        <w:t>基本理念の実現に向けて、主体的に取り組む</w:t>
      </w:r>
      <w:r w:rsidR="00FF20DC">
        <w:rPr>
          <w:rFonts w:hint="eastAsia"/>
          <w:sz w:val="24"/>
        </w:rPr>
        <w:t>よう努める</w:t>
      </w:r>
      <w:r w:rsidR="000E7EAD">
        <w:rPr>
          <w:rFonts w:hint="eastAsia"/>
          <w:sz w:val="24"/>
        </w:rPr>
        <w:t>ことが求められる</w:t>
      </w:r>
      <w:r w:rsidR="00880411">
        <w:rPr>
          <w:rFonts w:hint="eastAsia"/>
          <w:sz w:val="24"/>
        </w:rPr>
        <w:t>という茶業者の役割を明らかにしたものです</w:t>
      </w:r>
      <w:r w:rsidR="00F34112">
        <w:rPr>
          <w:rFonts w:hint="eastAsia"/>
          <w:sz w:val="24"/>
        </w:rPr>
        <w:t>。</w:t>
      </w:r>
    </w:p>
    <w:p w14:paraId="42819389" w14:textId="77777777" w:rsidR="0041724C" w:rsidRPr="00BD1745" w:rsidRDefault="0041724C" w:rsidP="00DD264A">
      <w:pPr>
        <w:ind w:leftChars="100" w:left="210" w:firstLineChars="100" w:firstLine="240"/>
        <w:rPr>
          <w:sz w:val="24"/>
        </w:rPr>
      </w:pPr>
    </w:p>
    <w:p w14:paraId="0005C77D" w14:textId="77777777" w:rsidR="0041724C" w:rsidRPr="005773F8" w:rsidRDefault="0041724C" w:rsidP="00DD264A">
      <w:pPr>
        <w:rPr>
          <w:rFonts w:ascii="ＭＳ ゴシック" w:eastAsia="ＭＳ ゴシック" w:hAnsi="ＭＳ ゴシック"/>
          <w:sz w:val="24"/>
        </w:rPr>
      </w:pPr>
      <w:r w:rsidRPr="005773F8">
        <w:rPr>
          <w:rFonts w:ascii="ＭＳ ゴシック" w:eastAsia="ＭＳ ゴシック" w:hAnsi="ＭＳ ゴシック" w:hint="eastAsia"/>
          <w:sz w:val="24"/>
        </w:rPr>
        <w:t>【解説】</w:t>
      </w:r>
    </w:p>
    <w:p w14:paraId="61BE06FF" w14:textId="6310DF23" w:rsidR="0041724C" w:rsidRPr="005773F8" w:rsidRDefault="0041724C" w:rsidP="00DD264A">
      <w:pPr>
        <w:ind w:leftChars="100" w:left="210"/>
        <w:rPr>
          <w:rFonts w:ascii="ＭＳ ゴシック" w:eastAsia="ＭＳ ゴシック" w:hAnsi="ＭＳ ゴシック"/>
          <w:sz w:val="24"/>
        </w:rPr>
      </w:pPr>
      <w:r w:rsidRPr="005773F8">
        <w:rPr>
          <w:rFonts w:ascii="ＭＳ ゴシック" w:eastAsia="ＭＳ ゴシック" w:hAnsi="ＭＳ ゴシック" w:hint="eastAsia"/>
          <w:sz w:val="24"/>
        </w:rPr>
        <w:t>１　「</w:t>
      </w:r>
      <w:r w:rsidR="005773F8" w:rsidRPr="005773F8">
        <w:rPr>
          <w:rFonts w:ascii="ＭＳ ゴシック" w:eastAsia="ＭＳ ゴシック" w:hAnsi="ＭＳ ゴシック" w:hint="eastAsia"/>
          <w:sz w:val="24"/>
        </w:rPr>
        <w:t>茶業</w:t>
      </w:r>
      <w:r w:rsidRPr="005773F8">
        <w:rPr>
          <w:rFonts w:ascii="ＭＳ ゴシック" w:eastAsia="ＭＳ ゴシック" w:hAnsi="ＭＳ ゴシック" w:hint="eastAsia"/>
          <w:sz w:val="24"/>
        </w:rPr>
        <w:t>」</w:t>
      </w:r>
      <w:r w:rsidR="005773F8" w:rsidRPr="005773F8">
        <w:rPr>
          <w:rFonts w:ascii="ＭＳ ゴシック" w:eastAsia="ＭＳ ゴシック" w:hAnsi="ＭＳ ゴシック" w:hint="eastAsia"/>
          <w:sz w:val="24"/>
        </w:rPr>
        <w:t>、「茶業者」</w:t>
      </w:r>
    </w:p>
    <w:p w14:paraId="3ADCA29B" w14:textId="44768E47" w:rsidR="00073C44" w:rsidRDefault="00073C44" w:rsidP="00DD264A">
      <w:pPr>
        <w:ind w:leftChars="200" w:left="420" w:firstLineChars="100" w:firstLine="240"/>
        <w:rPr>
          <w:sz w:val="24"/>
        </w:rPr>
      </w:pPr>
      <w:r>
        <w:rPr>
          <w:rFonts w:hint="eastAsia"/>
          <w:sz w:val="24"/>
        </w:rPr>
        <w:t>伊勢茶を</w:t>
      </w:r>
      <w:r w:rsidR="006433D8" w:rsidRPr="006433D8">
        <w:rPr>
          <w:rFonts w:hint="eastAsia"/>
          <w:sz w:val="24"/>
        </w:rPr>
        <w:t>この条例に基づく施策の推進の対象</w:t>
      </w:r>
      <w:r>
        <w:rPr>
          <w:rFonts w:hint="eastAsia"/>
          <w:sz w:val="24"/>
        </w:rPr>
        <w:t>としているため、</w:t>
      </w:r>
      <w:r w:rsidR="00FC39DC">
        <w:rPr>
          <w:rFonts w:hint="eastAsia"/>
          <w:sz w:val="24"/>
        </w:rPr>
        <w:t>以下</w:t>
      </w:r>
      <w:r w:rsidR="00E4365D">
        <w:rPr>
          <w:rFonts w:hint="eastAsia"/>
          <w:sz w:val="24"/>
        </w:rPr>
        <w:t>の規定において</w:t>
      </w:r>
      <w:r w:rsidR="00FC39DC">
        <w:rPr>
          <w:rFonts w:hint="eastAsia"/>
          <w:sz w:val="24"/>
        </w:rPr>
        <w:t>、</w:t>
      </w:r>
      <w:r>
        <w:rPr>
          <w:rFonts w:hint="eastAsia"/>
          <w:sz w:val="24"/>
        </w:rPr>
        <w:t>伊勢茶の生産から販売までの工程に関わる事業を「茶業」とし、これらの事業を営む者を「茶業者」としています。</w:t>
      </w:r>
    </w:p>
    <w:p w14:paraId="521F618B" w14:textId="7FCAF766" w:rsidR="0041724C" w:rsidRDefault="00073C44" w:rsidP="00DD264A">
      <w:pPr>
        <w:ind w:leftChars="200" w:left="420" w:firstLineChars="100" w:firstLine="240"/>
        <w:rPr>
          <w:sz w:val="24"/>
        </w:rPr>
      </w:pPr>
      <w:r>
        <w:rPr>
          <w:rFonts w:hint="eastAsia"/>
          <w:sz w:val="24"/>
        </w:rPr>
        <w:t>なお、お茶の生産から販売までの過程には様々な工程がありますが、お茶の振興に関する法律に倣い、これらの工程をまとめて「生産、加工又は販売」としています</w:t>
      </w:r>
      <w:r w:rsidRPr="005773F8">
        <w:rPr>
          <w:rFonts w:hint="eastAsia"/>
          <w:sz w:val="24"/>
        </w:rPr>
        <w:t>。</w:t>
      </w:r>
    </w:p>
    <w:p w14:paraId="4F3A0BD5" w14:textId="77777777" w:rsidR="00073C44" w:rsidRDefault="00073C44" w:rsidP="00DD264A">
      <w:pPr>
        <w:ind w:leftChars="200" w:left="420" w:firstLineChars="100" w:firstLine="240"/>
        <w:rPr>
          <w:sz w:val="24"/>
        </w:rPr>
      </w:pPr>
    </w:p>
    <w:p w14:paraId="433EC7DF" w14:textId="2BC69933" w:rsidR="00073C44" w:rsidRPr="005773F8" w:rsidRDefault="00073C44" w:rsidP="00073C44">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２</w:t>
      </w:r>
      <w:r w:rsidRPr="005773F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主体的に</w:t>
      </w:r>
      <w:r w:rsidRPr="005773F8">
        <w:rPr>
          <w:rFonts w:ascii="ＭＳ ゴシック" w:eastAsia="ＭＳ ゴシック" w:hAnsi="ＭＳ ゴシック" w:hint="eastAsia"/>
          <w:sz w:val="24"/>
        </w:rPr>
        <w:t>」</w:t>
      </w:r>
    </w:p>
    <w:p w14:paraId="61799ED6" w14:textId="0B224AF5" w:rsidR="00073C44" w:rsidRDefault="00F3374B" w:rsidP="00DD264A">
      <w:pPr>
        <w:ind w:leftChars="200" w:left="420" w:firstLineChars="100" w:firstLine="240"/>
        <w:rPr>
          <w:sz w:val="24"/>
        </w:rPr>
      </w:pPr>
      <w:r>
        <w:rPr>
          <w:rFonts w:hint="eastAsia"/>
          <w:sz w:val="24"/>
        </w:rPr>
        <w:t>茶業者が「主体的に」取り組むよう努めるとは、</w:t>
      </w:r>
      <w:r w:rsidR="00440B78">
        <w:rPr>
          <w:rFonts w:hint="eastAsia"/>
          <w:sz w:val="24"/>
        </w:rPr>
        <w:t>第三条</w:t>
      </w:r>
      <w:r>
        <w:rPr>
          <w:rFonts w:hint="eastAsia"/>
          <w:sz w:val="24"/>
        </w:rPr>
        <w:t>の基本理念の実現のためには、県・市町の努力に加え、茶業者が伊勢茶の普及の促進及び</w:t>
      </w:r>
      <w:r w:rsidRPr="00F3374B">
        <w:rPr>
          <w:rFonts w:hint="eastAsia"/>
          <w:sz w:val="24"/>
        </w:rPr>
        <w:t>伊勢茶に親しむ機会の確保に</w:t>
      </w:r>
      <w:r>
        <w:rPr>
          <w:rFonts w:hint="eastAsia"/>
          <w:sz w:val="24"/>
        </w:rPr>
        <w:t>ついて、自らの営む事業やこれに関連する活動において取り組むよう努力していくことが必要であることを示しています。</w:t>
      </w:r>
    </w:p>
    <w:p w14:paraId="3AF63DD1" w14:textId="77777777" w:rsidR="00F3374B" w:rsidRPr="00073C44" w:rsidRDefault="00F3374B" w:rsidP="00DD264A">
      <w:pPr>
        <w:ind w:leftChars="200" w:left="420" w:firstLineChars="100" w:firstLine="240"/>
        <w:rPr>
          <w:sz w:val="24"/>
        </w:rPr>
      </w:pPr>
    </w:p>
    <w:p w14:paraId="53261667" w14:textId="77777777" w:rsidR="00CA7AEA" w:rsidRDefault="00CA7AEA">
      <w:pPr>
        <w:widowControl/>
        <w:jc w:val="left"/>
        <w:rPr>
          <w:rFonts w:ascii="ＭＳ 明朝" w:eastAsia="ＭＳ 明朝" w:hAnsi="ＭＳ 明朝"/>
          <w:sz w:val="22"/>
        </w:rPr>
      </w:pPr>
      <w:r>
        <w:rPr>
          <w:rFonts w:ascii="ＭＳ 明朝" w:eastAsia="ＭＳ 明朝" w:hAnsi="ＭＳ 明朝"/>
          <w:sz w:val="22"/>
        </w:rPr>
        <w:br w:type="page"/>
      </w:r>
    </w:p>
    <w:p w14:paraId="465CB7E7" w14:textId="77777777" w:rsidR="00CA7AEA" w:rsidRDefault="00CA7AEA" w:rsidP="00CA7AEA">
      <w:r>
        <w:rPr>
          <w:noProof/>
        </w:rPr>
        <w:lastRenderedPageBreak/>
        <mc:AlternateContent>
          <mc:Choice Requires="wps">
            <w:drawing>
              <wp:anchor distT="0" distB="0" distL="114300" distR="114300" simplePos="0" relativeHeight="251668480" behindDoc="0" locked="0" layoutInCell="1" allowOverlap="1" wp14:anchorId="10EBA92D" wp14:editId="41908ADC">
                <wp:simplePos x="0" y="0"/>
                <wp:positionH relativeFrom="margin">
                  <wp:posOffset>1270</wp:posOffset>
                </wp:positionH>
                <wp:positionV relativeFrom="margin">
                  <wp:posOffset>-5080</wp:posOffset>
                </wp:positionV>
                <wp:extent cx="5730875" cy="958850"/>
                <wp:effectExtent l="0" t="0" r="22225" b="12700"/>
                <wp:wrapSquare wrapText="bothSides"/>
                <wp:docPr id="13529255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958850"/>
                        </a:xfrm>
                        <a:prstGeom prst="rect">
                          <a:avLst/>
                        </a:prstGeom>
                        <a:solidFill>
                          <a:srgbClr val="FFFFFF"/>
                        </a:solidFill>
                        <a:ln w="9525">
                          <a:solidFill>
                            <a:srgbClr val="000000"/>
                          </a:solidFill>
                          <a:miter lim="800000"/>
                          <a:headEnd/>
                          <a:tailEnd/>
                        </a:ln>
                      </wps:spPr>
                      <wps:txbx>
                        <w:txbxContent>
                          <w:p w14:paraId="5CBDD5C9" w14:textId="77777777" w:rsidR="00440B78" w:rsidRPr="00440B78" w:rsidRDefault="00440B78" w:rsidP="00440B78">
                            <w:pPr>
                              <w:ind w:leftChars="100" w:left="450" w:hangingChars="100" w:hanging="240"/>
                              <w:rPr>
                                <w:rFonts w:ascii="ＭＳ 明朝" w:eastAsia="ＭＳ 明朝" w:hAnsi="ＭＳ 明朝" w:cs="Times New Roman"/>
                                <w:sz w:val="24"/>
                              </w:rPr>
                            </w:pPr>
                            <w:bookmarkStart w:id="20" w:name="_Hlk209817804"/>
                            <w:r w:rsidRPr="00440B78">
                              <w:rPr>
                                <w:rFonts w:ascii="ＭＳ 明朝" w:eastAsia="ＭＳ 明朝" w:hAnsi="ＭＳ 明朝" w:cs="Times New Roman" w:hint="eastAsia"/>
                                <w:sz w:val="24"/>
                              </w:rPr>
                              <w:t>（茶業団体の役割）</w:t>
                            </w:r>
                          </w:p>
                          <w:p w14:paraId="000482A1" w14:textId="7FB6BF47" w:rsidR="00CA7AEA" w:rsidRPr="00440B78" w:rsidRDefault="00440B78" w:rsidP="00E50A65">
                            <w:pPr>
                              <w:ind w:left="240" w:hangingChars="100" w:hanging="240"/>
                              <w:rPr>
                                <w:rFonts w:ascii="ＭＳ 明朝" w:eastAsia="ＭＳ 明朝" w:hAnsi="ＭＳ 明朝" w:cs="Times New Roman"/>
                                <w:sz w:val="24"/>
                              </w:rPr>
                            </w:pPr>
                            <w:r w:rsidRPr="00440B78">
                              <w:rPr>
                                <w:rFonts w:ascii="ＭＳ 明朝" w:eastAsia="ＭＳ 明朝" w:hAnsi="ＭＳ 明朝" w:cs="Times New Roman" w:hint="eastAsia"/>
                                <w:sz w:val="24"/>
                              </w:rPr>
                              <w:t>第六条　茶業者が組織する団体（以下「茶業団体」という。）は、その行う茶業者、県民又は消費者のための活動が、基本理念の実現に重要な役割を果たすものであることに鑑み、これらの活動に積極的に取り組むよう努めるものとする。</w:t>
                            </w:r>
                            <w:bookmarkEnd w:id="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BA92D" id="_x0000_s1032" type="#_x0000_t202" style="position:absolute;left:0;text-align:left;margin-left:.1pt;margin-top:-.4pt;width:451.25pt;height:7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">
                <v:textbox>
                  <w:txbxContent>
                    <w:p w14:paraId="5CBDD5C9" w14:textId="77777777" w:rsidR="00440B78" w:rsidRPr="00440B78" w:rsidRDefault="00440B78" w:rsidP="00440B78">
                      <w:pPr>
                        <w:ind w:leftChars="100" w:left="450" w:hangingChars="100" w:hanging="240"/>
                        <w:rPr>
                          <w:rFonts w:ascii="ＭＳ 明朝" w:eastAsia="ＭＳ 明朝" w:hAnsi="ＭＳ 明朝" w:cs="Times New Roman"/>
                          <w:sz w:val="24"/>
                        </w:rPr>
                      </w:pPr>
                      <w:bookmarkStart w:id="21" w:name="_Hlk209817804"/>
                      <w:r w:rsidRPr="00440B78">
                        <w:rPr>
                          <w:rFonts w:ascii="ＭＳ 明朝" w:eastAsia="ＭＳ 明朝" w:hAnsi="ＭＳ 明朝" w:cs="Times New Roman" w:hint="eastAsia"/>
                          <w:sz w:val="24"/>
                        </w:rPr>
                        <w:t>（茶業団体の役割）</w:t>
                      </w:r>
                    </w:p>
                    <w:p w14:paraId="000482A1" w14:textId="7FB6BF47" w:rsidR="00CA7AEA" w:rsidRPr="00440B78" w:rsidRDefault="00440B78" w:rsidP="00E50A65">
                      <w:pPr>
                        <w:ind w:left="240" w:hangingChars="100" w:hanging="240"/>
                        <w:rPr>
                          <w:rFonts w:ascii="ＭＳ 明朝" w:eastAsia="ＭＳ 明朝" w:hAnsi="ＭＳ 明朝" w:cs="Times New Roman"/>
                          <w:sz w:val="24"/>
                        </w:rPr>
                      </w:pPr>
                      <w:r w:rsidRPr="00440B78">
                        <w:rPr>
                          <w:rFonts w:ascii="ＭＳ 明朝" w:eastAsia="ＭＳ 明朝" w:hAnsi="ＭＳ 明朝" w:cs="Times New Roman" w:hint="eastAsia"/>
                          <w:sz w:val="24"/>
                        </w:rPr>
                        <w:t>第六条　茶業者が組織する団体（以下「茶業団体」という。）は、その行う茶業者、県民又は消費者のための活動が、基本理念の実現に重要な役割を果たすものであることに鑑み、これらの活動に積極的に取り組むよう努めるものとする。</w:t>
                      </w:r>
                      <w:bookmarkEnd w:id="21"/>
                    </w:p>
                  </w:txbxContent>
                </v:textbox>
                <w10:wrap type="square" anchorx="margin" anchory="margin"/>
              </v:shape>
            </w:pict>
          </mc:Fallback>
        </mc:AlternateContent>
      </w:r>
    </w:p>
    <w:p w14:paraId="6E07E5A4" w14:textId="77777777" w:rsidR="00CA7AEA" w:rsidRPr="00C0522B" w:rsidRDefault="00CA7AEA" w:rsidP="00CA7AEA">
      <w:pPr>
        <w:rPr>
          <w:rFonts w:ascii="ＭＳ ゴシック" w:eastAsia="ＭＳ ゴシック" w:hAnsi="ＭＳ ゴシック"/>
          <w:sz w:val="24"/>
        </w:rPr>
      </w:pPr>
      <w:r w:rsidRPr="00C0522B">
        <w:rPr>
          <w:rFonts w:ascii="ＭＳ ゴシック" w:eastAsia="ＭＳ ゴシック" w:hAnsi="ＭＳ ゴシック" w:hint="eastAsia"/>
          <w:sz w:val="24"/>
        </w:rPr>
        <w:t>【</w:t>
      </w:r>
      <w:r>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134E4A40" w14:textId="1270725C" w:rsidR="00AD3689" w:rsidRPr="00061C80" w:rsidRDefault="00440B78" w:rsidP="00CA7AEA">
      <w:pPr>
        <w:ind w:leftChars="100" w:left="210" w:firstLineChars="100" w:firstLine="240"/>
        <w:rPr>
          <w:sz w:val="24"/>
        </w:rPr>
      </w:pPr>
      <w:r w:rsidRPr="00440B78">
        <w:rPr>
          <w:rFonts w:hint="eastAsia"/>
          <w:sz w:val="24"/>
        </w:rPr>
        <w:t>第三条の</w:t>
      </w:r>
      <w:r w:rsidR="00FD14D0" w:rsidRPr="00061C80">
        <w:rPr>
          <w:rFonts w:hint="eastAsia"/>
          <w:sz w:val="24"/>
        </w:rPr>
        <w:t>基本理念を実現するために</w:t>
      </w:r>
      <w:r w:rsidR="00B83BC6" w:rsidRPr="00061C80">
        <w:rPr>
          <w:rFonts w:hint="eastAsia"/>
          <w:sz w:val="24"/>
        </w:rPr>
        <w:t>は</w:t>
      </w:r>
      <w:r w:rsidR="00FD14D0" w:rsidRPr="00061C80">
        <w:rPr>
          <w:rFonts w:hint="eastAsia"/>
          <w:sz w:val="24"/>
        </w:rPr>
        <w:t>、</w:t>
      </w:r>
      <w:r w:rsidR="00AD3689" w:rsidRPr="00061C80">
        <w:rPr>
          <w:rFonts w:hint="eastAsia"/>
          <w:sz w:val="24"/>
        </w:rPr>
        <w:t>伊勢茶等による乾杯の取組、伊勢茶の普及宣伝、様々な場における伊勢茶に親しむ機会の提供、伊勢茶学に基づく食育活動等の取組が重要となっています。一方、こ</w:t>
      </w:r>
      <w:r w:rsidR="00B83BC6" w:rsidRPr="00061C80">
        <w:rPr>
          <w:rFonts w:hint="eastAsia"/>
          <w:sz w:val="24"/>
        </w:rPr>
        <w:t>れら</w:t>
      </w:r>
      <w:r w:rsidR="00AD3689" w:rsidRPr="00061C80">
        <w:rPr>
          <w:rFonts w:hint="eastAsia"/>
          <w:sz w:val="24"/>
        </w:rPr>
        <w:t>の取組は、個々の茶業者だけでは対応が困難なものもあることから、茶業団体の役割が重要だと考えられます。</w:t>
      </w:r>
    </w:p>
    <w:p w14:paraId="4001C4C8" w14:textId="4CD0888D" w:rsidR="00CA7AEA" w:rsidRPr="00061C80" w:rsidRDefault="00B83BC6" w:rsidP="00CA7AEA">
      <w:pPr>
        <w:ind w:leftChars="100" w:left="210" w:firstLineChars="100" w:firstLine="240"/>
        <w:rPr>
          <w:sz w:val="24"/>
        </w:rPr>
      </w:pPr>
      <w:r w:rsidRPr="00061C80">
        <w:rPr>
          <w:rFonts w:hint="eastAsia"/>
          <w:sz w:val="24"/>
        </w:rPr>
        <w:t>そのため、本条は、茶業団体が行う様々な活動が</w:t>
      </w:r>
      <w:r w:rsidR="00CA7AEA" w:rsidRPr="00061C80">
        <w:rPr>
          <w:rFonts w:hint="eastAsia"/>
          <w:sz w:val="24"/>
        </w:rPr>
        <w:t>伊勢茶の普及に</w:t>
      </w:r>
      <w:r w:rsidRPr="00061C80">
        <w:rPr>
          <w:rFonts w:hint="eastAsia"/>
          <w:sz w:val="24"/>
        </w:rPr>
        <w:t>基本理念の実現に</w:t>
      </w:r>
      <w:r w:rsidR="00CA7AEA" w:rsidRPr="00061C80">
        <w:rPr>
          <w:rFonts w:hint="eastAsia"/>
          <w:sz w:val="24"/>
        </w:rPr>
        <w:t>重要な役割を果たすことに鑑み、積極的に取り組むよう努力することが求められるという</w:t>
      </w:r>
      <w:r w:rsidR="00AD3689" w:rsidRPr="00061C80">
        <w:rPr>
          <w:rFonts w:hint="eastAsia"/>
          <w:sz w:val="24"/>
        </w:rPr>
        <w:t>茶業団体</w:t>
      </w:r>
      <w:r w:rsidR="00CA7AEA" w:rsidRPr="00061C80">
        <w:rPr>
          <w:rFonts w:hint="eastAsia"/>
          <w:sz w:val="24"/>
        </w:rPr>
        <w:t>の役割を明らかにしたものです。</w:t>
      </w:r>
    </w:p>
    <w:p w14:paraId="1EE6FE68" w14:textId="77777777" w:rsidR="00CA7AEA" w:rsidRPr="00E4365D" w:rsidRDefault="00CA7AEA" w:rsidP="00CA7AEA">
      <w:pPr>
        <w:ind w:leftChars="100" w:left="210" w:firstLineChars="100" w:firstLine="240"/>
        <w:rPr>
          <w:sz w:val="24"/>
        </w:rPr>
      </w:pPr>
    </w:p>
    <w:p w14:paraId="1EBA95C7" w14:textId="77777777" w:rsidR="00CA7AEA" w:rsidRPr="006F3876" w:rsidRDefault="00CA7AEA" w:rsidP="00CA7AEA">
      <w:pPr>
        <w:rPr>
          <w:rFonts w:ascii="ＭＳ ゴシック" w:eastAsia="ＭＳ ゴシック" w:hAnsi="ＭＳ ゴシック"/>
          <w:sz w:val="24"/>
        </w:rPr>
      </w:pPr>
      <w:r w:rsidRPr="006F3876">
        <w:rPr>
          <w:rFonts w:ascii="ＭＳ ゴシック" w:eastAsia="ＭＳ ゴシック" w:hAnsi="ＭＳ ゴシック" w:hint="eastAsia"/>
          <w:sz w:val="24"/>
        </w:rPr>
        <w:t>【解説】</w:t>
      </w:r>
    </w:p>
    <w:p w14:paraId="7710BD65" w14:textId="3CADB24C" w:rsidR="00CA7AEA" w:rsidRPr="00061C80" w:rsidRDefault="00CA7AEA" w:rsidP="00CA7AEA">
      <w:pPr>
        <w:ind w:leftChars="100" w:left="210"/>
        <w:rPr>
          <w:rFonts w:ascii="ＭＳ ゴシック" w:eastAsia="ＭＳ ゴシック" w:hAnsi="ＭＳ ゴシック"/>
          <w:sz w:val="24"/>
        </w:rPr>
      </w:pPr>
      <w:r w:rsidRPr="00061C80">
        <w:rPr>
          <w:rFonts w:ascii="ＭＳ ゴシック" w:eastAsia="ＭＳ ゴシック" w:hAnsi="ＭＳ ゴシック" w:hint="eastAsia"/>
          <w:sz w:val="24"/>
        </w:rPr>
        <w:t>１　「</w:t>
      </w:r>
      <w:r w:rsidR="00184197" w:rsidRPr="00061C80">
        <w:rPr>
          <w:rFonts w:ascii="ＭＳ ゴシック" w:eastAsia="ＭＳ ゴシック" w:hAnsi="ＭＳ ゴシック" w:hint="eastAsia"/>
          <w:sz w:val="24"/>
        </w:rPr>
        <w:t>茶業団体</w:t>
      </w:r>
      <w:r w:rsidRPr="00061C80">
        <w:rPr>
          <w:rFonts w:ascii="ＭＳ ゴシック" w:eastAsia="ＭＳ ゴシック" w:hAnsi="ＭＳ ゴシック" w:hint="eastAsia"/>
          <w:sz w:val="24"/>
        </w:rPr>
        <w:t>」</w:t>
      </w:r>
    </w:p>
    <w:p w14:paraId="583EBE2E" w14:textId="4128AB19" w:rsidR="00CA7AEA" w:rsidRPr="00061C80" w:rsidRDefault="001A751C" w:rsidP="00CA7AEA">
      <w:pPr>
        <w:ind w:leftChars="200" w:left="420" w:firstLineChars="100" w:firstLine="240"/>
        <w:rPr>
          <w:rFonts w:ascii="ＭＳ 明朝" w:eastAsia="ＭＳ 明朝" w:hAnsi="ＭＳ 明朝" w:cs="ＭＳ 明朝"/>
          <w:sz w:val="24"/>
        </w:rPr>
      </w:pPr>
      <w:r w:rsidRPr="00061C80">
        <w:rPr>
          <w:rFonts w:ascii="ＭＳ 明朝" w:eastAsia="ＭＳ 明朝" w:hAnsi="ＭＳ 明朝" w:cs="ＭＳ 明朝" w:hint="eastAsia"/>
          <w:sz w:val="24"/>
        </w:rPr>
        <w:t>茶業者が構成員となる団体であり、伊勢茶の振興に重要な役割を果たすのであれば、広く対象となることが想定されます。</w:t>
      </w:r>
      <w:r w:rsidR="00B83BC6" w:rsidRPr="00061C80">
        <w:rPr>
          <w:rFonts w:ascii="ＭＳ 明朝" w:eastAsia="ＭＳ 明朝" w:hAnsi="ＭＳ 明朝" w:cs="ＭＳ 明朝" w:hint="eastAsia"/>
          <w:sz w:val="24"/>
        </w:rPr>
        <w:t>例えば、三重県茶業会議所、三重県茶商工業協同組合、三重茶農業協同組合、</w:t>
      </w:r>
      <w:r w:rsidR="00A80A22" w:rsidRPr="00061C80">
        <w:rPr>
          <w:rFonts w:ascii="ＭＳ 明朝" w:eastAsia="ＭＳ 明朝" w:hAnsi="ＭＳ 明朝" w:cs="ＭＳ 明朝" w:hint="eastAsia"/>
          <w:sz w:val="24"/>
        </w:rPr>
        <w:t>県内各地域の農業協同組合、</w:t>
      </w:r>
      <w:r w:rsidR="00B83BC6" w:rsidRPr="00061C80">
        <w:rPr>
          <w:rFonts w:ascii="ＭＳ 明朝" w:eastAsia="ＭＳ 明朝" w:hAnsi="ＭＳ 明朝" w:cs="ＭＳ 明朝" w:hint="eastAsia"/>
          <w:sz w:val="24"/>
        </w:rPr>
        <w:t>各市町</w:t>
      </w:r>
      <w:r w:rsidRPr="00061C80">
        <w:rPr>
          <w:rFonts w:ascii="ＭＳ 明朝" w:eastAsia="ＭＳ 明朝" w:hAnsi="ＭＳ 明朝" w:cs="ＭＳ 明朝" w:hint="eastAsia"/>
          <w:sz w:val="24"/>
        </w:rPr>
        <w:t>地区における茶業組合等といった</w:t>
      </w:r>
      <w:r w:rsidR="00A80A22" w:rsidRPr="00061C80">
        <w:rPr>
          <w:rFonts w:ascii="ＭＳ 明朝" w:eastAsia="ＭＳ 明朝" w:hAnsi="ＭＳ 明朝" w:cs="ＭＳ 明朝" w:hint="eastAsia"/>
          <w:sz w:val="24"/>
        </w:rPr>
        <w:t>県内の団体のほかにも、全国農業協同組合連合会といった全国組織等も含まれると解されます。</w:t>
      </w:r>
    </w:p>
    <w:p w14:paraId="7A12D987" w14:textId="77777777" w:rsidR="00CA7AEA" w:rsidRPr="00061C80" w:rsidRDefault="00CA7AEA" w:rsidP="00CA7AEA">
      <w:pPr>
        <w:rPr>
          <w:rFonts w:ascii="ＭＳ 明朝" w:eastAsia="ＭＳ 明朝" w:hAnsi="ＭＳ 明朝" w:cs="ＭＳ 明朝"/>
          <w:sz w:val="24"/>
        </w:rPr>
      </w:pPr>
    </w:p>
    <w:p w14:paraId="012BF81D" w14:textId="77777777" w:rsidR="00B83BC6" w:rsidRPr="00061C80" w:rsidRDefault="00B83BC6" w:rsidP="00B83BC6">
      <w:pPr>
        <w:ind w:leftChars="100" w:left="210"/>
        <w:rPr>
          <w:rFonts w:ascii="ＭＳ ゴシック" w:eastAsia="ＭＳ ゴシック" w:hAnsi="ＭＳ ゴシック"/>
          <w:szCs w:val="20"/>
        </w:rPr>
      </w:pPr>
      <w:r w:rsidRPr="00061C80">
        <w:rPr>
          <w:rFonts w:ascii="ＭＳ ゴシック" w:eastAsia="ＭＳ ゴシック" w:hAnsi="ＭＳ ゴシック" w:hint="eastAsia"/>
          <w:szCs w:val="20"/>
        </w:rPr>
        <w:t>「茶業者」</w:t>
      </w:r>
    </w:p>
    <w:p w14:paraId="445B45C0" w14:textId="295A6086" w:rsidR="00CA7AEA" w:rsidRPr="00061C80" w:rsidRDefault="00B83BC6" w:rsidP="00B83BC6">
      <w:pPr>
        <w:ind w:leftChars="200" w:left="420" w:firstLineChars="100" w:firstLine="210"/>
        <w:rPr>
          <w:rFonts w:ascii="ＭＳ 明朝" w:eastAsia="ＭＳ 明朝" w:hAnsi="ＭＳ 明朝" w:cs="ＭＳ 明朝"/>
          <w:sz w:val="24"/>
        </w:rPr>
      </w:pPr>
      <w:r w:rsidRPr="00061C80">
        <w:rPr>
          <w:rFonts w:ascii="ＭＳ 明朝" w:eastAsia="ＭＳ 明朝" w:hAnsi="ＭＳ 明朝" w:hint="eastAsia"/>
          <w:szCs w:val="20"/>
        </w:rPr>
        <w:t>「茶業者」については、</w:t>
      </w:r>
      <w:r w:rsidR="00440B78">
        <w:rPr>
          <w:rFonts w:ascii="ＭＳ 明朝" w:eastAsia="ＭＳ 明朝" w:hAnsi="ＭＳ 明朝" w:hint="eastAsia"/>
          <w:szCs w:val="20"/>
        </w:rPr>
        <w:t>第五条</w:t>
      </w:r>
      <w:r w:rsidRPr="00061C80">
        <w:rPr>
          <w:rFonts w:ascii="ＭＳ 明朝" w:eastAsia="ＭＳ 明朝" w:hAnsi="ＭＳ 明朝" w:hint="eastAsia"/>
          <w:szCs w:val="20"/>
        </w:rPr>
        <w:t>の【解説】１を参照のこと。</w:t>
      </w:r>
    </w:p>
    <w:p w14:paraId="6035F784" w14:textId="77777777" w:rsidR="00CA7AEA" w:rsidRPr="00061C80" w:rsidRDefault="00CA7AEA" w:rsidP="00CA7AEA">
      <w:pPr>
        <w:ind w:leftChars="200" w:left="420" w:firstLineChars="100" w:firstLine="240"/>
        <w:rPr>
          <w:rFonts w:ascii="ＭＳ 明朝" w:eastAsia="ＭＳ 明朝" w:hAnsi="ＭＳ 明朝" w:cs="ＭＳ 明朝"/>
          <w:sz w:val="24"/>
        </w:rPr>
      </w:pPr>
    </w:p>
    <w:p w14:paraId="18EDE378" w14:textId="33EB0B3A" w:rsidR="008C0C67" w:rsidRDefault="00CA7AEA" w:rsidP="00CA7AEA">
      <w:pPr>
        <w:widowControl/>
        <w:jc w:val="left"/>
        <w:rPr>
          <w:rFonts w:ascii="ＭＳ 明朝" w:eastAsia="ＭＳ 明朝" w:hAnsi="ＭＳ 明朝"/>
          <w:sz w:val="22"/>
        </w:rPr>
      </w:pPr>
      <w:r>
        <w:rPr>
          <w:rFonts w:ascii="ＭＳ 明朝" w:eastAsia="ＭＳ 明朝" w:hAnsi="ＭＳ 明朝"/>
          <w:sz w:val="22"/>
        </w:rPr>
        <w:br w:type="page"/>
      </w:r>
    </w:p>
    <w:p w14:paraId="793C417D" w14:textId="77777777" w:rsidR="008C0C67" w:rsidRDefault="008C0C67" w:rsidP="008C0C67">
      <w:r>
        <w:rPr>
          <w:noProof/>
        </w:rPr>
        <w:lastRenderedPageBreak/>
        <mc:AlternateContent>
          <mc:Choice Requires="wps">
            <w:drawing>
              <wp:anchor distT="0" distB="0" distL="114300" distR="114300" simplePos="0" relativeHeight="251649024" behindDoc="0" locked="0" layoutInCell="1" allowOverlap="1" wp14:anchorId="165CE503" wp14:editId="09137AB6">
                <wp:simplePos x="0" y="0"/>
                <wp:positionH relativeFrom="margin">
                  <wp:posOffset>1270</wp:posOffset>
                </wp:positionH>
                <wp:positionV relativeFrom="margin">
                  <wp:posOffset>1270</wp:posOffset>
                </wp:positionV>
                <wp:extent cx="5730875" cy="1104900"/>
                <wp:effectExtent l="0" t="0" r="22225" b="19050"/>
                <wp:wrapSquare wrapText="bothSides"/>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104900"/>
                        </a:xfrm>
                        <a:prstGeom prst="rect">
                          <a:avLst/>
                        </a:prstGeom>
                        <a:solidFill>
                          <a:srgbClr val="FFFFFF"/>
                        </a:solidFill>
                        <a:ln w="9525">
                          <a:solidFill>
                            <a:srgbClr val="000000"/>
                          </a:solidFill>
                          <a:miter lim="800000"/>
                          <a:headEnd/>
                          <a:tailEnd/>
                        </a:ln>
                      </wps:spPr>
                      <wps:txbx>
                        <w:txbxContent>
                          <w:p w14:paraId="511DC654" w14:textId="77777777" w:rsidR="00900ABC" w:rsidRPr="00900ABC" w:rsidRDefault="00900ABC" w:rsidP="00900ABC">
                            <w:pPr>
                              <w:ind w:leftChars="100" w:left="450" w:hangingChars="100" w:hanging="240"/>
                              <w:rPr>
                                <w:rFonts w:ascii="ＭＳ 明朝" w:eastAsia="ＭＳ 明朝" w:hAnsi="ＭＳ 明朝" w:cs="Times New Roman"/>
                                <w:sz w:val="24"/>
                              </w:rPr>
                            </w:pPr>
                            <w:r w:rsidRPr="00900ABC">
                              <w:rPr>
                                <w:rFonts w:ascii="ＭＳ 明朝" w:eastAsia="ＭＳ 明朝" w:hAnsi="ＭＳ 明朝" w:cs="Times New Roman" w:hint="eastAsia"/>
                                <w:sz w:val="24"/>
                              </w:rPr>
                              <w:t>（飲食店営業者等の役割）</w:t>
                            </w:r>
                          </w:p>
                          <w:p w14:paraId="51C8E31C" w14:textId="002BF294" w:rsidR="009477CA" w:rsidRPr="00900ABC" w:rsidRDefault="00900ABC" w:rsidP="00503419">
                            <w:pPr>
                              <w:ind w:left="240" w:hangingChars="100" w:hanging="240"/>
                              <w:rPr>
                                <w:rFonts w:ascii="ＭＳ 明朝" w:eastAsia="ＭＳ 明朝" w:hAnsi="ＭＳ 明朝" w:cs="Times New Roman"/>
                                <w:sz w:val="24"/>
                              </w:rPr>
                            </w:pPr>
                            <w:bookmarkStart w:id="22" w:name="_Hlk202270451"/>
                            <w:r w:rsidRPr="00900ABC">
                              <w:rPr>
                                <w:rFonts w:ascii="ＭＳ 明朝" w:eastAsia="ＭＳ 明朝" w:hAnsi="ＭＳ 明朝" w:cs="Times New Roman" w:hint="eastAsia"/>
                                <w:sz w:val="24"/>
                              </w:rPr>
                              <w:t>第七条　飲食店営業、旅館業等を営む者（以下「飲食店営業者等」という。）は、その事業において伊勢茶又は伊勢茶を活用した飲食物（以下「伊勢茶等」という。）を販売し、又は提供することが、伊勢茶の普及に重要な役割を果たすものであることに鑑み、これらの活動に積極的に取り組むよう努めるものとする。</w:t>
                            </w:r>
                            <w:bookmarkEnd w:id="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CE503" id="_x0000_s1033" type="#_x0000_t202" style="position:absolute;left:0;text-align:left;margin-left:.1pt;margin-top:.1pt;width:451.25pt;height:8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">
                <v:textbox>
                  <w:txbxContent>
                    <w:p w14:paraId="511DC654" w14:textId="77777777" w:rsidR="00900ABC" w:rsidRPr="00900ABC" w:rsidRDefault="00900ABC" w:rsidP="00900ABC">
                      <w:pPr>
                        <w:ind w:leftChars="100" w:left="450" w:hangingChars="100" w:hanging="240"/>
                        <w:rPr>
                          <w:rFonts w:ascii="ＭＳ 明朝" w:eastAsia="ＭＳ 明朝" w:hAnsi="ＭＳ 明朝" w:cs="Times New Roman"/>
                          <w:sz w:val="24"/>
                        </w:rPr>
                      </w:pPr>
                      <w:r w:rsidRPr="00900ABC">
                        <w:rPr>
                          <w:rFonts w:ascii="ＭＳ 明朝" w:eastAsia="ＭＳ 明朝" w:hAnsi="ＭＳ 明朝" w:cs="Times New Roman" w:hint="eastAsia"/>
                          <w:sz w:val="24"/>
                        </w:rPr>
                        <w:t>（飲食店営業者等の役割）</w:t>
                      </w:r>
                    </w:p>
                    <w:p w14:paraId="51C8E31C" w14:textId="002BF294" w:rsidR="009477CA" w:rsidRPr="00900ABC" w:rsidRDefault="00900ABC" w:rsidP="00503419">
                      <w:pPr>
                        <w:ind w:left="240" w:hangingChars="100" w:hanging="240"/>
                        <w:rPr>
                          <w:rFonts w:ascii="ＭＳ 明朝" w:eastAsia="ＭＳ 明朝" w:hAnsi="ＭＳ 明朝" w:cs="Times New Roman"/>
                          <w:sz w:val="24"/>
                        </w:rPr>
                      </w:pPr>
                      <w:bookmarkStart w:id="23" w:name="_Hlk202270451"/>
                      <w:r w:rsidRPr="00900ABC">
                        <w:rPr>
                          <w:rFonts w:ascii="ＭＳ 明朝" w:eastAsia="ＭＳ 明朝" w:hAnsi="ＭＳ 明朝" w:cs="Times New Roman" w:hint="eastAsia"/>
                          <w:sz w:val="24"/>
                        </w:rPr>
                        <w:t>第七条　飲食店営業、旅館業等を営む者（以下「飲食店営業者等」という。）は、その事業において伊勢茶又は伊勢茶を活用した飲食物（以下「伊勢茶等」という。）を販売し、又は提供することが、伊勢茶の普及に重要な役割を果たすものであることに鑑み、これらの活動に積極的に取り組むよう努めるものとする。</w:t>
                      </w:r>
                      <w:bookmarkEnd w:id="23"/>
                    </w:p>
                  </w:txbxContent>
                </v:textbox>
                <w10:wrap type="square" anchorx="margin" anchory="margin"/>
              </v:shape>
            </w:pict>
          </mc:Fallback>
        </mc:AlternateContent>
      </w:r>
    </w:p>
    <w:p w14:paraId="58431EFD" w14:textId="77777777" w:rsidR="008C0C67" w:rsidRPr="00C0522B" w:rsidRDefault="008C0C67" w:rsidP="00DD264A">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3A70136D" w14:textId="6AE68230" w:rsidR="006F3876" w:rsidRPr="009E7777" w:rsidRDefault="008D0106" w:rsidP="00DD264A">
      <w:pPr>
        <w:ind w:leftChars="100" w:left="210" w:firstLineChars="100" w:firstLine="240"/>
        <w:rPr>
          <w:sz w:val="24"/>
        </w:rPr>
      </w:pPr>
      <w:r w:rsidRPr="008D0106">
        <w:rPr>
          <w:rFonts w:hint="eastAsia"/>
          <w:sz w:val="24"/>
        </w:rPr>
        <w:t>本条は、</w:t>
      </w:r>
      <w:r w:rsidR="000E7EAD" w:rsidRPr="000E7EAD">
        <w:rPr>
          <w:rFonts w:hint="eastAsia"/>
          <w:sz w:val="24"/>
        </w:rPr>
        <w:t>飲食店営業、旅館業</w:t>
      </w:r>
      <w:r w:rsidR="00F3374B">
        <w:rPr>
          <w:rFonts w:hint="eastAsia"/>
          <w:sz w:val="24"/>
        </w:rPr>
        <w:t>等といった飲食を提供する</w:t>
      </w:r>
      <w:r w:rsidR="000E7EAD">
        <w:rPr>
          <w:rFonts w:hint="eastAsia"/>
          <w:sz w:val="24"/>
        </w:rPr>
        <w:t>事業</w:t>
      </w:r>
      <w:r w:rsidR="00F3374B">
        <w:rPr>
          <w:rFonts w:hint="eastAsia"/>
          <w:sz w:val="24"/>
        </w:rPr>
        <w:t>において、</w:t>
      </w:r>
      <w:bookmarkStart w:id="24" w:name="_Hlk198653702"/>
      <w:r w:rsidR="000E7EAD">
        <w:rPr>
          <w:rFonts w:hint="eastAsia"/>
          <w:sz w:val="24"/>
        </w:rPr>
        <w:t>伊勢茶</w:t>
      </w:r>
      <w:r w:rsidR="00900ABC">
        <w:rPr>
          <w:rFonts w:hint="eastAsia"/>
          <w:sz w:val="24"/>
        </w:rPr>
        <w:t>等</w:t>
      </w:r>
      <w:r w:rsidR="000E7EAD" w:rsidRPr="009E7777">
        <w:rPr>
          <w:rFonts w:hint="eastAsia"/>
          <w:sz w:val="24"/>
        </w:rPr>
        <w:t>の販売</w:t>
      </w:r>
      <w:bookmarkEnd w:id="24"/>
      <w:r w:rsidR="00900ABC">
        <w:rPr>
          <w:rFonts w:hint="eastAsia"/>
          <w:sz w:val="24"/>
        </w:rPr>
        <w:t>し、</w:t>
      </w:r>
      <w:r w:rsidR="00E4365D" w:rsidRPr="009E7777">
        <w:rPr>
          <w:rFonts w:hint="eastAsia"/>
          <w:sz w:val="24"/>
        </w:rPr>
        <w:t>又は提供</w:t>
      </w:r>
      <w:r w:rsidR="000E7EAD" w:rsidRPr="009E7777">
        <w:rPr>
          <w:rFonts w:hint="eastAsia"/>
          <w:sz w:val="24"/>
        </w:rPr>
        <w:t>することが、伊勢茶の普及に重要な役割を果たすことに鑑み、伊勢茶</w:t>
      </w:r>
      <w:r w:rsidR="00900ABC">
        <w:rPr>
          <w:rFonts w:hint="eastAsia"/>
          <w:sz w:val="24"/>
        </w:rPr>
        <w:t>等</w:t>
      </w:r>
      <w:r w:rsidR="000E7EAD" w:rsidRPr="009E7777">
        <w:rPr>
          <w:rFonts w:hint="eastAsia"/>
          <w:sz w:val="24"/>
        </w:rPr>
        <w:t>の</w:t>
      </w:r>
      <w:r w:rsidR="00031B80" w:rsidRPr="009E7777">
        <w:rPr>
          <w:rFonts w:hint="eastAsia"/>
          <w:sz w:val="24"/>
        </w:rPr>
        <w:t>販売</w:t>
      </w:r>
      <w:r w:rsidR="00900ABC">
        <w:rPr>
          <w:rFonts w:hint="eastAsia"/>
          <w:sz w:val="24"/>
        </w:rPr>
        <w:t>等</w:t>
      </w:r>
      <w:r w:rsidR="000E7EAD" w:rsidRPr="009E7777">
        <w:rPr>
          <w:rFonts w:hint="eastAsia"/>
          <w:sz w:val="24"/>
        </w:rPr>
        <w:t>の活動に積極的に取り組むよう努力することが求められるという飲食店営業者等の役割を明らかにしたものです。</w:t>
      </w:r>
    </w:p>
    <w:p w14:paraId="5707D587" w14:textId="77777777" w:rsidR="00F3374B" w:rsidRPr="00E4365D" w:rsidRDefault="00F3374B" w:rsidP="00DD264A">
      <w:pPr>
        <w:ind w:leftChars="100" w:left="210" w:firstLineChars="100" w:firstLine="240"/>
        <w:rPr>
          <w:sz w:val="24"/>
        </w:rPr>
      </w:pPr>
    </w:p>
    <w:p w14:paraId="78A61888" w14:textId="77777777" w:rsidR="006F3876" w:rsidRPr="006F3876" w:rsidRDefault="006F3876" w:rsidP="00DD264A">
      <w:pPr>
        <w:rPr>
          <w:rFonts w:ascii="ＭＳ ゴシック" w:eastAsia="ＭＳ ゴシック" w:hAnsi="ＭＳ ゴシック"/>
          <w:sz w:val="24"/>
        </w:rPr>
      </w:pPr>
      <w:r w:rsidRPr="006F3876">
        <w:rPr>
          <w:rFonts w:ascii="ＭＳ ゴシック" w:eastAsia="ＭＳ ゴシック" w:hAnsi="ＭＳ ゴシック" w:hint="eastAsia"/>
          <w:sz w:val="24"/>
        </w:rPr>
        <w:t>【解説】</w:t>
      </w:r>
    </w:p>
    <w:p w14:paraId="2C106FE7" w14:textId="4F5F851F" w:rsidR="006F3876" w:rsidRPr="00843858" w:rsidRDefault="006F3876" w:rsidP="00DD264A">
      <w:pPr>
        <w:ind w:leftChars="100" w:left="210"/>
        <w:rPr>
          <w:rFonts w:ascii="ＭＳ ゴシック" w:eastAsia="ＭＳ ゴシック" w:hAnsi="ＭＳ ゴシック"/>
          <w:sz w:val="24"/>
        </w:rPr>
      </w:pPr>
      <w:r w:rsidRPr="00843858">
        <w:rPr>
          <w:rFonts w:ascii="ＭＳ ゴシック" w:eastAsia="ＭＳ ゴシック" w:hAnsi="ＭＳ ゴシック" w:hint="eastAsia"/>
          <w:sz w:val="24"/>
        </w:rPr>
        <w:t>１　「</w:t>
      </w:r>
      <w:r w:rsidR="000E7EAD" w:rsidRPr="000E7EAD">
        <w:rPr>
          <w:rFonts w:ascii="ＭＳ ゴシック" w:eastAsia="ＭＳ ゴシック" w:hAnsi="ＭＳ ゴシック" w:hint="eastAsia"/>
          <w:sz w:val="24"/>
        </w:rPr>
        <w:t>飲食店営業者等</w:t>
      </w:r>
      <w:r w:rsidRPr="00843858">
        <w:rPr>
          <w:rFonts w:ascii="ＭＳ ゴシック" w:eastAsia="ＭＳ ゴシック" w:hAnsi="ＭＳ ゴシック" w:hint="eastAsia"/>
          <w:sz w:val="24"/>
        </w:rPr>
        <w:t>」</w:t>
      </w:r>
    </w:p>
    <w:p w14:paraId="0DA1B136" w14:textId="1C00A722" w:rsidR="006F3876" w:rsidRDefault="00DB10F0" w:rsidP="00DD264A">
      <w:pPr>
        <w:ind w:leftChars="200" w:left="420" w:firstLineChars="100" w:firstLine="240"/>
        <w:rPr>
          <w:rFonts w:ascii="ＭＳ 明朝" w:eastAsia="ＭＳ 明朝" w:hAnsi="ＭＳ 明朝" w:cs="ＭＳ 明朝"/>
          <w:sz w:val="24"/>
        </w:rPr>
      </w:pPr>
      <w:r w:rsidRPr="00DB10F0">
        <w:rPr>
          <w:rFonts w:ascii="ＭＳ 明朝" w:eastAsia="ＭＳ 明朝" w:hAnsi="ＭＳ 明朝" w:cs="ＭＳ 明朝" w:hint="eastAsia"/>
          <w:sz w:val="24"/>
        </w:rPr>
        <w:t>具体的に</w:t>
      </w:r>
      <w:r w:rsidR="007D067A">
        <w:rPr>
          <w:rFonts w:ascii="ＭＳ 明朝" w:eastAsia="ＭＳ 明朝" w:hAnsi="ＭＳ 明朝" w:cs="ＭＳ 明朝" w:hint="eastAsia"/>
          <w:sz w:val="24"/>
        </w:rPr>
        <w:t>は、</w:t>
      </w:r>
      <w:r w:rsidR="00C34F91">
        <w:rPr>
          <w:rFonts w:ascii="ＭＳ 明朝" w:eastAsia="ＭＳ 明朝" w:hAnsi="ＭＳ 明朝" w:cs="ＭＳ 明朝" w:hint="eastAsia"/>
          <w:sz w:val="24"/>
        </w:rPr>
        <w:t>レストラン、カフェ</w:t>
      </w:r>
      <w:r w:rsidR="00F06A8C">
        <w:rPr>
          <w:rFonts w:ascii="ＭＳ 明朝" w:eastAsia="ＭＳ 明朝" w:hAnsi="ＭＳ 明朝" w:cs="ＭＳ 明朝" w:hint="eastAsia"/>
          <w:sz w:val="24"/>
        </w:rPr>
        <w:t>等のほか、</w:t>
      </w:r>
      <w:r w:rsidR="00C34F91">
        <w:rPr>
          <w:rFonts w:ascii="ＭＳ 明朝" w:eastAsia="ＭＳ 明朝" w:hAnsi="ＭＳ 明朝" w:cs="ＭＳ 明朝" w:hint="eastAsia"/>
          <w:sz w:val="24"/>
        </w:rPr>
        <w:t>宴会場</w:t>
      </w:r>
      <w:r w:rsidR="00F06A8C">
        <w:rPr>
          <w:rFonts w:ascii="ＭＳ 明朝" w:eastAsia="ＭＳ 明朝" w:hAnsi="ＭＳ 明朝" w:cs="ＭＳ 明朝" w:hint="eastAsia"/>
          <w:sz w:val="24"/>
        </w:rPr>
        <w:t>等</w:t>
      </w:r>
      <w:r w:rsidR="00C34F91">
        <w:rPr>
          <w:rFonts w:ascii="ＭＳ 明朝" w:eastAsia="ＭＳ 明朝" w:hAnsi="ＭＳ 明朝" w:cs="ＭＳ 明朝" w:hint="eastAsia"/>
          <w:sz w:val="24"/>
        </w:rPr>
        <w:t>を有するホテルといった</w:t>
      </w:r>
      <w:r w:rsidR="007D067A">
        <w:rPr>
          <w:rFonts w:ascii="ＭＳ 明朝" w:eastAsia="ＭＳ 明朝" w:hAnsi="ＭＳ 明朝" w:cs="ＭＳ 明朝" w:hint="eastAsia"/>
          <w:sz w:val="24"/>
        </w:rPr>
        <w:t>飲食を提供する事業</w:t>
      </w:r>
      <w:r w:rsidR="000C7B58">
        <w:rPr>
          <w:rFonts w:ascii="ＭＳ 明朝" w:eastAsia="ＭＳ 明朝" w:hAnsi="ＭＳ 明朝" w:cs="ＭＳ 明朝" w:hint="eastAsia"/>
          <w:sz w:val="24"/>
        </w:rPr>
        <w:t>を営む者</w:t>
      </w:r>
      <w:r w:rsidR="007D067A">
        <w:rPr>
          <w:rFonts w:ascii="ＭＳ 明朝" w:eastAsia="ＭＳ 明朝" w:hAnsi="ＭＳ 明朝" w:cs="ＭＳ 明朝" w:hint="eastAsia"/>
          <w:sz w:val="24"/>
        </w:rPr>
        <w:t>全般</w:t>
      </w:r>
      <w:r w:rsidR="006F3876">
        <w:rPr>
          <w:rFonts w:ascii="ＭＳ 明朝" w:eastAsia="ＭＳ 明朝" w:hAnsi="ＭＳ 明朝" w:cs="ＭＳ 明朝" w:hint="eastAsia"/>
          <w:sz w:val="24"/>
        </w:rPr>
        <w:t>が含まれます。</w:t>
      </w:r>
    </w:p>
    <w:p w14:paraId="0F181240" w14:textId="77777777" w:rsidR="006F3876" w:rsidRPr="00F06A8C" w:rsidRDefault="006F3876" w:rsidP="00DD264A">
      <w:pPr>
        <w:rPr>
          <w:rFonts w:ascii="ＭＳ 明朝" w:eastAsia="ＭＳ 明朝" w:hAnsi="ＭＳ 明朝" w:cs="ＭＳ 明朝"/>
          <w:sz w:val="24"/>
        </w:rPr>
      </w:pPr>
    </w:p>
    <w:p w14:paraId="51FCEC3F" w14:textId="477D84E7" w:rsidR="006F3876" w:rsidRPr="006F3876" w:rsidRDefault="006F3876" w:rsidP="00DD264A">
      <w:pPr>
        <w:ind w:leftChars="100" w:left="210"/>
        <w:rPr>
          <w:rFonts w:ascii="ＭＳ ゴシック" w:eastAsia="ＭＳ ゴシック" w:hAnsi="ＭＳ ゴシック" w:cs="ＭＳ 明朝"/>
          <w:sz w:val="24"/>
        </w:rPr>
      </w:pPr>
      <w:r w:rsidRPr="006F3876">
        <w:rPr>
          <w:rFonts w:ascii="ＭＳ ゴシック" w:eastAsia="ＭＳ ゴシック" w:hAnsi="ＭＳ ゴシック" w:cs="ＭＳ 明朝" w:hint="eastAsia"/>
          <w:sz w:val="24"/>
        </w:rPr>
        <w:t>２　「</w:t>
      </w:r>
      <w:r w:rsidR="007D067A" w:rsidRPr="007D067A">
        <w:rPr>
          <w:rFonts w:ascii="ＭＳ ゴシック" w:eastAsia="ＭＳ ゴシック" w:hAnsi="ＭＳ ゴシック" w:cs="ＭＳ 明朝" w:hint="eastAsia"/>
          <w:sz w:val="24"/>
        </w:rPr>
        <w:t>伊勢茶を活用した飲食物</w:t>
      </w:r>
      <w:r w:rsidRPr="006F3876">
        <w:rPr>
          <w:rFonts w:ascii="ＭＳ ゴシック" w:eastAsia="ＭＳ ゴシック" w:hAnsi="ＭＳ ゴシック" w:cs="ＭＳ 明朝" w:hint="eastAsia"/>
          <w:sz w:val="24"/>
        </w:rPr>
        <w:t>」</w:t>
      </w:r>
      <w:r w:rsidR="00900ABC">
        <w:rPr>
          <w:rFonts w:ascii="ＭＳ ゴシック" w:eastAsia="ＭＳ ゴシック" w:hAnsi="ＭＳ ゴシック" w:cs="ＭＳ 明朝" w:hint="eastAsia"/>
          <w:sz w:val="24"/>
        </w:rPr>
        <w:t>、「伊勢茶等」</w:t>
      </w:r>
    </w:p>
    <w:p w14:paraId="6F000440" w14:textId="68D1B215" w:rsidR="006F3876" w:rsidRDefault="006F3876" w:rsidP="00DD264A">
      <w:pPr>
        <w:ind w:leftChars="200" w:left="420"/>
        <w:rPr>
          <w:rFonts w:ascii="ＭＳ 明朝" w:eastAsia="ＭＳ 明朝" w:hAnsi="ＭＳ 明朝" w:cs="ＭＳ 明朝"/>
          <w:sz w:val="24"/>
        </w:rPr>
      </w:pPr>
      <w:r>
        <w:rPr>
          <w:rFonts w:ascii="ＭＳ 明朝" w:eastAsia="ＭＳ 明朝" w:hAnsi="ＭＳ 明朝" w:cs="ＭＳ 明朝" w:hint="eastAsia"/>
          <w:sz w:val="24"/>
        </w:rPr>
        <w:t xml:space="preserve">　</w:t>
      </w:r>
      <w:r w:rsidR="00147970">
        <w:rPr>
          <w:rFonts w:ascii="ＭＳ 明朝" w:eastAsia="ＭＳ 明朝" w:hAnsi="ＭＳ 明朝" w:cs="ＭＳ 明朝" w:hint="eastAsia"/>
          <w:sz w:val="24"/>
        </w:rPr>
        <w:t>「</w:t>
      </w:r>
      <w:r w:rsidR="007D067A">
        <w:rPr>
          <w:rFonts w:ascii="ＭＳ 明朝" w:eastAsia="ＭＳ 明朝" w:hAnsi="ＭＳ 明朝" w:cs="ＭＳ 明朝" w:hint="eastAsia"/>
          <w:sz w:val="24"/>
        </w:rPr>
        <w:t>伊勢茶を活用した飲食物</w:t>
      </w:r>
      <w:r w:rsidR="00147970">
        <w:rPr>
          <w:rFonts w:ascii="ＭＳ 明朝" w:eastAsia="ＭＳ 明朝" w:hAnsi="ＭＳ 明朝" w:cs="ＭＳ 明朝" w:hint="eastAsia"/>
          <w:sz w:val="24"/>
        </w:rPr>
        <w:t>」</w:t>
      </w:r>
      <w:r w:rsidR="007D067A">
        <w:rPr>
          <w:rFonts w:ascii="ＭＳ 明朝" w:eastAsia="ＭＳ 明朝" w:hAnsi="ＭＳ 明朝" w:cs="ＭＳ 明朝" w:hint="eastAsia"/>
          <w:sz w:val="24"/>
        </w:rPr>
        <w:t>とは、伊勢茶と酒類</w:t>
      </w:r>
      <w:r w:rsidR="000B3928">
        <w:rPr>
          <w:rFonts w:ascii="ＭＳ 明朝" w:eastAsia="ＭＳ 明朝" w:hAnsi="ＭＳ 明朝" w:cs="ＭＳ 明朝" w:hint="eastAsia"/>
          <w:sz w:val="24"/>
        </w:rPr>
        <w:t>、牛乳、炭酸水</w:t>
      </w:r>
      <w:r w:rsidR="000B3928" w:rsidRPr="000B3928">
        <w:rPr>
          <w:rFonts w:ascii="ＭＳ 明朝" w:eastAsia="ＭＳ 明朝" w:hAnsi="ＭＳ 明朝" w:cs="ＭＳ 明朝" w:hint="eastAsia"/>
          <w:sz w:val="24"/>
        </w:rPr>
        <w:t>その他</w:t>
      </w:r>
      <w:r w:rsidR="000B3928">
        <w:rPr>
          <w:rFonts w:ascii="ＭＳ 明朝" w:eastAsia="ＭＳ 明朝" w:hAnsi="ＭＳ 明朝" w:cs="ＭＳ 明朝" w:hint="eastAsia"/>
          <w:sz w:val="24"/>
        </w:rPr>
        <w:t>の</w:t>
      </w:r>
      <w:r w:rsidR="000B3928" w:rsidRPr="000B3928">
        <w:rPr>
          <w:rFonts w:ascii="ＭＳ 明朝" w:eastAsia="ＭＳ 明朝" w:hAnsi="ＭＳ 明朝" w:cs="ＭＳ 明朝" w:hint="eastAsia"/>
          <w:sz w:val="24"/>
        </w:rPr>
        <w:t>お茶以外の飲料</w:t>
      </w:r>
      <w:r w:rsidR="007D067A">
        <w:rPr>
          <w:rFonts w:ascii="ＭＳ 明朝" w:eastAsia="ＭＳ 明朝" w:hAnsi="ＭＳ 明朝" w:cs="ＭＳ 明朝" w:hint="eastAsia"/>
          <w:sz w:val="24"/>
        </w:rPr>
        <w:t>とを混合した飲料</w:t>
      </w:r>
      <w:r w:rsidR="00C34F91">
        <w:rPr>
          <w:rFonts w:ascii="ＭＳ 明朝" w:eastAsia="ＭＳ 明朝" w:hAnsi="ＭＳ 明朝" w:cs="ＭＳ 明朝" w:hint="eastAsia"/>
          <w:sz w:val="24"/>
        </w:rPr>
        <w:t>、</w:t>
      </w:r>
      <w:r w:rsidR="007D067A">
        <w:rPr>
          <w:rFonts w:ascii="ＭＳ 明朝" w:eastAsia="ＭＳ 明朝" w:hAnsi="ＭＳ 明朝" w:cs="ＭＳ 明朝" w:hint="eastAsia"/>
          <w:sz w:val="24"/>
        </w:rPr>
        <w:t>粉末状の伊勢茶を添加した食品</w:t>
      </w:r>
      <w:r w:rsidR="00D545A7">
        <w:rPr>
          <w:rFonts w:ascii="ＭＳ 明朝" w:eastAsia="ＭＳ 明朝" w:hAnsi="ＭＳ 明朝" w:cs="ＭＳ 明朝" w:hint="eastAsia"/>
          <w:sz w:val="24"/>
        </w:rPr>
        <w:t>等</w:t>
      </w:r>
      <w:r w:rsidR="007D067A">
        <w:rPr>
          <w:rFonts w:ascii="ＭＳ 明朝" w:eastAsia="ＭＳ 明朝" w:hAnsi="ＭＳ 明朝" w:cs="ＭＳ 明朝" w:hint="eastAsia"/>
          <w:sz w:val="24"/>
        </w:rPr>
        <w:t>といった</w:t>
      </w:r>
      <w:r w:rsidR="00760168">
        <w:rPr>
          <w:rFonts w:ascii="ＭＳ 明朝" w:eastAsia="ＭＳ 明朝" w:hAnsi="ＭＳ 明朝" w:cs="ＭＳ 明朝" w:hint="eastAsia"/>
          <w:sz w:val="24"/>
        </w:rPr>
        <w:t>もの全般が対象となります。</w:t>
      </w:r>
    </w:p>
    <w:p w14:paraId="618848B7" w14:textId="563E1CE6" w:rsidR="00900ABC" w:rsidRDefault="00900ABC" w:rsidP="00900ABC">
      <w:pPr>
        <w:ind w:leftChars="200" w:left="420" w:firstLineChars="100" w:firstLine="240"/>
        <w:rPr>
          <w:rFonts w:ascii="ＭＳ 明朝" w:eastAsia="ＭＳ 明朝" w:hAnsi="ＭＳ 明朝" w:cs="ＭＳ 明朝"/>
          <w:sz w:val="24"/>
        </w:rPr>
      </w:pPr>
      <w:r>
        <w:rPr>
          <w:rFonts w:ascii="ＭＳ 明朝" w:eastAsia="ＭＳ 明朝" w:hAnsi="ＭＳ 明朝" w:cs="ＭＳ 明朝" w:hint="eastAsia"/>
          <w:sz w:val="24"/>
        </w:rPr>
        <w:t>また、</w:t>
      </w:r>
      <w:bookmarkStart w:id="25" w:name="_Hlk213405124"/>
      <w:r w:rsidRPr="00900ABC">
        <w:rPr>
          <w:rFonts w:ascii="ＭＳ 明朝" w:eastAsia="ＭＳ 明朝" w:hAnsi="ＭＳ 明朝" w:cs="ＭＳ 明朝" w:hint="eastAsia"/>
          <w:sz w:val="24"/>
        </w:rPr>
        <w:t>以下の規定において、</w:t>
      </w:r>
      <w:r>
        <w:rPr>
          <w:rFonts w:ascii="ＭＳ 明朝" w:eastAsia="ＭＳ 明朝" w:hAnsi="ＭＳ 明朝" w:cs="ＭＳ 明朝" w:hint="eastAsia"/>
          <w:sz w:val="24"/>
        </w:rPr>
        <w:t>伊勢茶又は伊勢茶を活用した飲食物を総称して「伊勢茶等」</w:t>
      </w:r>
      <w:r w:rsidRPr="00900ABC">
        <w:rPr>
          <w:rFonts w:ascii="ＭＳ 明朝" w:eastAsia="ＭＳ 明朝" w:hAnsi="ＭＳ 明朝" w:cs="ＭＳ 明朝" w:hint="eastAsia"/>
          <w:sz w:val="24"/>
        </w:rPr>
        <w:t>と</w:t>
      </w:r>
      <w:r>
        <w:rPr>
          <w:rFonts w:ascii="ＭＳ 明朝" w:eastAsia="ＭＳ 明朝" w:hAnsi="ＭＳ 明朝" w:cs="ＭＳ 明朝" w:hint="eastAsia"/>
          <w:sz w:val="24"/>
        </w:rPr>
        <w:t>表記</w:t>
      </w:r>
      <w:r w:rsidRPr="00900ABC">
        <w:rPr>
          <w:rFonts w:ascii="ＭＳ 明朝" w:eastAsia="ＭＳ 明朝" w:hAnsi="ＭＳ 明朝" w:cs="ＭＳ 明朝" w:hint="eastAsia"/>
          <w:sz w:val="24"/>
        </w:rPr>
        <w:t>しています。</w:t>
      </w:r>
      <w:bookmarkEnd w:id="25"/>
    </w:p>
    <w:p w14:paraId="6EB00382" w14:textId="77777777" w:rsidR="006F3876" w:rsidRPr="000B3928" w:rsidRDefault="006F3876" w:rsidP="00DD264A">
      <w:pPr>
        <w:ind w:leftChars="200" w:left="420"/>
        <w:rPr>
          <w:rFonts w:ascii="ＭＳ 明朝" w:eastAsia="ＭＳ 明朝" w:hAnsi="ＭＳ 明朝" w:cs="ＭＳ 明朝"/>
          <w:sz w:val="24"/>
        </w:rPr>
      </w:pPr>
    </w:p>
    <w:p w14:paraId="71838098" w14:textId="5A550147" w:rsidR="006F3876" w:rsidRPr="007439EA" w:rsidRDefault="006F3876" w:rsidP="00DD264A">
      <w:pPr>
        <w:ind w:leftChars="100" w:left="210"/>
        <w:rPr>
          <w:rFonts w:ascii="ＭＳ ゴシック" w:eastAsia="ＭＳ ゴシック" w:hAnsi="ＭＳ ゴシック" w:cs="ＭＳ 明朝"/>
          <w:sz w:val="24"/>
        </w:rPr>
      </w:pPr>
      <w:r w:rsidRPr="007439EA">
        <w:rPr>
          <w:rFonts w:ascii="ＭＳ ゴシック" w:eastAsia="ＭＳ ゴシック" w:hAnsi="ＭＳ ゴシック" w:cs="ＭＳ 明朝" w:hint="eastAsia"/>
          <w:sz w:val="24"/>
        </w:rPr>
        <w:t>３　「</w:t>
      </w:r>
      <w:r w:rsidR="00760168" w:rsidRPr="00760168">
        <w:rPr>
          <w:rFonts w:ascii="ＭＳ ゴシック" w:eastAsia="ＭＳ ゴシック" w:hAnsi="ＭＳ ゴシック" w:cs="ＭＳ 明朝" w:hint="eastAsia"/>
          <w:sz w:val="24"/>
        </w:rPr>
        <w:t>販売し、又は提供する</w:t>
      </w:r>
      <w:r w:rsidRPr="007439EA">
        <w:rPr>
          <w:rFonts w:ascii="ＭＳ ゴシック" w:eastAsia="ＭＳ ゴシック" w:hAnsi="ＭＳ ゴシック" w:cs="ＭＳ 明朝" w:hint="eastAsia"/>
          <w:sz w:val="24"/>
        </w:rPr>
        <w:t>」</w:t>
      </w:r>
    </w:p>
    <w:p w14:paraId="5CE9367C" w14:textId="0D352162" w:rsidR="00607CA3" w:rsidRDefault="00760168" w:rsidP="00DD264A">
      <w:pPr>
        <w:ind w:leftChars="200" w:left="420" w:firstLineChars="100" w:firstLine="240"/>
        <w:rPr>
          <w:rFonts w:ascii="ＭＳ 明朝" w:eastAsia="ＭＳ 明朝" w:hAnsi="ＭＳ 明朝" w:cs="ＭＳ 明朝"/>
          <w:sz w:val="24"/>
        </w:rPr>
      </w:pPr>
      <w:r>
        <w:rPr>
          <w:rFonts w:ascii="ＭＳ 明朝" w:eastAsia="ＭＳ 明朝" w:hAnsi="ＭＳ 明朝" w:cs="ＭＳ 明朝" w:hint="eastAsia"/>
          <w:sz w:val="24"/>
        </w:rPr>
        <w:t>「販売」とは伊勢茶</w:t>
      </w:r>
      <w:r w:rsidR="006104C6" w:rsidRPr="006104C6">
        <w:rPr>
          <w:rFonts w:ascii="ＭＳ 明朝" w:eastAsia="ＭＳ 明朝" w:hAnsi="ＭＳ 明朝" w:cs="ＭＳ 明朝" w:hint="eastAsia"/>
          <w:sz w:val="24"/>
        </w:rPr>
        <w:t>又は伊勢茶を活用した飲食物</w:t>
      </w:r>
      <w:r>
        <w:rPr>
          <w:rFonts w:ascii="ＭＳ 明朝" w:eastAsia="ＭＳ 明朝" w:hAnsi="ＭＳ 明朝" w:cs="ＭＳ 明朝" w:hint="eastAsia"/>
          <w:sz w:val="24"/>
        </w:rPr>
        <w:t>を</w:t>
      </w:r>
      <w:r w:rsidR="0055045F">
        <w:rPr>
          <w:rFonts w:ascii="ＭＳ 明朝" w:eastAsia="ＭＳ 明朝" w:hAnsi="ＭＳ 明朝" w:cs="ＭＳ 明朝" w:hint="eastAsia"/>
          <w:sz w:val="24"/>
        </w:rPr>
        <w:t>、テイクアウト、物販等といった</w:t>
      </w:r>
      <w:r>
        <w:rPr>
          <w:rFonts w:ascii="ＭＳ 明朝" w:eastAsia="ＭＳ 明朝" w:hAnsi="ＭＳ 明朝" w:cs="ＭＳ 明朝" w:hint="eastAsia"/>
          <w:sz w:val="24"/>
        </w:rPr>
        <w:t>商品として販売することを指し、「提供」とは伊勢茶</w:t>
      </w:r>
      <w:r w:rsidR="006104C6" w:rsidRPr="006104C6">
        <w:rPr>
          <w:rFonts w:ascii="ＭＳ 明朝" w:eastAsia="ＭＳ 明朝" w:hAnsi="ＭＳ 明朝" w:cs="ＭＳ 明朝" w:hint="eastAsia"/>
          <w:sz w:val="24"/>
        </w:rPr>
        <w:t>又は伊勢茶を活用した飲食物</w:t>
      </w:r>
      <w:r>
        <w:rPr>
          <w:rFonts w:ascii="ＭＳ 明朝" w:eastAsia="ＭＳ 明朝" w:hAnsi="ＭＳ 明朝" w:cs="ＭＳ 明朝" w:hint="eastAsia"/>
          <w:sz w:val="24"/>
        </w:rPr>
        <w:t>を</w:t>
      </w:r>
      <w:r w:rsidR="0055045F">
        <w:rPr>
          <w:rFonts w:ascii="ＭＳ 明朝" w:eastAsia="ＭＳ 明朝" w:hAnsi="ＭＳ 明朝" w:cs="ＭＳ 明朝" w:hint="eastAsia"/>
          <w:sz w:val="24"/>
        </w:rPr>
        <w:t>料理として提供するなど、</w:t>
      </w:r>
      <w:r>
        <w:rPr>
          <w:rFonts w:ascii="ＭＳ 明朝" w:eastAsia="ＭＳ 明朝" w:hAnsi="ＭＳ 明朝" w:cs="ＭＳ 明朝" w:hint="eastAsia"/>
          <w:sz w:val="24"/>
        </w:rPr>
        <w:t>役務（サービス）として提供することを指します。</w:t>
      </w:r>
      <w:r w:rsidR="00D96A28">
        <w:rPr>
          <w:rFonts w:ascii="ＭＳ 明朝" w:eastAsia="ＭＳ 明朝" w:hAnsi="ＭＳ 明朝" w:cs="ＭＳ 明朝" w:hint="eastAsia"/>
          <w:sz w:val="24"/>
        </w:rPr>
        <w:t>また</w:t>
      </w:r>
      <w:r>
        <w:rPr>
          <w:rFonts w:ascii="ＭＳ 明朝" w:eastAsia="ＭＳ 明朝" w:hAnsi="ＭＳ 明朝" w:cs="ＭＳ 明朝" w:hint="eastAsia"/>
          <w:sz w:val="24"/>
        </w:rPr>
        <w:t>、</w:t>
      </w:r>
      <w:r w:rsidRPr="00760168">
        <w:rPr>
          <w:rFonts w:ascii="ＭＳ 明朝" w:eastAsia="ＭＳ 明朝" w:hAnsi="ＭＳ 明朝" w:cs="ＭＳ 明朝" w:hint="eastAsia"/>
          <w:sz w:val="24"/>
        </w:rPr>
        <w:t>「販売し、又は提供する」</w:t>
      </w:r>
      <w:r>
        <w:rPr>
          <w:rFonts w:ascii="ＭＳ 明朝" w:eastAsia="ＭＳ 明朝" w:hAnsi="ＭＳ 明朝" w:cs="ＭＳ 明朝" w:hint="eastAsia"/>
          <w:sz w:val="24"/>
        </w:rPr>
        <w:t>とは、そのいずれも含むものです。</w:t>
      </w:r>
    </w:p>
    <w:p w14:paraId="2BB8DB22" w14:textId="77777777" w:rsidR="00760168" w:rsidRDefault="00760168" w:rsidP="00DD264A">
      <w:pPr>
        <w:ind w:leftChars="200" w:left="420" w:firstLineChars="100" w:firstLine="240"/>
        <w:rPr>
          <w:rFonts w:ascii="ＭＳ 明朝" w:eastAsia="ＭＳ 明朝" w:hAnsi="ＭＳ 明朝" w:cs="ＭＳ 明朝"/>
          <w:sz w:val="24"/>
        </w:rPr>
      </w:pPr>
    </w:p>
    <w:p w14:paraId="435240AE" w14:textId="751B19C7" w:rsidR="008C0C67" w:rsidRDefault="008C0C67" w:rsidP="00DD264A">
      <w:pPr>
        <w:ind w:leftChars="200" w:left="420" w:firstLineChars="100" w:firstLine="220"/>
        <w:rPr>
          <w:rFonts w:ascii="ＭＳ 明朝" w:eastAsia="ＭＳ 明朝" w:hAnsi="ＭＳ 明朝"/>
          <w:sz w:val="22"/>
        </w:rPr>
      </w:pPr>
      <w:r>
        <w:rPr>
          <w:rFonts w:ascii="ＭＳ 明朝" w:eastAsia="ＭＳ 明朝" w:hAnsi="ＭＳ 明朝"/>
          <w:sz w:val="22"/>
        </w:rPr>
        <w:br w:type="page"/>
      </w:r>
    </w:p>
    <w:p w14:paraId="13D361CB" w14:textId="3FD9FB2D" w:rsidR="008C0C67" w:rsidRDefault="008C0C67" w:rsidP="008C0C67">
      <w:r>
        <w:rPr>
          <w:noProof/>
        </w:rPr>
        <w:lastRenderedPageBreak/>
        <mc:AlternateContent>
          <mc:Choice Requires="wps">
            <w:drawing>
              <wp:anchor distT="0" distB="0" distL="114300" distR="114300" simplePos="0" relativeHeight="251650048" behindDoc="0" locked="0" layoutInCell="1" allowOverlap="1" wp14:anchorId="6306B667" wp14:editId="5C0A1F08">
                <wp:simplePos x="0" y="0"/>
                <wp:positionH relativeFrom="margin">
                  <wp:posOffset>1270</wp:posOffset>
                </wp:positionH>
                <wp:positionV relativeFrom="margin">
                  <wp:posOffset>-5080</wp:posOffset>
                </wp:positionV>
                <wp:extent cx="5724525" cy="933450"/>
                <wp:effectExtent l="0" t="0" r="28575" b="19050"/>
                <wp:wrapSquare wrapText="bothSides"/>
                <wp:docPr id="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33450"/>
                        </a:xfrm>
                        <a:prstGeom prst="rect">
                          <a:avLst/>
                        </a:prstGeom>
                        <a:solidFill>
                          <a:srgbClr val="FFFFFF"/>
                        </a:solidFill>
                        <a:ln w="9525">
                          <a:solidFill>
                            <a:srgbClr val="000000"/>
                          </a:solidFill>
                          <a:miter lim="800000"/>
                          <a:headEnd/>
                          <a:tailEnd/>
                        </a:ln>
                      </wps:spPr>
                      <wps:txbx>
                        <w:txbxContent>
                          <w:p w14:paraId="3E8982A0" w14:textId="77777777" w:rsidR="00900ABC" w:rsidRPr="00900ABC" w:rsidRDefault="00900ABC" w:rsidP="00900ABC">
                            <w:pPr>
                              <w:ind w:leftChars="100" w:left="450" w:hangingChars="100" w:hanging="240"/>
                              <w:rPr>
                                <w:rFonts w:ascii="ＭＳ 明朝" w:eastAsia="ＭＳ 明朝" w:hAnsi="ＭＳ 明朝" w:cs="Times New Roman"/>
                                <w:sz w:val="24"/>
                              </w:rPr>
                            </w:pPr>
                            <w:r w:rsidRPr="00900ABC">
                              <w:rPr>
                                <w:rFonts w:ascii="ＭＳ 明朝" w:eastAsia="ＭＳ 明朝" w:hAnsi="ＭＳ 明朝" w:cs="Times New Roman" w:hint="eastAsia"/>
                                <w:sz w:val="24"/>
                              </w:rPr>
                              <w:t>（茶業者等への支援）</w:t>
                            </w:r>
                          </w:p>
                          <w:p w14:paraId="2AF04997" w14:textId="3C65080C" w:rsidR="009477CA" w:rsidRPr="00BD4C0D" w:rsidRDefault="00900ABC" w:rsidP="00900ABC">
                            <w:pPr>
                              <w:ind w:leftChars="-9" w:left="221" w:hangingChars="100" w:hanging="240"/>
                              <w:rPr>
                                <w:rFonts w:ascii="ＭＳ 明朝" w:eastAsia="ＭＳ 明朝" w:hAnsi="ＭＳ 明朝" w:cs="Times New Roman"/>
                                <w:sz w:val="24"/>
                              </w:rPr>
                            </w:pPr>
                            <w:bookmarkStart w:id="26" w:name="_Hlk202270471"/>
                            <w:r w:rsidRPr="00900ABC">
                              <w:rPr>
                                <w:rFonts w:ascii="ＭＳ 明朝" w:eastAsia="ＭＳ 明朝" w:hAnsi="ＭＳ 明朝" w:cs="Times New Roman" w:hint="eastAsia"/>
                                <w:sz w:val="24"/>
                              </w:rPr>
                              <w:t>第八条　県は、伊勢茶の普及の促進及び伊勢茶に親しむ機会の確保に関する施策を講ずるに当たっては、茶業者</w:t>
                            </w:r>
                            <w:bookmarkStart w:id="27" w:name="_Hlk209817945"/>
                            <w:r w:rsidRPr="00900ABC">
                              <w:rPr>
                                <w:rFonts w:ascii="ＭＳ 明朝" w:eastAsia="ＭＳ 明朝" w:hAnsi="ＭＳ 明朝" w:cs="Times New Roman" w:hint="eastAsia"/>
                                <w:sz w:val="24"/>
                              </w:rPr>
                              <w:t>、茶業団体</w:t>
                            </w:r>
                            <w:bookmarkEnd w:id="27"/>
                            <w:r w:rsidRPr="00900ABC">
                              <w:rPr>
                                <w:rFonts w:ascii="ＭＳ 明朝" w:eastAsia="ＭＳ 明朝" w:hAnsi="ＭＳ 明朝" w:cs="Times New Roman" w:hint="eastAsia"/>
                                <w:sz w:val="24"/>
                              </w:rPr>
                              <w:t>及び飲食店営業者等がする自主的な努力を支援することを旨とするものとする。</w:t>
                            </w:r>
                            <w:bookmarkEnd w:id="26"/>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306B667" id="_x0000_s1034" type="#_x0000_t202" style="position:absolute;left:0;text-align:left;margin-left:.1pt;margin-top:-.4pt;width:450.75pt;height:73.5pt;z-index:25165004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">
                <v:textbox>
                  <w:txbxContent>
                    <w:p w14:paraId="3E8982A0" w14:textId="77777777" w:rsidR="00900ABC" w:rsidRPr="00900ABC" w:rsidRDefault="00900ABC" w:rsidP="00900ABC">
                      <w:pPr>
                        <w:ind w:leftChars="100" w:left="450" w:hangingChars="100" w:hanging="240"/>
                        <w:rPr>
                          <w:rFonts w:ascii="ＭＳ 明朝" w:eastAsia="ＭＳ 明朝" w:hAnsi="ＭＳ 明朝" w:cs="Times New Roman"/>
                          <w:sz w:val="24"/>
                        </w:rPr>
                      </w:pPr>
                      <w:r w:rsidRPr="00900ABC">
                        <w:rPr>
                          <w:rFonts w:ascii="ＭＳ 明朝" w:eastAsia="ＭＳ 明朝" w:hAnsi="ＭＳ 明朝" w:cs="Times New Roman" w:hint="eastAsia"/>
                          <w:sz w:val="24"/>
                        </w:rPr>
                        <w:t>（茶業者等への支援）</w:t>
                      </w:r>
                    </w:p>
                    <w:p w14:paraId="2AF04997" w14:textId="3C65080C" w:rsidR="009477CA" w:rsidRPr="00BD4C0D" w:rsidRDefault="00900ABC" w:rsidP="00900ABC">
                      <w:pPr>
                        <w:ind w:leftChars="-9" w:left="221" w:hangingChars="100" w:hanging="240"/>
                        <w:rPr>
                          <w:rFonts w:ascii="ＭＳ 明朝" w:eastAsia="ＭＳ 明朝" w:hAnsi="ＭＳ 明朝" w:cs="Times New Roman"/>
                          <w:sz w:val="24"/>
                        </w:rPr>
                      </w:pPr>
                      <w:bookmarkStart w:id="28" w:name="_Hlk202270471"/>
                      <w:r w:rsidRPr="00900ABC">
                        <w:rPr>
                          <w:rFonts w:ascii="ＭＳ 明朝" w:eastAsia="ＭＳ 明朝" w:hAnsi="ＭＳ 明朝" w:cs="Times New Roman" w:hint="eastAsia"/>
                          <w:sz w:val="24"/>
                        </w:rPr>
                        <w:t>第八条　県は、伊勢茶の普及の促進及び伊勢茶に親しむ機会の確保に関する施策を講ずるに当たっては、茶業者</w:t>
                      </w:r>
                      <w:bookmarkStart w:id="29" w:name="_Hlk209817945"/>
                      <w:r w:rsidRPr="00900ABC">
                        <w:rPr>
                          <w:rFonts w:ascii="ＭＳ 明朝" w:eastAsia="ＭＳ 明朝" w:hAnsi="ＭＳ 明朝" w:cs="Times New Roman" w:hint="eastAsia"/>
                          <w:sz w:val="24"/>
                        </w:rPr>
                        <w:t>、茶業団体</w:t>
                      </w:r>
                      <w:bookmarkEnd w:id="29"/>
                      <w:r w:rsidRPr="00900ABC">
                        <w:rPr>
                          <w:rFonts w:ascii="ＭＳ 明朝" w:eastAsia="ＭＳ 明朝" w:hAnsi="ＭＳ 明朝" w:cs="Times New Roman" w:hint="eastAsia"/>
                          <w:sz w:val="24"/>
                        </w:rPr>
                        <w:t>及び飲食店営業者等がする自主的な努力を支援することを旨とするものとする。</w:t>
                      </w:r>
                      <w:bookmarkEnd w:id="28"/>
                    </w:p>
                  </w:txbxContent>
                </v:textbox>
                <w10:wrap type="square" anchorx="margin" anchory="margin"/>
              </v:shape>
            </w:pict>
          </mc:Fallback>
        </mc:AlternateContent>
      </w:r>
    </w:p>
    <w:p w14:paraId="2F5B74CD" w14:textId="77777777"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2D64B6C4" w14:textId="1A4F2EE5" w:rsidR="00555AF8" w:rsidRDefault="007A7BBE" w:rsidP="00780628">
      <w:pPr>
        <w:ind w:leftChars="100" w:left="210" w:firstLineChars="100" w:firstLine="240"/>
        <w:rPr>
          <w:sz w:val="24"/>
        </w:rPr>
      </w:pPr>
      <w:r>
        <w:rPr>
          <w:rFonts w:hint="eastAsia"/>
          <w:sz w:val="24"/>
        </w:rPr>
        <w:t>本条は、</w:t>
      </w:r>
      <w:r w:rsidR="00900ABC">
        <w:rPr>
          <w:rFonts w:hint="eastAsia"/>
          <w:sz w:val="24"/>
        </w:rPr>
        <w:t>第五条</w:t>
      </w:r>
      <w:r w:rsidR="00900ABC" w:rsidRPr="00061C80">
        <w:rPr>
          <w:rFonts w:hint="eastAsia"/>
          <w:sz w:val="24"/>
        </w:rPr>
        <w:t>、</w:t>
      </w:r>
      <w:r w:rsidR="00900ABC">
        <w:rPr>
          <w:rFonts w:hint="eastAsia"/>
          <w:sz w:val="24"/>
        </w:rPr>
        <w:t>第六条</w:t>
      </w:r>
      <w:r w:rsidR="00E4365D" w:rsidRPr="00061C80">
        <w:rPr>
          <w:rFonts w:hint="eastAsia"/>
          <w:sz w:val="24"/>
        </w:rPr>
        <w:t>及び</w:t>
      </w:r>
      <w:r w:rsidR="00900ABC">
        <w:rPr>
          <w:rFonts w:hint="eastAsia"/>
          <w:sz w:val="24"/>
        </w:rPr>
        <w:t>第七条</w:t>
      </w:r>
      <w:r w:rsidR="00E4365D" w:rsidRPr="00061C80">
        <w:rPr>
          <w:rFonts w:hint="eastAsia"/>
          <w:sz w:val="24"/>
        </w:rPr>
        <w:t>の</w:t>
      </w:r>
      <w:r w:rsidR="00DB7C65" w:rsidRPr="00061C80">
        <w:rPr>
          <w:rFonts w:hint="eastAsia"/>
          <w:sz w:val="24"/>
        </w:rPr>
        <w:t>規定を受けて、</w:t>
      </w:r>
      <w:r w:rsidRPr="00061C80">
        <w:rPr>
          <w:rFonts w:hint="eastAsia"/>
          <w:sz w:val="24"/>
        </w:rPr>
        <w:t>県が施策を講じる上での基本的な考え方として、茶業者</w:t>
      </w:r>
      <w:r w:rsidR="00CA7AEA" w:rsidRPr="00061C80">
        <w:rPr>
          <w:rFonts w:ascii="ＭＳ 明朝" w:eastAsia="ＭＳ 明朝" w:hAnsi="ＭＳ 明朝" w:cs="Times New Roman" w:hint="eastAsia"/>
          <w:sz w:val="24"/>
        </w:rPr>
        <w:t>、茶業団体</w:t>
      </w:r>
      <w:r w:rsidR="00DB7C65">
        <w:rPr>
          <w:rFonts w:hint="eastAsia"/>
          <w:sz w:val="24"/>
        </w:rPr>
        <w:t>及び</w:t>
      </w:r>
      <w:r>
        <w:rPr>
          <w:rFonts w:hint="eastAsia"/>
          <w:sz w:val="24"/>
        </w:rPr>
        <w:t>飲食店等営業者等が</w:t>
      </w:r>
      <w:r w:rsidR="00DB7C65">
        <w:rPr>
          <w:rFonts w:hint="eastAsia"/>
          <w:sz w:val="24"/>
        </w:rPr>
        <w:t>本条例の基本理念等の実現に向けた自主的</w:t>
      </w:r>
      <w:r w:rsidR="00031B80" w:rsidRPr="009E7777">
        <w:rPr>
          <w:rFonts w:hint="eastAsia"/>
          <w:sz w:val="24"/>
        </w:rPr>
        <w:t>かつ</w:t>
      </w:r>
      <w:r w:rsidR="00DB7C65">
        <w:rPr>
          <w:rFonts w:hint="eastAsia"/>
          <w:sz w:val="24"/>
        </w:rPr>
        <w:t>積極的な取組を行うことに対し、</w:t>
      </w:r>
      <w:r w:rsidR="00DB10F0">
        <w:rPr>
          <w:rFonts w:hint="eastAsia"/>
          <w:sz w:val="24"/>
        </w:rPr>
        <w:t>県として</w:t>
      </w:r>
      <w:r w:rsidR="00DB7C65">
        <w:rPr>
          <w:rFonts w:hint="eastAsia"/>
          <w:sz w:val="24"/>
        </w:rPr>
        <w:t>支援する旨を明らかにしたものです。</w:t>
      </w:r>
      <w:r w:rsidR="00DB10F0">
        <w:rPr>
          <w:rFonts w:hint="eastAsia"/>
          <w:sz w:val="24"/>
        </w:rPr>
        <w:t>具体的には、</w:t>
      </w:r>
      <w:r w:rsidR="00900ABC">
        <w:rPr>
          <w:rFonts w:hint="eastAsia"/>
          <w:sz w:val="24"/>
        </w:rPr>
        <w:t>第三章</w:t>
      </w:r>
      <w:r w:rsidR="00DB10F0">
        <w:rPr>
          <w:rFonts w:hint="eastAsia"/>
          <w:sz w:val="24"/>
        </w:rPr>
        <w:t>に</w:t>
      </w:r>
      <w:r w:rsidR="00900ABC">
        <w:rPr>
          <w:rFonts w:hint="eastAsia"/>
          <w:sz w:val="24"/>
        </w:rPr>
        <w:t>規定する</w:t>
      </w:r>
      <w:r w:rsidR="00031B80" w:rsidRPr="009E7777">
        <w:rPr>
          <w:rFonts w:hint="eastAsia"/>
          <w:sz w:val="24"/>
        </w:rPr>
        <w:t>諸</w:t>
      </w:r>
      <w:r w:rsidR="00DB10F0" w:rsidRPr="00031B80">
        <w:rPr>
          <w:rFonts w:hint="eastAsia"/>
          <w:sz w:val="24"/>
        </w:rPr>
        <w:t>施策</w:t>
      </w:r>
      <w:r w:rsidR="00DB10F0">
        <w:rPr>
          <w:rFonts w:hint="eastAsia"/>
          <w:sz w:val="24"/>
        </w:rPr>
        <w:t>を講</w:t>
      </w:r>
      <w:r w:rsidR="009A2791">
        <w:rPr>
          <w:rFonts w:hint="eastAsia"/>
          <w:sz w:val="24"/>
        </w:rPr>
        <w:t>じ</w:t>
      </w:r>
      <w:r w:rsidR="00DB10F0">
        <w:rPr>
          <w:rFonts w:hint="eastAsia"/>
          <w:sz w:val="24"/>
        </w:rPr>
        <w:t>るに当たって、この考え方に留意すること</w:t>
      </w:r>
      <w:r w:rsidR="00C345FD">
        <w:rPr>
          <w:rFonts w:hint="eastAsia"/>
          <w:sz w:val="24"/>
        </w:rPr>
        <w:t>が求められます</w:t>
      </w:r>
      <w:r w:rsidR="00DB10F0">
        <w:rPr>
          <w:rFonts w:hint="eastAsia"/>
          <w:sz w:val="24"/>
        </w:rPr>
        <w:t>。</w:t>
      </w:r>
    </w:p>
    <w:p w14:paraId="0BC45339" w14:textId="77777777" w:rsidR="005A5E9B" w:rsidRPr="009A2791" w:rsidRDefault="005A5E9B" w:rsidP="00780628">
      <w:pPr>
        <w:ind w:leftChars="100" w:left="210" w:firstLineChars="100" w:firstLine="240"/>
        <w:rPr>
          <w:sz w:val="24"/>
        </w:rPr>
      </w:pPr>
    </w:p>
    <w:p w14:paraId="05B97944" w14:textId="77777777" w:rsidR="005A5E9B" w:rsidRPr="005A5E9B" w:rsidRDefault="005A5E9B" w:rsidP="005A5E9B">
      <w:pPr>
        <w:rPr>
          <w:rFonts w:ascii="ＭＳ ゴシック" w:eastAsia="ＭＳ ゴシック" w:hAnsi="ＭＳ ゴシック"/>
          <w:sz w:val="24"/>
        </w:rPr>
      </w:pPr>
      <w:r w:rsidRPr="005A5E9B">
        <w:rPr>
          <w:rFonts w:ascii="ＭＳ ゴシック" w:eastAsia="ＭＳ ゴシック" w:hAnsi="ＭＳ ゴシック" w:hint="eastAsia"/>
          <w:sz w:val="24"/>
        </w:rPr>
        <w:t>【解説】</w:t>
      </w:r>
    </w:p>
    <w:p w14:paraId="2C3B1421" w14:textId="1023EA6C" w:rsidR="00E4410A" w:rsidRPr="00843858" w:rsidRDefault="0079665E" w:rsidP="00E4410A">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１</w:t>
      </w:r>
      <w:r w:rsidR="00E4410A" w:rsidRPr="00843858">
        <w:rPr>
          <w:rFonts w:ascii="ＭＳ ゴシック" w:eastAsia="ＭＳ ゴシック" w:hAnsi="ＭＳ ゴシック" w:hint="eastAsia"/>
          <w:sz w:val="24"/>
        </w:rPr>
        <w:t xml:space="preserve">　「</w:t>
      </w:r>
      <w:r w:rsidR="00E4410A" w:rsidRPr="00E4410A">
        <w:rPr>
          <w:rFonts w:ascii="ＭＳ ゴシック" w:eastAsia="ＭＳ ゴシック" w:hAnsi="ＭＳ ゴシック" w:hint="eastAsia"/>
          <w:sz w:val="24"/>
        </w:rPr>
        <w:t>自主的な努力</w:t>
      </w:r>
      <w:r w:rsidR="00E4410A" w:rsidRPr="00843858">
        <w:rPr>
          <w:rFonts w:ascii="ＭＳ ゴシック" w:eastAsia="ＭＳ ゴシック" w:hAnsi="ＭＳ ゴシック" w:hint="eastAsia"/>
          <w:sz w:val="24"/>
        </w:rPr>
        <w:t>」</w:t>
      </w:r>
    </w:p>
    <w:p w14:paraId="717FF680" w14:textId="21C20742" w:rsidR="00E4410A" w:rsidRDefault="00E4410A" w:rsidP="00E4410A">
      <w:pPr>
        <w:ind w:leftChars="200" w:left="420" w:firstLineChars="100" w:firstLine="240"/>
        <w:rPr>
          <w:rFonts w:ascii="ＭＳ 明朝" w:eastAsia="ＭＳ 明朝" w:hAnsi="ＭＳ 明朝" w:cs="ＭＳ 明朝"/>
          <w:sz w:val="24"/>
        </w:rPr>
      </w:pPr>
      <w:r>
        <w:rPr>
          <w:rFonts w:ascii="ＭＳ 明朝" w:eastAsia="ＭＳ 明朝" w:hAnsi="ＭＳ 明朝" w:cs="ＭＳ 明朝" w:hint="eastAsia"/>
          <w:sz w:val="24"/>
        </w:rPr>
        <w:t>「</w:t>
      </w:r>
      <w:r w:rsidRPr="00E4410A">
        <w:rPr>
          <w:rFonts w:ascii="ＭＳ 明朝" w:eastAsia="ＭＳ 明朝" w:hAnsi="ＭＳ 明朝" w:cs="ＭＳ 明朝" w:hint="eastAsia"/>
          <w:sz w:val="24"/>
        </w:rPr>
        <w:t>自主的な努力</w:t>
      </w:r>
      <w:r>
        <w:rPr>
          <w:rFonts w:ascii="ＭＳ 明朝" w:eastAsia="ＭＳ 明朝" w:hAnsi="ＭＳ 明朝" w:cs="ＭＳ 明朝" w:hint="eastAsia"/>
          <w:sz w:val="24"/>
        </w:rPr>
        <w:t>」とは、</w:t>
      </w:r>
      <w:r w:rsidRPr="00E4410A">
        <w:rPr>
          <w:rFonts w:ascii="ＭＳ 明朝" w:eastAsia="ＭＳ 明朝" w:hAnsi="ＭＳ 明朝" w:cs="ＭＳ 明朝" w:hint="eastAsia"/>
          <w:sz w:val="24"/>
        </w:rPr>
        <w:t>伊勢茶の普及の促進及び伊勢茶に親しむ機会の確保</w:t>
      </w:r>
      <w:r>
        <w:rPr>
          <w:rFonts w:ascii="ＭＳ 明朝" w:eastAsia="ＭＳ 明朝" w:hAnsi="ＭＳ 明朝" w:cs="ＭＳ 明朝" w:hint="eastAsia"/>
          <w:sz w:val="24"/>
        </w:rPr>
        <w:t>に向けて、自らの意志で自発的に取り組むことを指します。</w:t>
      </w:r>
    </w:p>
    <w:p w14:paraId="28879834" w14:textId="77777777" w:rsidR="007A7BBE" w:rsidRDefault="007A7BBE" w:rsidP="008C0C67">
      <w:pPr>
        <w:rPr>
          <w:sz w:val="24"/>
        </w:rPr>
      </w:pPr>
    </w:p>
    <w:p w14:paraId="5FBB3115" w14:textId="3DE44E84" w:rsidR="0079665E" w:rsidRDefault="0079665E" w:rsidP="0079665E">
      <w:pPr>
        <w:rPr>
          <w:rFonts w:ascii="ＭＳ ゴシック" w:eastAsia="ＭＳ ゴシック" w:hAnsi="ＭＳ ゴシック"/>
          <w:szCs w:val="20"/>
        </w:rPr>
      </w:pPr>
      <w:r>
        <w:rPr>
          <w:rFonts w:ascii="ＭＳ ゴシック" w:eastAsia="ＭＳ ゴシック" w:hAnsi="ＭＳ ゴシック" w:hint="eastAsia"/>
          <w:szCs w:val="20"/>
        </w:rPr>
        <w:t>（参照）</w:t>
      </w:r>
    </w:p>
    <w:p w14:paraId="44930D2E" w14:textId="5D01DF37" w:rsidR="0079665E" w:rsidRPr="0079665E" w:rsidRDefault="0079665E" w:rsidP="0079665E">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「伊勢茶の普及の促進及び伊勢茶に親しむ機会の確保に関する施策」</w:t>
      </w:r>
    </w:p>
    <w:p w14:paraId="79795A70" w14:textId="1798FE7A" w:rsidR="0079665E" w:rsidRPr="0079665E" w:rsidRDefault="0079665E" w:rsidP="0079665E">
      <w:pPr>
        <w:ind w:leftChars="200" w:left="420" w:firstLineChars="100" w:firstLine="210"/>
        <w:rPr>
          <w:rFonts w:ascii="ＭＳ 明朝" w:eastAsia="ＭＳ 明朝" w:hAnsi="ＭＳ 明朝" w:cs="ＭＳ 明朝"/>
          <w:szCs w:val="20"/>
        </w:rPr>
      </w:pPr>
      <w:r w:rsidRPr="0079665E">
        <w:rPr>
          <w:rFonts w:ascii="ＭＳ 明朝" w:eastAsia="ＭＳ 明朝" w:hAnsi="ＭＳ 明朝" w:cs="ＭＳ 明朝" w:hint="eastAsia"/>
          <w:szCs w:val="20"/>
        </w:rPr>
        <w:t>「伊勢茶の普及の促進及び伊勢茶に親しむ機会の確保に関する施策」については、</w:t>
      </w:r>
      <w:r w:rsidR="00336AC3">
        <w:rPr>
          <w:rFonts w:ascii="ＭＳ 明朝" w:eastAsia="ＭＳ 明朝" w:hAnsi="ＭＳ 明朝" w:cs="ＭＳ 明朝" w:hint="eastAsia"/>
          <w:szCs w:val="20"/>
        </w:rPr>
        <w:t>第四条</w:t>
      </w:r>
      <w:r w:rsidRPr="0079665E">
        <w:rPr>
          <w:rFonts w:ascii="ＭＳ 明朝" w:eastAsia="ＭＳ 明朝" w:hAnsi="ＭＳ 明朝" w:cs="ＭＳ 明朝" w:hint="eastAsia"/>
          <w:szCs w:val="20"/>
        </w:rPr>
        <w:t>の【解説】１を</w:t>
      </w:r>
      <w:r w:rsidR="005B029D">
        <w:rPr>
          <w:rFonts w:ascii="ＭＳ 明朝" w:eastAsia="ＭＳ 明朝" w:hAnsi="ＭＳ 明朝" w:cs="ＭＳ 明朝" w:hint="eastAsia"/>
          <w:szCs w:val="20"/>
        </w:rPr>
        <w:t>参照のこと</w:t>
      </w:r>
      <w:r w:rsidRPr="0079665E">
        <w:rPr>
          <w:rFonts w:ascii="ＭＳ 明朝" w:eastAsia="ＭＳ 明朝" w:hAnsi="ＭＳ 明朝" w:cs="ＭＳ 明朝" w:hint="eastAsia"/>
          <w:szCs w:val="20"/>
        </w:rPr>
        <w:t>。</w:t>
      </w:r>
    </w:p>
    <w:p w14:paraId="3F8F6430" w14:textId="5BB9C334" w:rsidR="0079665E" w:rsidRPr="0079665E" w:rsidRDefault="0079665E" w:rsidP="0079665E">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「茶業者」</w:t>
      </w:r>
    </w:p>
    <w:p w14:paraId="49FB0905" w14:textId="456FDF4E" w:rsidR="0079665E" w:rsidRPr="0079665E" w:rsidRDefault="0079665E" w:rsidP="0079665E">
      <w:pPr>
        <w:ind w:leftChars="200" w:left="420" w:firstLineChars="100" w:firstLine="210"/>
        <w:rPr>
          <w:rFonts w:ascii="ＭＳ 明朝" w:eastAsia="ＭＳ 明朝" w:hAnsi="ＭＳ 明朝"/>
          <w:szCs w:val="20"/>
        </w:rPr>
      </w:pPr>
      <w:bookmarkStart w:id="30" w:name="_Hlk202194322"/>
      <w:r w:rsidRPr="0079665E">
        <w:rPr>
          <w:rFonts w:ascii="ＭＳ 明朝" w:eastAsia="ＭＳ 明朝" w:hAnsi="ＭＳ 明朝" w:hint="eastAsia"/>
          <w:szCs w:val="20"/>
        </w:rPr>
        <w:t>「茶業者」については、</w:t>
      </w:r>
      <w:r w:rsidR="00336AC3">
        <w:rPr>
          <w:rFonts w:ascii="ＭＳ 明朝" w:eastAsia="ＭＳ 明朝" w:hAnsi="ＭＳ 明朝" w:hint="eastAsia"/>
          <w:szCs w:val="20"/>
        </w:rPr>
        <w:t>第五条</w:t>
      </w:r>
      <w:r w:rsidRPr="0079665E">
        <w:rPr>
          <w:rFonts w:ascii="ＭＳ 明朝" w:eastAsia="ＭＳ 明朝" w:hAnsi="ＭＳ 明朝" w:hint="eastAsia"/>
          <w:szCs w:val="20"/>
        </w:rPr>
        <w:t>の【解説】１を</w:t>
      </w:r>
      <w:r w:rsidR="005B029D">
        <w:rPr>
          <w:rFonts w:ascii="ＭＳ 明朝" w:eastAsia="ＭＳ 明朝" w:hAnsi="ＭＳ 明朝" w:hint="eastAsia"/>
          <w:szCs w:val="20"/>
        </w:rPr>
        <w:t>参照のこと</w:t>
      </w:r>
      <w:r w:rsidRPr="0079665E">
        <w:rPr>
          <w:rFonts w:ascii="ＭＳ 明朝" w:eastAsia="ＭＳ 明朝" w:hAnsi="ＭＳ 明朝" w:hint="eastAsia"/>
          <w:szCs w:val="20"/>
        </w:rPr>
        <w:t>。</w:t>
      </w:r>
      <w:bookmarkEnd w:id="30"/>
    </w:p>
    <w:p w14:paraId="2364A4A2" w14:textId="4F62AFD6" w:rsidR="00CA7AEA" w:rsidRPr="00061C80" w:rsidRDefault="00CA7AEA" w:rsidP="00CA7AEA">
      <w:pPr>
        <w:ind w:leftChars="100" w:left="210"/>
        <w:rPr>
          <w:rFonts w:ascii="ＭＳ ゴシック" w:eastAsia="ＭＳ ゴシック" w:hAnsi="ＭＳ ゴシック"/>
          <w:szCs w:val="20"/>
        </w:rPr>
      </w:pPr>
      <w:r w:rsidRPr="00061C80">
        <w:rPr>
          <w:rFonts w:ascii="ＭＳ ゴシック" w:eastAsia="ＭＳ ゴシック" w:hAnsi="ＭＳ ゴシック" w:hint="eastAsia"/>
          <w:szCs w:val="20"/>
        </w:rPr>
        <w:t>「茶業団体」</w:t>
      </w:r>
    </w:p>
    <w:p w14:paraId="49C20781" w14:textId="76CFA7D7" w:rsidR="00CA7AEA" w:rsidRPr="00061C80" w:rsidRDefault="00CA7AEA" w:rsidP="00CA7AEA">
      <w:pPr>
        <w:ind w:leftChars="100" w:left="210" w:firstLineChars="200" w:firstLine="420"/>
        <w:rPr>
          <w:rFonts w:ascii="ＭＳ ゴシック" w:eastAsia="ＭＳ ゴシック" w:hAnsi="ＭＳ ゴシック"/>
          <w:szCs w:val="20"/>
        </w:rPr>
      </w:pPr>
      <w:r w:rsidRPr="00061C80">
        <w:rPr>
          <w:rFonts w:ascii="ＭＳ 明朝" w:eastAsia="ＭＳ 明朝" w:hAnsi="ＭＳ 明朝" w:hint="eastAsia"/>
          <w:szCs w:val="20"/>
        </w:rPr>
        <w:t>「茶業団体」については、</w:t>
      </w:r>
      <w:r w:rsidR="00336AC3">
        <w:rPr>
          <w:rFonts w:ascii="ＭＳ 明朝" w:eastAsia="ＭＳ 明朝" w:hAnsi="ＭＳ 明朝" w:hint="eastAsia"/>
          <w:szCs w:val="20"/>
        </w:rPr>
        <w:t>第六条</w:t>
      </w:r>
      <w:r w:rsidRPr="00061C80">
        <w:rPr>
          <w:rFonts w:ascii="ＭＳ 明朝" w:eastAsia="ＭＳ 明朝" w:hAnsi="ＭＳ 明朝" w:hint="eastAsia"/>
          <w:szCs w:val="20"/>
        </w:rPr>
        <w:t>の【解説】１を参照のこと。</w:t>
      </w:r>
    </w:p>
    <w:p w14:paraId="3E95D4C4" w14:textId="19F792A8" w:rsidR="0079665E" w:rsidRPr="0079665E" w:rsidRDefault="0079665E" w:rsidP="0079665E">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「飲食店営業者等」</w:t>
      </w:r>
    </w:p>
    <w:p w14:paraId="151035C7" w14:textId="68C6946C" w:rsidR="0079665E" w:rsidRPr="0079665E" w:rsidRDefault="0079665E" w:rsidP="0079665E">
      <w:pPr>
        <w:ind w:leftChars="200" w:left="420" w:firstLineChars="100" w:firstLine="210"/>
        <w:rPr>
          <w:rFonts w:ascii="ＭＳ ゴシック" w:eastAsia="ＭＳ ゴシック" w:hAnsi="ＭＳ ゴシック"/>
          <w:szCs w:val="20"/>
        </w:rPr>
      </w:pPr>
      <w:r w:rsidRPr="0079665E">
        <w:rPr>
          <w:rFonts w:ascii="ＭＳ 明朝" w:eastAsia="ＭＳ 明朝" w:hAnsi="ＭＳ 明朝" w:hint="eastAsia"/>
          <w:szCs w:val="20"/>
        </w:rPr>
        <w:t>「飲食店営業者等」については、</w:t>
      </w:r>
      <w:r w:rsidR="00336AC3">
        <w:rPr>
          <w:rFonts w:ascii="ＭＳ 明朝" w:eastAsia="ＭＳ 明朝" w:hAnsi="ＭＳ 明朝" w:hint="eastAsia"/>
          <w:szCs w:val="20"/>
        </w:rPr>
        <w:t>第七条</w:t>
      </w:r>
      <w:r w:rsidRPr="0079665E">
        <w:rPr>
          <w:rFonts w:ascii="ＭＳ 明朝" w:eastAsia="ＭＳ 明朝" w:hAnsi="ＭＳ 明朝" w:hint="eastAsia"/>
          <w:szCs w:val="20"/>
        </w:rPr>
        <w:t>の【解説】１を</w:t>
      </w:r>
      <w:r w:rsidR="005B029D">
        <w:rPr>
          <w:rFonts w:ascii="ＭＳ 明朝" w:eastAsia="ＭＳ 明朝" w:hAnsi="ＭＳ 明朝" w:hint="eastAsia"/>
          <w:szCs w:val="20"/>
        </w:rPr>
        <w:t>参照のこと</w:t>
      </w:r>
      <w:r w:rsidRPr="0079665E">
        <w:rPr>
          <w:rFonts w:ascii="ＭＳ 明朝" w:eastAsia="ＭＳ 明朝" w:hAnsi="ＭＳ 明朝" w:hint="eastAsia"/>
          <w:szCs w:val="20"/>
        </w:rPr>
        <w:t>。</w:t>
      </w:r>
    </w:p>
    <w:p w14:paraId="122F8878" w14:textId="77777777" w:rsidR="0079665E" w:rsidRPr="005B029D" w:rsidRDefault="0079665E" w:rsidP="008C0C67">
      <w:pPr>
        <w:rPr>
          <w:sz w:val="24"/>
        </w:rPr>
      </w:pPr>
    </w:p>
    <w:p w14:paraId="02C1EEF9" w14:textId="5658D246" w:rsidR="008C0C67" w:rsidRPr="00302E81" w:rsidRDefault="00302E81" w:rsidP="008C0C67">
      <w:pPr>
        <w:rPr>
          <w:sz w:val="24"/>
        </w:rPr>
      </w:pPr>
      <w:r>
        <w:rPr>
          <w:sz w:val="24"/>
        </w:rPr>
        <w:br w:type="page"/>
      </w:r>
    </w:p>
    <w:p w14:paraId="64F967F3" w14:textId="77777777" w:rsidR="008C0C67" w:rsidRDefault="008C0C67" w:rsidP="008C0C67">
      <w:r>
        <w:rPr>
          <w:noProof/>
        </w:rPr>
        <w:lastRenderedPageBreak/>
        <mc:AlternateContent>
          <mc:Choice Requires="wps">
            <w:drawing>
              <wp:anchor distT="0" distB="0" distL="114300" distR="114300" simplePos="0" relativeHeight="251651072" behindDoc="0" locked="0" layoutInCell="1" allowOverlap="1" wp14:anchorId="2B1A43FF" wp14:editId="25376A12">
                <wp:simplePos x="0" y="0"/>
                <wp:positionH relativeFrom="margin">
                  <wp:posOffset>1270</wp:posOffset>
                </wp:positionH>
                <wp:positionV relativeFrom="margin">
                  <wp:posOffset>-5080</wp:posOffset>
                </wp:positionV>
                <wp:extent cx="5724525" cy="946150"/>
                <wp:effectExtent l="0" t="0" r="28575" b="25400"/>
                <wp:wrapSquare wrapText="bothSides"/>
                <wp:docPr id="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6150"/>
                        </a:xfrm>
                        <a:prstGeom prst="rect">
                          <a:avLst/>
                        </a:prstGeom>
                        <a:solidFill>
                          <a:srgbClr val="FFFFFF"/>
                        </a:solidFill>
                        <a:ln w="9525">
                          <a:solidFill>
                            <a:srgbClr val="000000"/>
                          </a:solidFill>
                          <a:miter lim="800000"/>
                          <a:headEnd/>
                          <a:tailEnd/>
                        </a:ln>
                      </wps:spPr>
                      <wps:txbx>
                        <w:txbxContent>
                          <w:p w14:paraId="5A0999C8" w14:textId="77777777" w:rsidR="00336AC3" w:rsidRPr="00336AC3" w:rsidRDefault="00336AC3" w:rsidP="00336AC3">
                            <w:pPr>
                              <w:ind w:leftChars="100" w:left="450" w:hangingChars="100" w:hanging="240"/>
                              <w:rPr>
                                <w:rFonts w:ascii="ＭＳ 明朝" w:eastAsia="ＭＳ 明朝" w:hAnsi="ＭＳ 明朝" w:cs="Times New Roman"/>
                                <w:sz w:val="24"/>
                              </w:rPr>
                            </w:pPr>
                            <w:r w:rsidRPr="00336AC3">
                              <w:rPr>
                                <w:rFonts w:ascii="ＭＳ 明朝" w:eastAsia="ＭＳ 明朝" w:hAnsi="ＭＳ 明朝" w:cs="Times New Roman" w:hint="eastAsia"/>
                                <w:sz w:val="24"/>
                              </w:rPr>
                              <w:t>（県民の協力等）</w:t>
                            </w:r>
                          </w:p>
                          <w:p w14:paraId="4EE66132" w14:textId="03E7DBFF" w:rsidR="009477CA" w:rsidRPr="00336AC3" w:rsidRDefault="00336AC3" w:rsidP="00336AC3">
                            <w:pPr>
                              <w:ind w:left="240" w:hangingChars="100" w:hanging="240"/>
                              <w:rPr>
                                <w:rFonts w:ascii="ＭＳ 明朝" w:eastAsia="ＭＳ 明朝" w:hAnsi="ＭＳ 明朝" w:cs="Times New Roman"/>
                                <w:sz w:val="24"/>
                              </w:rPr>
                            </w:pPr>
                            <w:bookmarkStart w:id="31" w:name="_Hlk202270483"/>
                            <w:r w:rsidRPr="00336AC3">
                              <w:rPr>
                                <w:rFonts w:ascii="ＭＳ 明朝" w:eastAsia="ＭＳ 明朝" w:hAnsi="ＭＳ 明朝" w:cs="Times New Roman" w:hint="eastAsia"/>
                                <w:sz w:val="24"/>
                              </w:rPr>
                              <w:t>第九条　県民は、基本理念にのっとり、県が実施する伊勢茶の普及の促進及び伊勢茶に親しむ機会の確保に関する施策に協力するとともに、伊勢茶に親しむ機会の確保に資する活動に参加するよう努めるものとする。</w:t>
                            </w:r>
                            <w:bookmarkEnd w:id="3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A43FF" id="_x0000_s1035" type="#_x0000_t202" style="position:absolute;left:0;text-align:left;margin-left:.1pt;margin-top:-.4pt;width:450.75pt;height:7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">
                <v:textbox>
                  <w:txbxContent>
                    <w:p w14:paraId="5A0999C8" w14:textId="77777777" w:rsidR="00336AC3" w:rsidRPr="00336AC3" w:rsidRDefault="00336AC3" w:rsidP="00336AC3">
                      <w:pPr>
                        <w:ind w:leftChars="100" w:left="450" w:hangingChars="100" w:hanging="240"/>
                        <w:rPr>
                          <w:rFonts w:ascii="ＭＳ 明朝" w:eastAsia="ＭＳ 明朝" w:hAnsi="ＭＳ 明朝" w:cs="Times New Roman"/>
                          <w:sz w:val="24"/>
                        </w:rPr>
                      </w:pPr>
                      <w:r w:rsidRPr="00336AC3">
                        <w:rPr>
                          <w:rFonts w:ascii="ＭＳ 明朝" w:eastAsia="ＭＳ 明朝" w:hAnsi="ＭＳ 明朝" w:cs="Times New Roman" w:hint="eastAsia"/>
                          <w:sz w:val="24"/>
                        </w:rPr>
                        <w:t>（県民の協力等）</w:t>
                      </w:r>
                    </w:p>
                    <w:p w14:paraId="4EE66132" w14:textId="03E7DBFF" w:rsidR="009477CA" w:rsidRPr="00336AC3" w:rsidRDefault="00336AC3" w:rsidP="00336AC3">
                      <w:pPr>
                        <w:ind w:left="240" w:hangingChars="100" w:hanging="240"/>
                        <w:rPr>
                          <w:rFonts w:ascii="ＭＳ 明朝" w:eastAsia="ＭＳ 明朝" w:hAnsi="ＭＳ 明朝" w:cs="Times New Roman"/>
                          <w:sz w:val="24"/>
                        </w:rPr>
                      </w:pPr>
                      <w:bookmarkStart w:id="32" w:name="_Hlk202270483"/>
                      <w:r w:rsidRPr="00336AC3">
                        <w:rPr>
                          <w:rFonts w:ascii="ＭＳ 明朝" w:eastAsia="ＭＳ 明朝" w:hAnsi="ＭＳ 明朝" w:cs="Times New Roman" w:hint="eastAsia"/>
                          <w:sz w:val="24"/>
                        </w:rPr>
                        <w:t>第九条　県民は、基本理念にのっとり、県が実施する伊勢茶の普及の促進及び伊勢茶に親しむ機会の確保に関する施策に協力するとともに、伊勢茶に親しむ機会の確保に資する活動に参加するよう努めるものとする。</w:t>
                      </w:r>
                      <w:bookmarkEnd w:id="32"/>
                    </w:p>
                  </w:txbxContent>
                </v:textbox>
                <w10:wrap type="square" anchorx="margin" anchory="margin"/>
              </v:shape>
            </w:pict>
          </mc:Fallback>
        </mc:AlternateContent>
      </w:r>
    </w:p>
    <w:p w14:paraId="0F088DC6" w14:textId="77777777"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0D122150" w14:textId="328B2B07" w:rsidR="00D96A28" w:rsidRPr="009E7777" w:rsidRDefault="00773F28" w:rsidP="00773F28">
      <w:pPr>
        <w:ind w:leftChars="100" w:left="210" w:firstLineChars="100" w:firstLine="240"/>
        <w:rPr>
          <w:sz w:val="24"/>
        </w:rPr>
      </w:pPr>
      <w:r w:rsidRPr="009E7777">
        <w:rPr>
          <w:rFonts w:hint="eastAsia"/>
          <w:sz w:val="24"/>
        </w:rPr>
        <w:t>伊勢茶の普及の促進及び伊勢茶に親しむ機会の確保に関する施策</w:t>
      </w:r>
      <w:r w:rsidR="008D0106" w:rsidRPr="009E7777">
        <w:rPr>
          <w:rFonts w:hint="eastAsia"/>
          <w:sz w:val="24"/>
        </w:rPr>
        <w:t>を</w:t>
      </w:r>
      <w:r w:rsidR="00031B80" w:rsidRPr="009E7777">
        <w:rPr>
          <w:rFonts w:hint="eastAsia"/>
          <w:sz w:val="24"/>
        </w:rPr>
        <w:t>実施</w:t>
      </w:r>
      <w:r w:rsidR="00D96A28" w:rsidRPr="009E7777">
        <w:rPr>
          <w:rFonts w:hint="eastAsia"/>
          <w:sz w:val="24"/>
        </w:rPr>
        <w:t>するとともに、伊勢茶に親しむ機会の確保に資する活動を</w:t>
      </w:r>
      <w:r w:rsidR="00031B80" w:rsidRPr="009E7777">
        <w:rPr>
          <w:rFonts w:hint="eastAsia"/>
          <w:sz w:val="24"/>
        </w:rPr>
        <w:t>促進</w:t>
      </w:r>
      <w:r w:rsidR="00D96A28" w:rsidRPr="009E7777">
        <w:rPr>
          <w:rFonts w:hint="eastAsia"/>
          <w:sz w:val="24"/>
        </w:rPr>
        <w:t>していくに当たっては、</w:t>
      </w:r>
      <w:r w:rsidRPr="009E7777">
        <w:rPr>
          <w:rFonts w:hint="eastAsia"/>
          <w:sz w:val="24"/>
        </w:rPr>
        <w:t>伊勢茶の消費者となる県民の協力</w:t>
      </w:r>
      <w:r w:rsidR="00D96A28" w:rsidRPr="009E7777">
        <w:rPr>
          <w:rFonts w:hint="eastAsia"/>
          <w:sz w:val="24"/>
        </w:rPr>
        <w:t>が重要です。</w:t>
      </w:r>
    </w:p>
    <w:p w14:paraId="56339CE6" w14:textId="38A400CF" w:rsidR="00907B76" w:rsidRDefault="00D96A28" w:rsidP="00773F28">
      <w:pPr>
        <w:ind w:leftChars="100" w:left="210" w:firstLineChars="100" w:firstLine="240"/>
        <w:rPr>
          <w:sz w:val="24"/>
        </w:rPr>
      </w:pPr>
      <w:r>
        <w:rPr>
          <w:rFonts w:hint="eastAsia"/>
          <w:sz w:val="24"/>
        </w:rPr>
        <w:t>こうしたことから、</w:t>
      </w:r>
      <w:r w:rsidRPr="00773F28">
        <w:rPr>
          <w:rFonts w:hint="eastAsia"/>
          <w:sz w:val="24"/>
        </w:rPr>
        <w:t>本条は、</w:t>
      </w:r>
      <w:r>
        <w:rPr>
          <w:rFonts w:hint="eastAsia"/>
          <w:sz w:val="24"/>
        </w:rPr>
        <w:t>①県が実施する</w:t>
      </w:r>
      <w:r w:rsidRPr="00D96A28">
        <w:rPr>
          <w:rFonts w:hint="eastAsia"/>
          <w:sz w:val="24"/>
        </w:rPr>
        <w:t>伊勢茶の普及の促進及び伊勢茶に親しむ機会の確保に関する施策</w:t>
      </w:r>
      <w:r>
        <w:rPr>
          <w:rFonts w:hint="eastAsia"/>
          <w:sz w:val="24"/>
        </w:rPr>
        <w:t>への協力、②</w:t>
      </w:r>
      <w:r w:rsidRPr="00D96A28">
        <w:rPr>
          <w:rFonts w:hint="eastAsia"/>
          <w:sz w:val="24"/>
        </w:rPr>
        <w:t>伊勢茶に親しむ機会の確保に資する活動</w:t>
      </w:r>
      <w:r>
        <w:rPr>
          <w:rFonts w:hint="eastAsia"/>
          <w:sz w:val="24"/>
        </w:rPr>
        <w:t>への</w:t>
      </w:r>
      <w:r w:rsidRPr="00D96A28">
        <w:rPr>
          <w:rFonts w:hint="eastAsia"/>
          <w:sz w:val="24"/>
        </w:rPr>
        <w:t>参加</w:t>
      </w:r>
      <w:r>
        <w:rPr>
          <w:rFonts w:hint="eastAsia"/>
          <w:sz w:val="24"/>
        </w:rPr>
        <w:t>の２点について努力することが</w:t>
      </w:r>
      <w:r w:rsidRPr="00D96A28">
        <w:rPr>
          <w:rFonts w:hint="eastAsia"/>
          <w:sz w:val="24"/>
        </w:rPr>
        <w:t>求められるという</w:t>
      </w:r>
      <w:r>
        <w:rPr>
          <w:rFonts w:hint="eastAsia"/>
          <w:sz w:val="24"/>
        </w:rPr>
        <w:t>県民</w:t>
      </w:r>
      <w:r w:rsidRPr="00D96A28">
        <w:rPr>
          <w:rFonts w:hint="eastAsia"/>
          <w:sz w:val="24"/>
        </w:rPr>
        <w:t>の役割</w:t>
      </w:r>
      <w:bookmarkStart w:id="33" w:name="_Hlk198886107"/>
      <w:r w:rsidRPr="00D96A28">
        <w:rPr>
          <w:rFonts w:hint="eastAsia"/>
          <w:sz w:val="24"/>
        </w:rPr>
        <w:t>を明らかにしたものです。</w:t>
      </w:r>
      <w:bookmarkEnd w:id="33"/>
    </w:p>
    <w:p w14:paraId="151717B2" w14:textId="12E1B8A2" w:rsidR="00CD376D" w:rsidRDefault="00CD376D" w:rsidP="00780628">
      <w:pPr>
        <w:ind w:leftChars="100" w:left="210" w:firstLineChars="100" w:firstLine="240"/>
        <w:rPr>
          <w:sz w:val="24"/>
        </w:rPr>
      </w:pPr>
    </w:p>
    <w:p w14:paraId="31F4CFF9" w14:textId="2783C59C" w:rsidR="00CD376D" w:rsidRPr="00CD376D" w:rsidRDefault="00CD376D" w:rsidP="00CD376D">
      <w:pPr>
        <w:rPr>
          <w:rFonts w:ascii="ＭＳ ゴシック" w:eastAsia="ＭＳ ゴシック" w:hAnsi="ＭＳ ゴシック"/>
          <w:sz w:val="24"/>
        </w:rPr>
      </w:pPr>
      <w:r w:rsidRPr="00CD376D">
        <w:rPr>
          <w:rFonts w:ascii="ＭＳ ゴシック" w:eastAsia="ＭＳ ゴシック" w:hAnsi="ＭＳ ゴシック" w:hint="eastAsia"/>
          <w:sz w:val="24"/>
        </w:rPr>
        <w:t>【解説】</w:t>
      </w:r>
    </w:p>
    <w:p w14:paraId="17DB41CD" w14:textId="73B26783" w:rsidR="00CD376D" w:rsidRPr="00CD376D" w:rsidRDefault="0079665E" w:rsidP="00CD376D">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１</w:t>
      </w:r>
      <w:r w:rsidR="00CD376D" w:rsidRPr="00CD376D">
        <w:rPr>
          <w:rFonts w:ascii="ＭＳ ゴシック" w:eastAsia="ＭＳ ゴシック" w:hAnsi="ＭＳ ゴシック" w:hint="eastAsia"/>
          <w:sz w:val="24"/>
        </w:rPr>
        <w:t xml:space="preserve">　</w:t>
      </w:r>
      <w:r w:rsidR="00D96A28" w:rsidRPr="00D96A28">
        <w:rPr>
          <w:rFonts w:ascii="ＭＳ ゴシック" w:eastAsia="ＭＳ ゴシック" w:hAnsi="ＭＳ ゴシック" w:hint="eastAsia"/>
          <w:sz w:val="24"/>
        </w:rPr>
        <w:t>「伊勢茶に親しむ機会の確保に資する活動」</w:t>
      </w:r>
    </w:p>
    <w:p w14:paraId="0CDD686E" w14:textId="554096A3" w:rsidR="00147970" w:rsidRDefault="00147970" w:rsidP="00147970">
      <w:pPr>
        <w:ind w:leftChars="200" w:left="420" w:firstLineChars="100" w:firstLine="240"/>
        <w:rPr>
          <w:sz w:val="24"/>
        </w:rPr>
      </w:pPr>
      <w:r w:rsidRPr="00147970">
        <w:rPr>
          <w:rFonts w:hint="eastAsia"/>
          <w:sz w:val="24"/>
        </w:rPr>
        <w:t>「伊勢茶に親しむ機会の確保に資する活動」</w:t>
      </w:r>
      <w:r>
        <w:rPr>
          <w:rFonts w:hint="eastAsia"/>
          <w:sz w:val="24"/>
        </w:rPr>
        <w:t>とは、</w:t>
      </w:r>
      <w:r w:rsidR="00AE664C">
        <w:rPr>
          <w:rFonts w:hint="eastAsia"/>
          <w:sz w:val="24"/>
        </w:rPr>
        <w:t>この条例の柱である</w:t>
      </w:r>
      <w:r>
        <w:rPr>
          <w:rFonts w:hint="eastAsia"/>
          <w:sz w:val="24"/>
        </w:rPr>
        <w:t>伊勢茶に親しむ機会の確保</w:t>
      </w:r>
      <w:r w:rsidR="00AE664C">
        <w:rPr>
          <w:rFonts w:hint="eastAsia"/>
          <w:sz w:val="24"/>
        </w:rPr>
        <w:t>の実現に向けた活動全般を指します。</w:t>
      </w:r>
    </w:p>
    <w:p w14:paraId="51780DBE" w14:textId="2B328E79" w:rsidR="00907B76" w:rsidRDefault="00147970" w:rsidP="00147970">
      <w:pPr>
        <w:ind w:leftChars="200" w:left="420" w:firstLineChars="100" w:firstLine="240"/>
        <w:rPr>
          <w:sz w:val="24"/>
        </w:rPr>
      </w:pPr>
      <w:r>
        <w:rPr>
          <w:rFonts w:hint="eastAsia"/>
          <w:sz w:val="24"/>
        </w:rPr>
        <w:t>そのため、県民に期待される役割としては、伊勢茶に親しむ機会に参加することのみならず、伊勢茶に親しむ機会を提供する活動に参加すること</w:t>
      </w:r>
      <w:r w:rsidR="00AE664C">
        <w:rPr>
          <w:rFonts w:hint="eastAsia"/>
          <w:sz w:val="24"/>
        </w:rPr>
        <w:t>等</w:t>
      </w:r>
      <w:r>
        <w:rPr>
          <w:rFonts w:hint="eastAsia"/>
          <w:sz w:val="24"/>
        </w:rPr>
        <w:t>も含まれます</w:t>
      </w:r>
      <w:r w:rsidR="001D2473">
        <w:rPr>
          <w:rFonts w:hint="eastAsia"/>
          <w:sz w:val="24"/>
        </w:rPr>
        <w:t>。</w:t>
      </w:r>
    </w:p>
    <w:p w14:paraId="05B41BAD" w14:textId="0CD87D19" w:rsidR="004B74D3" w:rsidRDefault="004B74D3" w:rsidP="00CD376D">
      <w:pPr>
        <w:ind w:leftChars="200" w:left="420" w:firstLineChars="100" w:firstLine="240"/>
        <w:rPr>
          <w:sz w:val="24"/>
        </w:rPr>
      </w:pPr>
    </w:p>
    <w:p w14:paraId="77CFA0A3" w14:textId="77777777" w:rsidR="0079665E" w:rsidRDefault="0079665E" w:rsidP="0079665E">
      <w:pPr>
        <w:rPr>
          <w:rFonts w:ascii="ＭＳ ゴシック" w:eastAsia="ＭＳ ゴシック" w:hAnsi="ＭＳ ゴシック"/>
          <w:szCs w:val="20"/>
        </w:rPr>
      </w:pPr>
      <w:r>
        <w:rPr>
          <w:rFonts w:ascii="ＭＳ ゴシック" w:eastAsia="ＭＳ ゴシック" w:hAnsi="ＭＳ ゴシック" w:hint="eastAsia"/>
          <w:szCs w:val="20"/>
        </w:rPr>
        <w:t>（参照）</w:t>
      </w:r>
    </w:p>
    <w:p w14:paraId="735289AB" w14:textId="0F1D6A2A" w:rsidR="0079665E" w:rsidRPr="0079665E" w:rsidRDefault="0079665E" w:rsidP="0079665E">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「伊勢茶の普及の促進及び伊勢茶に親しむ機会の確保に関する施策」</w:t>
      </w:r>
    </w:p>
    <w:p w14:paraId="664E4B0D" w14:textId="3FA6D63B" w:rsidR="0079665E" w:rsidRDefault="0079665E" w:rsidP="0079665E">
      <w:pPr>
        <w:ind w:leftChars="200" w:left="420" w:firstLineChars="100" w:firstLine="210"/>
        <w:rPr>
          <w:sz w:val="24"/>
        </w:rPr>
      </w:pPr>
      <w:r w:rsidRPr="0079665E">
        <w:rPr>
          <w:rFonts w:ascii="ＭＳ 明朝" w:eastAsia="ＭＳ 明朝" w:hAnsi="ＭＳ 明朝" w:cs="ＭＳ 明朝" w:hint="eastAsia"/>
          <w:szCs w:val="20"/>
        </w:rPr>
        <w:t>「伊勢茶の普及の促進及び伊勢茶に親しむ機会の確保に関する施策」については、</w:t>
      </w:r>
      <w:r w:rsidR="00336AC3">
        <w:rPr>
          <w:rFonts w:ascii="ＭＳ 明朝" w:eastAsia="ＭＳ 明朝" w:hAnsi="ＭＳ 明朝" w:cs="ＭＳ 明朝" w:hint="eastAsia"/>
          <w:szCs w:val="20"/>
        </w:rPr>
        <w:t>第四条</w:t>
      </w:r>
      <w:r w:rsidRPr="0079665E">
        <w:rPr>
          <w:rFonts w:ascii="ＭＳ 明朝" w:eastAsia="ＭＳ 明朝" w:hAnsi="ＭＳ 明朝" w:cs="ＭＳ 明朝" w:hint="eastAsia"/>
          <w:szCs w:val="20"/>
        </w:rPr>
        <w:t>の【解説】１を</w:t>
      </w:r>
      <w:r w:rsidR="005B029D">
        <w:rPr>
          <w:rFonts w:ascii="ＭＳ 明朝" w:eastAsia="ＭＳ 明朝" w:hAnsi="ＭＳ 明朝" w:cs="ＭＳ 明朝" w:hint="eastAsia"/>
          <w:szCs w:val="20"/>
        </w:rPr>
        <w:t>参照のこと</w:t>
      </w:r>
      <w:r w:rsidRPr="0079665E">
        <w:rPr>
          <w:rFonts w:ascii="ＭＳ 明朝" w:eastAsia="ＭＳ 明朝" w:hAnsi="ＭＳ 明朝" w:cs="ＭＳ 明朝" w:hint="eastAsia"/>
          <w:szCs w:val="20"/>
        </w:rPr>
        <w:t>。</w:t>
      </w:r>
    </w:p>
    <w:p w14:paraId="37DEC245" w14:textId="77777777" w:rsidR="0079665E" w:rsidRDefault="0079665E" w:rsidP="00CD376D">
      <w:pPr>
        <w:ind w:leftChars="200" w:left="420" w:firstLineChars="100" w:firstLine="240"/>
        <w:rPr>
          <w:sz w:val="24"/>
        </w:rPr>
      </w:pPr>
    </w:p>
    <w:p w14:paraId="51C96BFB" w14:textId="0A9AAA12"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14:paraId="3BFCE129" w14:textId="146C24FB" w:rsidR="008C0C67" w:rsidRDefault="008C0C67" w:rsidP="008C0C67">
      <w:r>
        <w:rPr>
          <w:noProof/>
        </w:rPr>
        <w:lastRenderedPageBreak/>
        <mc:AlternateContent>
          <mc:Choice Requires="wps">
            <w:drawing>
              <wp:anchor distT="0" distB="0" distL="114300" distR="114300" simplePos="0" relativeHeight="251646976" behindDoc="0" locked="0" layoutInCell="1" allowOverlap="1" wp14:anchorId="46DFBEFD" wp14:editId="58D79470">
                <wp:simplePos x="0" y="0"/>
                <wp:positionH relativeFrom="margin">
                  <wp:posOffset>1270</wp:posOffset>
                </wp:positionH>
                <wp:positionV relativeFrom="margin">
                  <wp:posOffset>-5080</wp:posOffset>
                </wp:positionV>
                <wp:extent cx="5721350" cy="723900"/>
                <wp:effectExtent l="0" t="0" r="12700" b="19050"/>
                <wp:wrapSquare wrapText="bothSides"/>
                <wp:docPr id="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23900"/>
                        </a:xfrm>
                        <a:prstGeom prst="rect">
                          <a:avLst/>
                        </a:prstGeom>
                        <a:solidFill>
                          <a:srgbClr val="FFFFFF"/>
                        </a:solidFill>
                        <a:ln w="9525">
                          <a:solidFill>
                            <a:srgbClr val="000000"/>
                          </a:solidFill>
                          <a:miter lim="800000"/>
                          <a:headEnd/>
                          <a:tailEnd/>
                        </a:ln>
                      </wps:spPr>
                      <wps:txbx>
                        <w:txbxContent>
                          <w:p w14:paraId="784F36D3" w14:textId="77777777" w:rsidR="00336AC3" w:rsidRPr="00336AC3" w:rsidRDefault="00336AC3" w:rsidP="00336AC3">
                            <w:pPr>
                              <w:ind w:leftChars="100" w:left="450" w:hangingChars="100" w:hanging="240"/>
                              <w:rPr>
                                <w:rFonts w:ascii="ＭＳ 明朝" w:eastAsia="ＭＳ 明朝" w:hAnsi="ＭＳ 明朝" w:cs="Times New Roman"/>
                                <w:sz w:val="24"/>
                              </w:rPr>
                            </w:pPr>
                            <w:bookmarkStart w:id="34" w:name="_Hlk196484852"/>
                            <w:r w:rsidRPr="00336AC3">
                              <w:rPr>
                                <w:rFonts w:ascii="ＭＳ 明朝" w:eastAsia="ＭＳ 明朝" w:hAnsi="ＭＳ 明朝" w:cs="Times New Roman" w:hint="eastAsia"/>
                                <w:sz w:val="24"/>
                              </w:rPr>
                              <w:t>（市町との協働）</w:t>
                            </w:r>
                          </w:p>
                          <w:p w14:paraId="5507811E" w14:textId="70B885C2" w:rsidR="009477CA" w:rsidRPr="00336AC3" w:rsidRDefault="00336AC3" w:rsidP="00336AC3">
                            <w:pPr>
                              <w:ind w:left="240" w:hangingChars="100" w:hanging="240"/>
                              <w:rPr>
                                <w:rFonts w:ascii="ＭＳ 明朝" w:eastAsia="ＭＳ 明朝" w:hAnsi="ＭＳ 明朝" w:cs="Times New Roman"/>
                                <w:sz w:val="24"/>
                              </w:rPr>
                            </w:pPr>
                            <w:bookmarkStart w:id="35" w:name="_Hlk202270504"/>
                            <w:r w:rsidRPr="00336AC3">
                              <w:rPr>
                                <w:rFonts w:ascii="ＭＳ 明朝" w:eastAsia="ＭＳ 明朝" w:hAnsi="ＭＳ 明朝" w:cs="Times New Roman" w:hint="eastAsia"/>
                                <w:sz w:val="24"/>
                              </w:rPr>
                              <w:t>第十条　県は、市町が実施する伊勢茶の普及の促進及び伊勢茶に親しむ機会の確保に関する施策又は事業について必要な協力を行うものとする。</w:t>
                            </w:r>
                            <w:bookmarkEnd w:id="34"/>
                            <w:bookmarkEnd w:id="35"/>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6DFBEFD" id="_x0000_s1036" type="#_x0000_t202" style="position:absolute;left:0;text-align:left;margin-left:.1pt;margin-top:-.4pt;width:450.5pt;height:57pt;z-index:25164697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">
                <v:textbox>
                  <w:txbxContent>
                    <w:p w14:paraId="784F36D3" w14:textId="77777777" w:rsidR="00336AC3" w:rsidRPr="00336AC3" w:rsidRDefault="00336AC3" w:rsidP="00336AC3">
                      <w:pPr>
                        <w:ind w:leftChars="100" w:left="450" w:hangingChars="100" w:hanging="240"/>
                        <w:rPr>
                          <w:rFonts w:ascii="ＭＳ 明朝" w:eastAsia="ＭＳ 明朝" w:hAnsi="ＭＳ 明朝" w:cs="Times New Roman"/>
                          <w:sz w:val="24"/>
                        </w:rPr>
                      </w:pPr>
                      <w:bookmarkStart w:id="36" w:name="_Hlk196484852"/>
                      <w:r w:rsidRPr="00336AC3">
                        <w:rPr>
                          <w:rFonts w:ascii="ＭＳ 明朝" w:eastAsia="ＭＳ 明朝" w:hAnsi="ＭＳ 明朝" w:cs="Times New Roman" w:hint="eastAsia"/>
                          <w:sz w:val="24"/>
                        </w:rPr>
                        <w:t>（市町との協働）</w:t>
                      </w:r>
                    </w:p>
                    <w:p w14:paraId="5507811E" w14:textId="70B885C2" w:rsidR="009477CA" w:rsidRPr="00336AC3" w:rsidRDefault="00336AC3" w:rsidP="00336AC3">
                      <w:pPr>
                        <w:ind w:left="240" w:hangingChars="100" w:hanging="240"/>
                        <w:rPr>
                          <w:rFonts w:ascii="ＭＳ 明朝" w:eastAsia="ＭＳ 明朝" w:hAnsi="ＭＳ 明朝" w:cs="Times New Roman"/>
                          <w:sz w:val="24"/>
                        </w:rPr>
                      </w:pPr>
                      <w:bookmarkStart w:id="37" w:name="_Hlk202270504"/>
                      <w:r w:rsidRPr="00336AC3">
                        <w:rPr>
                          <w:rFonts w:ascii="ＭＳ 明朝" w:eastAsia="ＭＳ 明朝" w:hAnsi="ＭＳ 明朝" w:cs="Times New Roman" w:hint="eastAsia"/>
                          <w:sz w:val="24"/>
                        </w:rPr>
                        <w:t>第十条　県は、市町が実施する伊勢茶の普及の促進及び伊勢茶に親しむ機会の確保に関する施策又は事業について必要な協力を行うものとする。</w:t>
                      </w:r>
                      <w:bookmarkEnd w:id="36"/>
                      <w:bookmarkEnd w:id="37"/>
                    </w:p>
                  </w:txbxContent>
                </v:textbox>
                <w10:wrap type="square" anchorx="margin" anchory="margin"/>
              </v:shape>
            </w:pict>
          </mc:Fallback>
        </mc:AlternateContent>
      </w:r>
    </w:p>
    <w:p w14:paraId="6F56B417" w14:textId="77777777"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7D6EDABE" w14:textId="1FFE82D6" w:rsidR="008D0106" w:rsidRDefault="008D0106" w:rsidP="00C52E8F">
      <w:pPr>
        <w:ind w:leftChars="100" w:left="210" w:firstLineChars="100" w:firstLine="240"/>
        <w:rPr>
          <w:sz w:val="24"/>
        </w:rPr>
      </w:pPr>
      <w:r w:rsidRPr="008D0106">
        <w:rPr>
          <w:rFonts w:hint="eastAsia"/>
          <w:sz w:val="24"/>
        </w:rPr>
        <w:t>伊勢茶の普及の促進及び伊勢茶に親しむ機会の確保に関する施策を</w:t>
      </w:r>
      <w:r w:rsidR="00031B80" w:rsidRPr="009E7777">
        <w:rPr>
          <w:rFonts w:hint="eastAsia"/>
          <w:sz w:val="24"/>
        </w:rPr>
        <w:t>実施</w:t>
      </w:r>
      <w:r w:rsidRPr="008D0106">
        <w:rPr>
          <w:rFonts w:hint="eastAsia"/>
          <w:sz w:val="24"/>
        </w:rPr>
        <w:t>するに当たっては、</w:t>
      </w:r>
      <w:r>
        <w:rPr>
          <w:rFonts w:hint="eastAsia"/>
          <w:sz w:val="24"/>
        </w:rPr>
        <w:t>同種の施策又は事業を実施している市町との協働</w:t>
      </w:r>
      <w:r w:rsidRPr="008D0106">
        <w:rPr>
          <w:rFonts w:hint="eastAsia"/>
          <w:sz w:val="24"/>
        </w:rPr>
        <w:t>が重要です。</w:t>
      </w:r>
    </w:p>
    <w:p w14:paraId="5920D778" w14:textId="699C804B" w:rsidR="00C52E8F" w:rsidRPr="00C52E8F" w:rsidRDefault="008D0106" w:rsidP="00C52E8F">
      <w:pPr>
        <w:ind w:leftChars="100" w:left="210" w:firstLineChars="100" w:firstLine="240"/>
        <w:rPr>
          <w:sz w:val="24"/>
        </w:rPr>
      </w:pPr>
      <w:r w:rsidRPr="008D0106">
        <w:rPr>
          <w:rFonts w:hint="eastAsia"/>
          <w:sz w:val="24"/>
        </w:rPr>
        <w:t>こうしたことから、</w:t>
      </w:r>
      <w:r w:rsidR="00C52E8F" w:rsidRPr="00C52E8F">
        <w:rPr>
          <w:rFonts w:hint="eastAsia"/>
          <w:sz w:val="24"/>
        </w:rPr>
        <w:t>本条は、</w:t>
      </w:r>
      <w:r w:rsidRPr="00C52E8F">
        <w:rPr>
          <w:rFonts w:hint="eastAsia"/>
          <w:sz w:val="24"/>
        </w:rPr>
        <w:t>県と市町との協働</w:t>
      </w:r>
      <w:r>
        <w:rPr>
          <w:rFonts w:hint="eastAsia"/>
          <w:sz w:val="24"/>
        </w:rPr>
        <w:t>として、</w:t>
      </w:r>
      <w:r w:rsidR="00DE692E">
        <w:rPr>
          <w:rFonts w:hint="eastAsia"/>
          <w:sz w:val="24"/>
        </w:rPr>
        <w:t>県が市町が実施する施策又は事業について必要な協力を行うこと</w:t>
      </w:r>
      <w:r w:rsidRPr="008D0106">
        <w:rPr>
          <w:rFonts w:hint="eastAsia"/>
          <w:sz w:val="24"/>
        </w:rPr>
        <w:t>を明らかにしたものです。</w:t>
      </w:r>
    </w:p>
    <w:p w14:paraId="16BD8EA3" w14:textId="77777777" w:rsidR="00814A23" w:rsidRDefault="00814A23" w:rsidP="008E4BEC">
      <w:pPr>
        <w:ind w:leftChars="100" w:left="210" w:firstLineChars="100" w:firstLine="240"/>
        <w:rPr>
          <w:sz w:val="24"/>
        </w:rPr>
      </w:pPr>
    </w:p>
    <w:p w14:paraId="5E0DE3C0" w14:textId="395688E9" w:rsidR="001C0068" w:rsidRPr="00AE664C" w:rsidRDefault="00814A23" w:rsidP="00AE664C">
      <w:pPr>
        <w:rPr>
          <w:rFonts w:ascii="ＭＳ ゴシック" w:eastAsia="ＭＳ ゴシック" w:hAnsi="ＭＳ ゴシック"/>
          <w:sz w:val="24"/>
        </w:rPr>
      </w:pPr>
      <w:r w:rsidRPr="00C429CF">
        <w:rPr>
          <w:rFonts w:ascii="ＭＳ ゴシック" w:eastAsia="ＭＳ ゴシック" w:hAnsi="ＭＳ ゴシック" w:hint="eastAsia"/>
          <w:sz w:val="24"/>
        </w:rPr>
        <w:t>【解説】</w:t>
      </w:r>
    </w:p>
    <w:p w14:paraId="24D0478D" w14:textId="45690CBF" w:rsidR="00323C0D" w:rsidRDefault="00323C0D" w:rsidP="00323C0D">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１　「</w:t>
      </w:r>
      <w:r w:rsidRPr="00323C0D">
        <w:rPr>
          <w:rFonts w:ascii="ＭＳ ゴシック" w:eastAsia="ＭＳ ゴシック" w:hAnsi="ＭＳ ゴシック" w:hint="eastAsia"/>
          <w:sz w:val="24"/>
        </w:rPr>
        <w:t>市町が実施する伊勢茶の普及の促進及び伊勢茶に親しむ機会の確保に関する施策又は事業</w:t>
      </w:r>
      <w:r>
        <w:rPr>
          <w:rFonts w:ascii="ＭＳ ゴシック" w:eastAsia="ＭＳ ゴシック" w:hAnsi="ＭＳ ゴシック" w:hint="eastAsia"/>
          <w:sz w:val="24"/>
        </w:rPr>
        <w:t>」</w:t>
      </w:r>
    </w:p>
    <w:p w14:paraId="3CCABCAA" w14:textId="7823DB65" w:rsidR="00323C0D" w:rsidRDefault="00FC39DC" w:rsidP="00323C0D">
      <w:pPr>
        <w:ind w:leftChars="200" w:left="420" w:firstLineChars="100" w:firstLine="240"/>
        <w:rPr>
          <w:rFonts w:ascii="ＭＳ 明朝" w:eastAsia="ＭＳ 明朝" w:hAnsi="ＭＳ 明朝"/>
          <w:sz w:val="24"/>
        </w:rPr>
      </w:pPr>
      <w:r w:rsidRPr="00FC39DC">
        <w:rPr>
          <w:rFonts w:ascii="ＭＳ 明朝" w:eastAsia="ＭＳ 明朝" w:hAnsi="ＭＳ 明朝" w:hint="eastAsia"/>
          <w:sz w:val="24"/>
        </w:rPr>
        <w:t>市町が</w:t>
      </w:r>
      <w:r w:rsidR="00DB054F">
        <w:rPr>
          <w:rFonts w:ascii="ＭＳ 明朝" w:eastAsia="ＭＳ 明朝" w:hAnsi="ＭＳ 明朝" w:hint="eastAsia"/>
          <w:sz w:val="24"/>
        </w:rPr>
        <w:t>講じる</w:t>
      </w:r>
      <w:r w:rsidR="00DB054F" w:rsidRPr="00DB054F">
        <w:rPr>
          <w:rFonts w:ascii="ＭＳ 明朝" w:eastAsia="ＭＳ 明朝" w:hAnsi="ＭＳ 明朝" w:hint="eastAsia"/>
          <w:sz w:val="24"/>
        </w:rPr>
        <w:t>伊勢茶の普及の促進及び伊勢茶に親しむ機会の確保に関する</w:t>
      </w:r>
      <w:r w:rsidR="00DB054F">
        <w:rPr>
          <w:rFonts w:ascii="ＭＳ 明朝" w:eastAsia="ＭＳ 明朝" w:hAnsi="ＭＳ 明朝" w:hint="eastAsia"/>
          <w:sz w:val="24"/>
        </w:rPr>
        <w:t>施策</w:t>
      </w:r>
      <w:r w:rsidR="00E20A6B">
        <w:rPr>
          <w:rFonts w:ascii="ＭＳ 明朝" w:eastAsia="ＭＳ 明朝" w:hAnsi="ＭＳ 明朝" w:hint="eastAsia"/>
          <w:sz w:val="24"/>
        </w:rPr>
        <w:t>とともに</w:t>
      </w:r>
      <w:r w:rsidR="00DB054F">
        <w:rPr>
          <w:rFonts w:ascii="ＭＳ 明朝" w:eastAsia="ＭＳ 明朝" w:hAnsi="ＭＳ 明朝" w:hint="eastAsia"/>
          <w:sz w:val="24"/>
        </w:rPr>
        <w:t>、市町自らが実施するこれらの事業についても協力の対象としています</w:t>
      </w:r>
      <w:r>
        <w:rPr>
          <w:rFonts w:ascii="ＭＳ 明朝" w:eastAsia="ＭＳ 明朝" w:hAnsi="ＭＳ 明朝" w:hint="eastAsia"/>
          <w:sz w:val="24"/>
        </w:rPr>
        <w:t>。</w:t>
      </w:r>
    </w:p>
    <w:p w14:paraId="55E729C5" w14:textId="77777777" w:rsidR="008C0C67" w:rsidRDefault="008C0C67" w:rsidP="008C0C67">
      <w:pPr>
        <w:rPr>
          <w:sz w:val="24"/>
        </w:rPr>
      </w:pPr>
    </w:p>
    <w:p w14:paraId="1BAE9882" w14:textId="33F9DEF1" w:rsidR="00DB054F" w:rsidRDefault="00DB054F" w:rsidP="00DB054F">
      <w:pPr>
        <w:rPr>
          <w:rFonts w:ascii="ＭＳ ゴシック" w:eastAsia="ＭＳ ゴシック" w:hAnsi="ＭＳ ゴシック"/>
          <w:szCs w:val="20"/>
        </w:rPr>
      </w:pPr>
      <w:r>
        <w:rPr>
          <w:rFonts w:ascii="ＭＳ ゴシック" w:eastAsia="ＭＳ ゴシック" w:hAnsi="ＭＳ ゴシック" w:hint="eastAsia"/>
          <w:szCs w:val="20"/>
        </w:rPr>
        <w:t>（参照）</w:t>
      </w:r>
    </w:p>
    <w:p w14:paraId="141D68BA" w14:textId="6D236938" w:rsidR="00DB054F" w:rsidRPr="0079665E" w:rsidRDefault="00DB054F" w:rsidP="00DB054F">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「伊勢茶の普及の促進及び伊勢茶に親しむ機会の確保に関する施策」</w:t>
      </w:r>
    </w:p>
    <w:p w14:paraId="47477592" w14:textId="2E131C97" w:rsidR="00DB054F" w:rsidRDefault="00DB054F" w:rsidP="00DB054F">
      <w:pPr>
        <w:ind w:leftChars="200" w:left="420" w:firstLineChars="100" w:firstLine="210"/>
        <w:rPr>
          <w:sz w:val="24"/>
        </w:rPr>
      </w:pPr>
      <w:r w:rsidRPr="0079665E">
        <w:rPr>
          <w:rFonts w:ascii="ＭＳ 明朝" w:eastAsia="ＭＳ 明朝" w:hAnsi="ＭＳ 明朝" w:cs="ＭＳ 明朝" w:hint="eastAsia"/>
          <w:szCs w:val="20"/>
        </w:rPr>
        <w:t>「伊勢茶の普及の促進及び伊勢茶に親しむ機会の確保に関する施策」については、</w:t>
      </w:r>
      <w:r w:rsidR="00336AC3" w:rsidRPr="00336AC3">
        <w:rPr>
          <w:rFonts w:ascii="ＭＳ 明朝" w:eastAsia="ＭＳ 明朝" w:hAnsi="ＭＳ 明朝" w:cs="ＭＳ 明朝" w:hint="eastAsia"/>
          <w:szCs w:val="20"/>
        </w:rPr>
        <w:t>第四条</w:t>
      </w:r>
      <w:r w:rsidRPr="0079665E">
        <w:rPr>
          <w:rFonts w:ascii="ＭＳ 明朝" w:eastAsia="ＭＳ 明朝" w:hAnsi="ＭＳ 明朝" w:cs="ＭＳ 明朝" w:hint="eastAsia"/>
          <w:szCs w:val="20"/>
        </w:rPr>
        <w:t>の【解説】１を</w:t>
      </w:r>
      <w:r w:rsidR="005B029D">
        <w:rPr>
          <w:rFonts w:ascii="ＭＳ 明朝" w:eastAsia="ＭＳ 明朝" w:hAnsi="ＭＳ 明朝" w:cs="ＭＳ 明朝" w:hint="eastAsia"/>
          <w:szCs w:val="20"/>
        </w:rPr>
        <w:t>参照のこと</w:t>
      </w:r>
      <w:r w:rsidRPr="0079665E">
        <w:rPr>
          <w:rFonts w:ascii="ＭＳ 明朝" w:eastAsia="ＭＳ 明朝" w:hAnsi="ＭＳ 明朝" w:cs="ＭＳ 明朝" w:hint="eastAsia"/>
          <w:szCs w:val="20"/>
        </w:rPr>
        <w:t>。</w:t>
      </w:r>
    </w:p>
    <w:p w14:paraId="115CDF20" w14:textId="77777777" w:rsidR="00DB054F" w:rsidRPr="00DB054F" w:rsidRDefault="00DB054F" w:rsidP="008C0C67">
      <w:pPr>
        <w:rPr>
          <w:sz w:val="24"/>
        </w:rPr>
      </w:pPr>
    </w:p>
    <w:p w14:paraId="1C1639A8" w14:textId="77777777" w:rsidR="00DB054F" w:rsidRPr="00323C0D" w:rsidRDefault="00DB054F" w:rsidP="008C0C67">
      <w:pPr>
        <w:rPr>
          <w:sz w:val="24"/>
        </w:rPr>
      </w:pPr>
    </w:p>
    <w:p w14:paraId="7813E654" w14:textId="30AA4324" w:rsidR="00BD4C0D" w:rsidRDefault="008C0C67" w:rsidP="00BD4C0D">
      <w:r>
        <w:rPr>
          <w:rFonts w:ascii="ＭＳ 明朝" w:eastAsia="ＭＳ 明朝" w:hAnsi="ＭＳ 明朝"/>
          <w:sz w:val="22"/>
        </w:rPr>
        <w:br w:type="page"/>
      </w:r>
    </w:p>
    <w:p w14:paraId="2E780E8A" w14:textId="3C99C961" w:rsidR="00BD4C0D" w:rsidRDefault="00B112C5" w:rsidP="00BD4C0D">
      <w:r>
        <w:rPr>
          <w:noProof/>
        </w:rPr>
        <w:lastRenderedPageBreak/>
        <mc:AlternateContent>
          <mc:Choice Requires="wps">
            <w:drawing>
              <wp:anchor distT="0" distB="0" distL="114300" distR="114300" simplePos="0" relativeHeight="251652096" behindDoc="0" locked="0" layoutInCell="1" allowOverlap="1" wp14:anchorId="10B57320" wp14:editId="386FE5B5">
                <wp:simplePos x="0" y="0"/>
                <wp:positionH relativeFrom="margin">
                  <wp:posOffset>-5080</wp:posOffset>
                </wp:positionH>
                <wp:positionV relativeFrom="margin">
                  <wp:posOffset>-5080</wp:posOffset>
                </wp:positionV>
                <wp:extent cx="5737225" cy="933450"/>
                <wp:effectExtent l="0" t="0" r="15875" b="19050"/>
                <wp:wrapSquare wrapText="bothSides"/>
                <wp:docPr id="1652393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933450"/>
                        </a:xfrm>
                        <a:prstGeom prst="rect">
                          <a:avLst/>
                        </a:prstGeom>
                        <a:solidFill>
                          <a:srgbClr val="FFFFFF"/>
                        </a:solidFill>
                        <a:ln w="9525">
                          <a:solidFill>
                            <a:srgbClr val="000000"/>
                          </a:solidFill>
                          <a:miter lim="800000"/>
                          <a:headEnd/>
                          <a:tailEnd/>
                        </a:ln>
                      </wps:spPr>
                      <wps:txbx>
                        <w:txbxContent>
                          <w:p w14:paraId="74D285A4" w14:textId="77777777" w:rsidR="00336AC3" w:rsidRPr="00336AC3" w:rsidRDefault="00336AC3" w:rsidP="00336AC3">
                            <w:pPr>
                              <w:ind w:leftChars="100" w:left="450" w:hangingChars="100" w:hanging="240"/>
                              <w:rPr>
                                <w:rFonts w:ascii="ＭＳ 明朝" w:eastAsia="ＭＳ 明朝" w:hAnsi="ＭＳ 明朝" w:cs="Times New Roman"/>
                                <w:sz w:val="24"/>
                              </w:rPr>
                            </w:pPr>
                            <w:bookmarkStart w:id="38" w:name="_Hlk196484984"/>
                            <w:r w:rsidRPr="00336AC3">
                              <w:rPr>
                                <w:rFonts w:ascii="ＭＳ 明朝" w:eastAsia="ＭＳ 明朝" w:hAnsi="ＭＳ 明朝" w:cs="Times New Roman" w:hint="eastAsia"/>
                                <w:sz w:val="24"/>
                              </w:rPr>
                              <w:t>（県、茶業者等との相互の連携協力体制の整備）</w:t>
                            </w:r>
                          </w:p>
                          <w:p w14:paraId="30763A2E" w14:textId="2787432E" w:rsidR="00BD4C0D" w:rsidRPr="00336AC3" w:rsidRDefault="00336AC3" w:rsidP="00336AC3">
                            <w:pPr>
                              <w:ind w:left="240" w:hangingChars="100" w:hanging="240"/>
                              <w:rPr>
                                <w:rFonts w:ascii="ＭＳ 明朝" w:eastAsia="ＭＳ 明朝" w:hAnsi="ＭＳ 明朝" w:cs="Times New Roman"/>
                                <w:sz w:val="24"/>
                              </w:rPr>
                            </w:pPr>
                            <w:bookmarkStart w:id="39" w:name="_Hlk202270515"/>
                            <w:r w:rsidRPr="00336AC3">
                              <w:rPr>
                                <w:rFonts w:ascii="ＭＳ 明朝" w:eastAsia="ＭＳ 明朝" w:hAnsi="ＭＳ 明朝" w:cs="Times New Roman" w:hint="eastAsia"/>
                                <w:sz w:val="24"/>
                              </w:rPr>
                              <w:t>第十一条　県は、伊勢茶の普及の促進及び伊勢茶に親しむ機会の確保に関する施策を効果的に実施するため、県、市町、茶業者、茶業団体、飲食店営業者等その他の関係者相互間の連携協力体制の整備に努めるものとする。</w:t>
                            </w:r>
                            <w:bookmarkEnd w:id="38"/>
                            <w:bookmarkEnd w:id="39"/>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0B57320" id="_x0000_s1037" type="#_x0000_t202" style="position:absolute;left:0;text-align:left;margin-left:-.4pt;margin-top:-.4pt;width:451.75pt;height:73.5pt;z-index:25165209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">
                <v:textbox>
                  <w:txbxContent>
                    <w:p w14:paraId="74D285A4" w14:textId="77777777" w:rsidR="00336AC3" w:rsidRPr="00336AC3" w:rsidRDefault="00336AC3" w:rsidP="00336AC3">
                      <w:pPr>
                        <w:ind w:leftChars="100" w:left="450" w:hangingChars="100" w:hanging="240"/>
                        <w:rPr>
                          <w:rFonts w:ascii="ＭＳ 明朝" w:eastAsia="ＭＳ 明朝" w:hAnsi="ＭＳ 明朝" w:cs="Times New Roman"/>
                          <w:sz w:val="24"/>
                        </w:rPr>
                      </w:pPr>
                      <w:bookmarkStart w:id="40" w:name="_Hlk196484984"/>
                      <w:r w:rsidRPr="00336AC3">
                        <w:rPr>
                          <w:rFonts w:ascii="ＭＳ 明朝" w:eastAsia="ＭＳ 明朝" w:hAnsi="ＭＳ 明朝" w:cs="Times New Roman" w:hint="eastAsia"/>
                          <w:sz w:val="24"/>
                        </w:rPr>
                        <w:t>（県、茶業者等との相互の連携協力体制の整備）</w:t>
                      </w:r>
                    </w:p>
                    <w:p w14:paraId="30763A2E" w14:textId="2787432E" w:rsidR="00BD4C0D" w:rsidRPr="00336AC3" w:rsidRDefault="00336AC3" w:rsidP="00336AC3">
                      <w:pPr>
                        <w:ind w:left="240" w:hangingChars="100" w:hanging="240"/>
                        <w:rPr>
                          <w:rFonts w:ascii="ＭＳ 明朝" w:eastAsia="ＭＳ 明朝" w:hAnsi="ＭＳ 明朝" w:cs="Times New Roman"/>
                          <w:sz w:val="24"/>
                        </w:rPr>
                      </w:pPr>
                      <w:bookmarkStart w:id="41" w:name="_Hlk202270515"/>
                      <w:r w:rsidRPr="00336AC3">
                        <w:rPr>
                          <w:rFonts w:ascii="ＭＳ 明朝" w:eastAsia="ＭＳ 明朝" w:hAnsi="ＭＳ 明朝" w:cs="Times New Roman" w:hint="eastAsia"/>
                          <w:sz w:val="24"/>
                        </w:rPr>
                        <w:t>第十一条　県は、伊勢茶の普及の促進及び伊勢茶に親しむ機会の確保に関する施策を効果的に実施するため、県、市町、茶業者、茶業団体、飲食店営業者等その他の関係者相互間の連携協力体制の整備に努めるものとする。</w:t>
                      </w:r>
                      <w:bookmarkEnd w:id="40"/>
                      <w:bookmarkEnd w:id="41"/>
                    </w:p>
                  </w:txbxContent>
                </v:textbox>
                <w10:wrap type="square" anchorx="margin" anchory="margin"/>
              </v:shape>
            </w:pict>
          </mc:Fallback>
        </mc:AlternateContent>
      </w:r>
    </w:p>
    <w:p w14:paraId="4ED29EDF" w14:textId="77777777" w:rsidR="00BD4C0D" w:rsidRPr="00C0522B" w:rsidRDefault="00BD4C0D" w:rsidP="00BD4C0D">
      <w:pPr>
        <w:rPr>
          <w:rFonts w:ascii="ＭＳ ゴシック" w:eastAsia="ＭＳ ゴシック" w:hAnsi="ＭＳ ゴシック"/>
          <w:sz w:val="24"/>
        </w:rPr>
      </w:pPr>
      <w:r w:rsidRPr="00C0522B">
        <w:rPr>
          <w:rFonts w:ascii="ＭＳ ゴシック" w:eastAsia="ＭＳ ゴシック" w:hAnsi="ＭＳ ゴシック" w:hint="eastAsia"/>
          <w:sz w:val="24"/>
        </w:rPr>
        <w:t>【</w:t>
      </w:r>
      <w:r>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69EA9C45" w14:textId="502DA7DD" w:rsidR="00DE692E" w:rsidRDefault="00DE692E" w:rsidP="00DD264A">
      <w:pPr>
        <w:ind w:leftChars="100" w:left="210" w:firstLineChars="100" w:firstLine="240"/>
        <w:rPr>
          <w:sz w:val="24"/>
        </w:rPr>
      </w:pPr>
      <w:r w:rsidRPr="00DE692E">
        <w:rPr>
          <w:rFonts w:hint="eastAsia"/>
          <w:sz w:val="24"/>
        </w:rPr>
        <w:t>伊勢茶の普及の促進及び伊勢茶に親しむ機会の確保に関する施策を実施するに当たっては、</w:t>
      </w:r>
      <w:r w:rsidR="0055045F" w:rsidRPr="0055045F">
        <w:rPr>
          <w:rFonts w:hint="eastAsia"/>
          <w:sz w:val="24"/>
        </w:rPr>
        <w:t>県、市町、茶業者</w:t>
      </w:r>
      <w:r w:rsidR="00CA7AEA" w:rsidRPr="00061C80">
        <w:rPr>
          <w:rFonts w:ascii="ＭＳ 明朝" w:eastAsia="ＭＳ 明朝" w:hAnsi="ＭＳ 明朝" w:cs="Times New Roman" w:hint="eastAsia"/>
          <w:sz w:val="24"/>
        </w:rPr>
        <w:t>、茶業団体</w:t>
      </w:r>
      <w:r w:rsidR="0055045F" w:rsidRPr="0055045F">
        <w:rPr>
          <w:rFonts w:hint="eastAsia"/>
          <w:sz w:val="24"/>
        </w:rPr>
        <w:t>、飲食店営業者</w:t>
      </w:r>
      <w:r w:rsidR="00007C6D">
        <w:rPr>
          <w:rFonts w:hint="eastAsia"/>
          <w:sz w:val="24"/>
        </w:rPr>
        <w:t>等を含めた幅広い関係者</w:t>
      </w:r>
      <w:r w:rsidRPr="00DE692E">
        <w:rPr>
          <w:rFonts w:hint="eastAsia"/>
          <w:sz w:val="24"/>
        </w:rPr>
        <w:t>間での連携や協力が重要で</w:t>
      </w:r>
      <w:r w:rsidR="00007C6D">
        <w:rPr>
          <w:rFonts w:hint="eastAsia"/>
          <w:sz w:val="24"/>
        </w:rPr>
        <w:t>す。</w:t>
      </w:r>
    </w:p>
    <w:p w14:paraId="748F0769" w14:textId="083E2BCC" w:rsidR="00DD264A" w:rsidRPr="00DD264A" w:rsidRDefault="00007C6D" w:rsidP="00DD264A">
      <w:pPr>
        <w:ind w:leftChars="100" w:left="210" w:firstLineChars="100" w:firstLine="240"/>
        <w:rPr>
          <w:sz w:val="24"/>
        </w:rPr>
      </w:pPr>
      <w:r w:rsidRPr="00007C6D">
        <w:rPr>
          <w:rFonts w:hint="eastAsia"/>
          <w:sz w:val="24"/>
        </w:rPr>
        <w:t>こうしたことから、本条は、</w:t>
      </w:r>
      <w:r w:rsidR="00DD264A" w:rsidRPr="00DD264A">
        <w:rPr>
          <w:rFonts w:hint="eastAsia"/>
          <w:sz w:val="24"/>
        </w:rPr>
        <w:t>伊勢茶の普及の促進及び伊勢茶に親しむ機会の確保に関する施策を効果的に実施するための</w:t>
      </w:r>
      <w:r>
        <w:rPr>
          <w:rFonts w:hint="eastAsia"/>
          <w:sz w:val="24"/>
        </w:rPr>
        <w:t>関係者相互間の連携協力</w:t>
      </w:r>
      <w:r w:rsidR="00DD264A" w:rsidRPr="00DD264A">
        <w:rPr>
          <w:rFonts w:hint="eastAsia"/>
          <w:sz w:val="24"/>
        </w:rPr>
        <w:t>体制の整備</w:t>
      </w:r>
      <w:r w:rsidR="0055045F">
        <w:rPr>
          <w:rFonts w:hint="eastAsia"/>
          <w:sz w:val="24"/>
        </w:rPr>
        <w:t>を図ることを県の責務として</w:t>
      </w:r>
      <w:r w:rsidR="00DD264A" w:rsidRPr="00DD264A">
        <w:rPr>
          <w:rFonts w:hint="eastAsia"/>
          <w:sz w:val="24"/>
        </w:rPr>
        <w:t>定めたものです。</w:t>
      </w:r>
      <w:r w:rsidR="00000C60">
        <w:rPr>
          <w:rFonts w:hint="eastAsia"/>
          <w:sz w:val="24"/>
        </w:rPr>
        <w:t>具体的には、</w:t>
      </w:r>
      <w:r w:rsidR="00F02E84">
        <w:rPr>
          <w:rFonts w:hint="eastAsia"/>
          <w:sz w:val="24"/>
        </w:rPr>
        <w:t>関係者相互間での取組</w:t>
      </w:r>
      <w:r w:rsidR="00AD3AAF">
        <w:rPr>
          <w:rFonts w:hint="eastAsia"/>
          <w:sz w:val="24"/>
        </w:rPr>
        <w:t>に関する</w:t>
      </w:r>
      <w:r w:rsidR="00F02E84">
        <w:rPr>
          <w:rFonts w:hint="eastAsia"/>
          <w:sz w:val="24"/>
        </w:rPr>
        <w:t>意見交換</w:t>
      </w:r>
      <w:r w:rsidR="00AD3AAF">
        <w:rPr>
          <w:rFonts w:hint="eastAsia"/>
          <w:sz w:val="24"/>
        </w:rPr>
        <w:t>会</w:t>
      </w:r>
      <w:r w:rsidR="004623D5" w:rsidRPr="00977EDE">
        <w:rPr>
          <w:rFonts w:hint="eastAsia"/>
          <w:sz w:val="24"/>
        </w:rPr>
        <w:t>の実施</w:t>
      </w:r>
      <w:r w:rsidR="00F02E84" w:rsidRPr="00977EDE">
        <w:rPr>
          <w:rFonts w:hint="eastAsia"/>
          <w:sz w:val="24"/>
        </w:rPr>
        <w:t>、</w:t>
      </w:r>
      <w:r w:rsidR="0055045F" w:rsidRPr="00977EDE">
        <w:rPr>
          <w:rFonts w:hint="eastAsia"/>
          <w:sz w:val="24"/>
        </w:rPr>
        <w:t>この条例の規定に基づく</w:t>
      </w:r>
      <w:r w:rsidR="00F02E84" w:rsidRPr="00977EDE">
        <w:rPr>
          <w:rFonts w:hint="eastAsia"/>
          <w:sz w:val="24"/>
        </w:rPr>
        <w:t>施策の</w:t>
      </w:r>
      <w:r w:rsidR="00AD3AAF" w:rsidRPr="00977EDE">
        <w:rPr>
          <w:rFonts w:hint="eastAsia"/>
          <w:sz w:val="24"/>
        </w:rPr>
        <w:t>推進</w:t>
      </w:r>
      <w:r w:rsidR="00F02E84" w:rsidRPr="00977EDE">
        <w:rPr>
          <w:rFonts w:hint="eastAsia"/>
          <w:sz w:val="24"/>
        </w:rPr>
        <w:t>、進捗管理等に</w:t>
      </w:r>
      <w:r w:rsidR="002C0BC3" w:rsidRPr="00977EDE">
        <w:rPr>
          <w:rFonts w:hint="eastAsia"/>
          <w:sz w:val="24"/>
        </w:rPr>
        <w:t>ついて</w:t>
      </w:r>
      <w:r w:rsidR="0055045F" w:rsidRPr="00977EDE">
        <w:rPr>
          <w:rFonts w:hint="eastAsia"/>
          <w:sz w:val="24"/>
        </w:rPr>
        <w:t>関係者間で</w:t>
      </w:r>
      <w:r w:rsidR="00AD3AAF" w:rsidRPr="00977EDE">
        <w:rPr>
          <w:rFonts w:hint="eastAsia"/>
          <w:sz w:val="24"/>
        </w:rPr>
        <w:t>協議</w:t>
      </w:r>
      <w:r w:rsidR="002C0BC3" w:rsidRPr="00977EDE">
        <w:rPr>
          <w:rFonts w:hint="eastAsia"/>
          <w:sz w:val="24"/>
        </w:rPr>
        <w:t>する場の設定</w:t>
      </w:r>
      <w:r w:rsidR="00E20A6B">
        <w:rPr>
          <w:rFonts w:hint="eastAsia"/>
          <w:sz w:val="24"/>
        </w:rPr>
        <w:t>等</w:t>
      </w:r>
      <w:r w:rsidR="00F02E84">
        <w:rPr>
          <w:rFonts w:hint="eastAsia"/>
          <w:sz w:val="24"/>
        </w:rPr>
        <w:t>が</w:t>
      </w:r>
      <w:r w:rsidR="0023435F">
        <w:rPr>
          <w:rFonts w:hint="eastAsia"/>
          <w:sz w:val="24"/>
        </w:rPr>
        <w:t>想定されます</w:t>
      </w:r>
      <w:r w:rsidR="00F02E84">
        <w:rPr>
          <w:rFonts w:hint="eastAsia"/>
          <w:sz w:val="24"/>
        </w:rPr>
        <w:t>。</w:t>
      </w:r>
    </w:p>
    <w:p w14:paraId="1CE76111" w14:textId="77777777" w:rsidR="00BD4C0D" w:rsidRDefault="00BD4C0D" w:rsidP="00BD4C0D">
      <w:pPr>
        <w:ind w:leftChars="100" w:left="210" w:firstLineChars="100" w:firstLine="240"/>
        <w:rPr>
          <w:sz w:val="24"/>
        </w:rPr>
      </w:pPr>
    </w:p>
    <w:p w14:paraId="73839BE5" w14:textId="77777777" w:rsidR="00BD4C0D" w:rsidRPr="00C429CF" w:rsidRDefault="00BD4C0D" w:rsidP="00BD4C0D">
      <w:pPr>
        <w:rPr>
          <w:rFonts w:ascii="ＭＳ ゴシック" w:eastAsia="ＭＳ ゴシック" w:hAnsi="ＭＳ ゴシック"/>
          <w:sz w:val="24"/>
        </w:rPr>
      </w:pPr>
      <w:r w:rsidRPr="00C429CF">
        <w:rPr>
          <w:rFonts w:ascii="ＭＳ ゴシック" w:eastAsia="ＭＳ ゴシック" w:hAnsi="ＭＳ ゴシック" w:hint="eastAsia"/>
          <w:sz w:val="24"/>
        </w:rPr>
        <w:t>【解説】</w:t>
      </w:r>
    </w:p>
    <w:p w14:paraId="011D6FAB" w14:textId="22655298" w:rsidR="00BD4C0D" w:rsidRDefault="00DB054F" w:rsidP="00BD4C0D">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１</w:t>
      </w:r>
      <w:r w:rsidR="006C6A1B">
        <w:rPr>
          <w:rFonts w:ascii="ＭＳ ゴシック" w:eastAsia="ＭＳ ゴシック" w:hAnsi="ＭＳ ゴシック" w:hint="eastAsia"/>
          <w:sz w:val="24"/>
        </w:rPr>
        <w:t xml:space="preserve">　</w:t>
      </w:r>
      <w:r w:rsidR="00BD4C0D">
        <w:rPr>
          <w:rFonts w:ascii="ＭＳ ゴシック" w:eastAsia="ＭＳ ゴシック" w:hAnsi="ＭＳ ゴシック" w:hint="eastAsia"/>
          <w:sz w:val="24"/>
        </w:rPr>
        <w:t>「</w:t>
      </w:r>
      <w:r w:rsidR="004A4766" w:rsidRPr="004A4766">
        <w:rPr>
          <w:rFonts w:ascii="ＭＳ ゴシック" w:eastAsia="ＭＳ ゴシック" w:hAnsi="ＭＳ ゴシック" w:hint="eastAsia"/>
          <w:sz w:val="24"/>
        </w:rPr>
        <w:t>県、市町、茶業者、飲食店営業者等その他の関係者</w:t>
      </w:r>
      <w:r w:rsidR="00BD4C0D">
        <w:rPr>
          <w:rFonts w:ascii="ＭＳ ゴシック" w:eastAsia="ＭＳ ゴシック" w:hAnsi="ＭＳ ゴシック" w:hint="eastAsia"/>
          <w:sz w:val="24"/>
        </w:rPr>
        <w:t>」</w:t>
      </w:r>
    </w:p>
    <w:p w14:paraId="61519570" w14:textId="028DB530" w:rsidR="00BD4C0D" w:rsidRDefault="00BD4C0D" w:rsidP="00BD4C0D">
      <w:pPr>
        <w:ind w:leftChars="200" w:left="420"/>
        <w:rPr>
          <w:sz w:val="24"/>
        </w:rPr>
      </w:pPr>
      <w:r>
        <w:rPr>
          <w:rFonts w:ascii="ＭＳ 明朝" w:eastAsia="ＭＳ 明朝" w:hAnsi="ＭＳ 明朝" w:hint="eastAsia"/>
          <w:sz w:val="24"/>
        </w:rPr>
        <w:t xml:space="preserve">　</w:t>
      </w:r>
      <w:r w:rsidR="00AD3AAF">
        <w:rPr>
          <w:rFonts w:hint="eastAsia"/>
          <w:sz w:val="24"/>
        </w:rPr>
        <w:t>県、市町、茶業者</w:t>
      </w:r>
      <w:r w:rsidR="00CA7AEA" w:rsidRPr="00061C80">
        <w:rPr>
          <w:rFonts w:ascii="ＭＳ 明朝" w:eastAsia="ＭＳ 明朝" w:hAnsi="ＭＳ 明朝" w:cs="Times New Roman" w:hint="eastAsia"/>
          <w:sz w:val="24"/>
        </w:rPr>
        <w:t>、茶業団体</w:t>
      </w:r>
      <w:r w:rsidR="00AD3AAF">
        <w:rPr>
          <w:rFonts w:hint="eastAsia"/>
          <w:sz w:val="24"/>
        </w:rPr>
        <w:t>、飲食店営業者等のほか、施策の推進に当た</w:t>
      </w:r>
      <w:r w:rsidR="0023435F">
        <w:rPr>
          <w:rFonts w:hint="eastAsia"/>
          <w:sz w:val="24"/>
        </w:rPr>
        <w:t>って</w:t>
      </w:r>
      <w:r w:rsidR="00AD3AAF">
        <w:rPr>
          <w:rFonts w:hint="eastAsia"/>
          <w:sz w:val="24"/>
        </w:rPr>
        <w:t>関係する者であれば、広く対象となります。</w:t>
      </w:r>
    </w:p>
    <w:p w14:paraId="11DECAE0" w14:textId="77777777" w:rsidR="00BD4C0D" w:rsidRDefault="00BD4C0D" w:rsidP="00BD4C0D">
      <w:pPr>
        <w:ind w:leftChars="200" w:left="420"/>
        <w:rPr>
          <w:rFonts w:ascii="ＭＳ 明朝" w:eastAsia="ＭＳ 明朝" w:hAnsi="ＭＳ 明朝"/>
          <w:sz w:val="24"/>
        </w:rPr>
      </w:pPr>
    </w:p>
    <w:p w14:paraId="4E79A9E8" w14:textId="40310782" w:rsidR="00DB054F" w:rsidRDefault="00DB054F" w:rsidP="00DB054F">
      <w:pPr>
        <w:rPr>
          <w:rFonts w:ascii="ＭＳ ゴシック" w:eastAsia="ＭＳ ゴシック" w:hAnsi="ＭＳ ゴシック"/>
          <w:szCs w:val="20"/>
        </w:rPr>
      </w:pPr>
      <w:r>
        <w:rPr>
          <w:rFonts w:ascii="ＭＳ ゴシック" w:eastAsia="ＭＳ ゴシック" w:hAnsi="ＭＳ ゴシック" w:hint="eastAsia"/>
          <w:szCs w:val="20"/>
        </w:rPr>
        <w:t>（参照）</w:t>
      </w:r>
    </w:p>
    <w:p w14:paraId="1E80EF32" w14:textId="77777777" w:rsidR="007327F7" w:rsidRPr="0079665E" w:rsidRDefault="007327F7" w:rsidP="007327F7">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「伊勢茶の普及の促進及び伊勢茶に親しむ機会の確保に関する施策」</w:t>
      </w:r>
    </w:p>
    <w:p w14:paraId="53650204" w14:textId="7B03928F" w:rsidR="007327F7" w:rsidRDefault="007327F7" w:rsidP="007327F7">
      <w:pPr>
        <w:ind w:leftChars="200" w:left="420" w:firstLineChars="100" w:firstLine="210"/>
        <w:rPr>
          <w:rFonts w:ascii="ＭＳ 明朝" w:eastAsia="ＭＳ 明朝" w:hAnsi="ＭＳ 明朝" w:cs="ＭＳ 明朝"/>
          <w:szCs w:val="20"/>
        </w:rPr>
      </w:pPr>
      <w:r w:rsidRPr="00DB054F">
        <w:rPr>
          <w:rFonts w:ascii="ＭＳ 明朝" w:eastAsia="ＭＳ 明朝" w:hAnsi="ＭＳ 明朝" w:cs="ＭＳ 明朝" w:hint="eastAsia"/>
          <w:szCs w:val="20"/>
        </w:rPr>
        <w:t>「飲食店営業者等」については、</w:t>
      </w:r>
      <w:r w:rsidR="00336AC3">
        <w:rPr>
          <w:rFonts w:ascii="ＭＳ 明朝" w:eastAsia="ＭＳ 明朝" w:hAnsi="ＭＳ 明朝" w:cs="ＭＳ 明朝" w:hint="eastAsia"/>
          <w:szCs w:val="20"/>
        </w:rPr>
        <w:t>第七条</w:t>
      </w:r>
      <w:r w:rsidRPr="00DB054F">
        <w:rPr>
          <w:rFonts w:ascii="ＭＳ 明朝" w:eastAsia="ＭＳ 明朝" w:hAnsi="ＭＳ 明朝" w:cs="ＭＳ 明朝" w:hint="eastAsia"/>
          <w:szCs w:val="20"/>
        </w:rPr>
        <w:t>の【解説】１を</w:t>
      </w:r>
      <w:r>
        <w:rPr>
          <w:rFonts w:ascii="ＭＳ 明朝" w:eastAsia="ＭＳ 明朝" w:hAnsi="ＭＳ 明朝" w:cs="ＭＳ 明朝" w:hint="eastAsia"/>
          <w:szCs w:val="20"/>
        </w:rPr>
        <w:t>参照のこと</w:t>
      </w:r>
      <w:r w:rsidRPr="0079665E">
        <w:rPr>
          <w:rFonts w:ascii="ＭＳ 明朝" w:eastAsia="ＭＳ 明朝" w:hAnsi="ＭＳ 明朝" w:cs="ＭＳ 明朝" w:hint="eastAsia"/>
          <w:szCs w:val="20"/>
        </w:rPr>
        <w:t>。</w:t>
      </w:r>
    </w:p>
    <w:p w14:paraId="2C77FACE" w14:textId="47403D94" w:rsidR="00DB054F" w:rsidRPr="0079665E" w:rsidRDefault="00DB054F" w:rsidP="00DB054F">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「伊勢茶の普及の促進及び伊勢茶に親しむ機会の確保に関する施策」</w:t>
      </w:r>
    </w:p>
    <w:p w14:paraId="11DD7C4B" w14:textId="59F1CF01" w:rsidR="00DB054F" w:rsidRDefault="00DB054F" w:rsidP="00DB054F">
      <w:pPr>
        <w:ind w:leftChars="200" w:left="420" w:firstLineChars="100" w:firstLine="210"/>
        <w:rPr>
          <w:sz w:val="24"/>
        </w:rPr>
      </w:pPr>
      <w:r w:rsidRPr="0079665E">
        <w:rPr>
          <w:rFonts w:ascii="ＭＳ 明朝" w:eastAsia="ＭＳ 明朝" w:hAnsi="ＭＳ 明朝" w:cs="ＭＳ 明朝" w:hint="eastAsia"/>
          <w:szCs w:val="20"/>
        </w:rPr>
        <w:t>「伊勢茶の普及の促進及び伊勢茶に親しむ機会の確保に関する施策」については、</w:t>
      </w:r>
      <w:r w:rsidR="00336AC3">
        <w:rPr>
          <w:rFonts w:ascii="ＭＳ 明朝" w:eastAsia="ＭＳ 明朝" w:hAnsi="ＭＳ 明朝" w:cs="ＭＳ 明朝" w:hint="eastAsia"/>
          <w:szCs w:val="20"/>
        </w:rPr>
        <w:t>第四条</w:t>
      </w:r>
      <w:r w:rsidRPr="0079665E">
        <w:rPr>
          <w:rFonts w:ascii="ＭＳ 明朝" w:eastAsia="ＭＳ 明朝" w:hAnsi="ＭＳ 明朝" w:cs="ＭＳ 明朝" w:hint="eastAsia"/>
          <w:szCs w:val="20"/>
        </w:rPr>
        <w:t>の【解説】１を</w:t>
      </w:r>
      <w:r w:rsidR="005B029D">
        <w:rPr>
          <w:rFonts w:ascii="ＭＳ 明朝" w:eastAsia="ＭＳ 明朝" w:hAnsi="ＭＳ 明朝" w:cs="ＭＳ 明朝" w:hint="eastAsia"/>
          <w:szCs w:val="20"/>
        </w:rPr>
        <w:t>参照のこと</w:t>
      </w:r>
      <w:r w:rsidRPr="0079665E">
        <w:rPr>
          <w:rFonts w:ascii="ＭＳ 明朝" w:eastAsia="ＭＳ 明朝" w:hAnsi="ＭＳ 明朝" w:cs="ＭＳ 明朝" w:hint="eastAsia"/>
          <w:szCs w:val="20"/>
        </w:rPr>
        <w:t>。</w:t>
      </w:r>
    </w:p>
    <w:p w14:paraId="06BF55B1" w14:textId="099D474B" w:rsidR="00DB054F" w:rsidRPr="0079665E" w:rsidRDefault="00DB054F" w:rsidP="00DB054F">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w:t>
      </w:r>
      <w:r w:rsidR="005B029D" w:rsidRPr="005B029D">
        <w:rPr>
          <w:rFonts w:ascii="ＭＳ ゴシック" w:eastAsia="ＭＳ ゴシック" w:hAnsi="ＭＳ ゴシック" w:hint="eastAsia"/>
          <w:szCs w:val="20"/>
        </w:rPr>
        <w:t>茶業者</w:t>
      </w:r>
      <w:r w:rsidRPr="0079665E">
        <w:rPr>
          <w:rFonts w:ascii="ＭＳ ゴシック" w:eastAsia="ＭＳ ゴシック" w:hAnsi="ＭＳ ゴシック" w:hint="eastAsia"/>
          <w:szCs w:val="20"/>
        </w:rPr>
        <w:t>」</w:t>
      </w:r>
    </w:p>
    <w:p w14:paraId="754716BA" w14:textId="3B78D1A5" w:rsidR="00DB054F" w:rsidRDefault="00DB054F" w:rsidP="00DB054F">
      <w:pPr>
        <w:ind w:leftChars="200" w:left="420" w:firstLineChars="100" w:firstLine="210"/>
        <w:rPr>
          <w:rFonts w:ascii="ＭＳ 明朝" w:eastAsia="ＭＳ 明朝" w:hAnsi="ＭＳ 明朝" w:cs="ＭＳ 明朝"/>
          <w:szCs w:val="20"/>
        </w:rPr>
      </w:pPr>
      <w:r w:rsidRPr="00DB054F">
        <w:rPr>
          <w:rFonts w:ascii="ＭＳ 明朝" w:eastAsia="ＭＳ 明朝" w:hAnsi="ＭＳ 明朝" w:cs="ＭＳ 明朝" w:hint="eastAsia"/>
          <w:szCs w:val="20"/>
        </w:rPr>
        <w:t>「茶業者」については、</w:t>
      </w:r>
      <w:r w:rsidR="00336AC3">
        <w:rPr>
          <w:rFonts w:ascii="ＭＳ 明朝" w:eastAsia="ＭＳ 明朝" w:hAnsi="ＭＳ 明朝" w:cs="ＭＳ 明朝" w:hint="eastAsia"/>
          <w:szCs w:val="20"/>
        </w:rPr>
        <w:t>第五条</w:t>
      </w:r>
      <w:r w:rsidRPr="00DB054F">
        <w:rPr>
          <w:rFonts w:ascii="ＭＳ 明朝" w:eastAsia="ＭＳ 明朝" w:hAnsi="ＭＳ 明朝" w:cs="ＭＳ 明朝" w:hint="eastAsia"/>
          <w:szCs w:val="20"/>
        </w:rPr>
        <w:t>の【解説】１を</w:t>
      </w:r>
      <w:r w:rsidR="005B029D">
        <w:rPr>
          <w:rFonts w:ascii="ＭＳ 明朝" w:eastAsia="ＭＳ 明朝" w:hAnsi="ＭＳ 明朝" w:cs="ＭＳ 明朝" w:hint="eastAsia"/>
          <w:szCs w:val="20"/>
        </w:rPr>
        <w:t>参照のこと</w:t>
      </w:r>
      <w:r w:rsidRPr="0079665E">
        <w:rPr>
          <w:rFonts w:ascii="ＭＳ 明朝" w:eastAsia="ＭＳ 明朝" w:hAnsi="ＭＳ 明朝" w:cs="ＭＳ 明朝" w:hint="eastAsia"/>
          <w:szCs w:val="20"/>
        </w:rPr>
        <w:t>。</w:t>
      </w:r>
    </w:p>
    <w:p w14:paraId="12DF09D9" w14:textId="77777777" w:rsidR="00CA7AEA" w:rsidRPr="00061C80" w:rsidRDefault="00CA7AEA" w:rsidP="00CA7AEA">
      <w:pPr>
        <w:ind w:leftChars="100" w:left="210"/>
        <w:rPr>
          <w:rFonts w:ascii="ＭＳ ゴシック" w:eastAsia="ＭＳ ゴシック" w:hAnsi="ＭＳ ゴシック"/>
          <w:szCs w:val="20"/>
        </w:rPr>
      </w:pPr>
      <w:r w:rsidRPr="00061C80">
        <w:rPr>
          <w:rFonts w:ascii="ＭＳ ゴシック" w:eastAsia="ＭＳ ゴシック" w:hAnsi="ＭＳ ゴシック" w:hint="eastAsia"/>
          <w:szCs w:val="20"/>
        </w:rPr>
        <w:t>「茶業団体」</w:t>
      </w:r>
    </w:p>
    <w:p w14:paraId="11897FC9" w14:textId="3DD4EF3A" w:rsidR="00CA7AEA" w:rsidRPr="00061C80" w:rsidRDefault="00CA7AEA" w:rsidP="00CA7AEA">
      <w:pPr>
        <w:ind w:leftChars="100" w:left="210" w:firstLineChars="200" w:firstLine="420"/>
        <w:rPr>
          <w:rFonts w:ascii="ＭＳ ゴシック" w:eastAsia="ＭＳ ゴシック" w:hAnsi="ＭＳ ゴシック"/>
          <w:szCs w:val="20"/>
        </w:rPr>
      </w:pPr>
      <w:r w:rsidRPr="00061C80">
        <w:rPr>
          <w:rFonts w:ascii="ＭＳ 明朝" w:eastAsia="ＭＳ 明朝" w:hAnsi="ＭＳ 明朝" w:hint="eastAsia"/>
          <w:szCs w:val="20"/>
        </w:rPr>
        <w:t>「茶業団体」については、</w:t>
      </w:r>
      <w:r w:rsidR="00336AC3">
        <w:rPr>
          <w:rFonts w:ascii="ＭＳ 明朝" w:eastAsia="ＭＳ 明朝" w:hAnsi="ＭＳ 明朝" w:hint="eastAsia"/>
          <w:szCs w:val="20"/>
        </w:rPr>
        <w:t>第六条</w:t>
      </w:r>
      <w:r w:rsidRPr="00061C80">
        <w:rPr>
          <w:rFonts w:ascii="ＭＳ 明朝" w:eastAsia="ＭＳ 明朝" w:hAnsi="ＭＳ 明朝" w:hint="eastAsia"/>
          <w:szCs w:val="20"/>
        </w:rPr>
        <w:t>の【解説】１を参照のこと。</w:t>
      </w:r>
    </w:p>
    <w:p w14:paraId="62F7ED1A" w14:textId="77777777" w:rsidR="00CA7AEA" w:rsidRPr="0079665E" w:rsidRDefault="00CA7AEA" w:rsidP="00CA7AEA">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「飲食店営業者等」</w:t>
      </w:r>
    </w:p>
    <w:p w14:paraId="1EFFC36B" w14:textId="03539EA0" w:rsidR="00DB054F" w:rsidRPr="00DB054F" w:rsidRDefault="00CA7AEA" w:rsidP="00CA7AEA">
      <w:pPr>
        <w:ind w:leftChars="200" w:left="420" w:firstLineChars="100" w:firstLine="210"/>
        <w:rPr>
          <w:rFonts w:ascii="ＭＳ 明朝" w:eastAsia="ＭＳ 明朝" w:hAnsi="ＭＳ 明朝" w:cs="ＭＳ 明朝"/>
          <w:szCs w:val="20"/>
        </w:rPr>
      </w:pPr>
      <w:r w:rsidRPr="0079665E">
        <w:rPr>
          <w:rFonts w:ascii="ＭＳ 明朝" w:eastAsia="ＭＳ 明朝" w:hAnsi="ＭＳ 明朝" w:hint="eastAsia"/>
          <w:szCs w:val="20"/>
        </w:rPr>
        <w:t>「飲食店営業者等」については、</w:t>
      </w:r>
      <w:r w:rsidR="00336AC3">
        <w:rPr>
          <w:rFonts w:ascii="ＭＳ 明朝" w:eastAsia="ＭＳ 明朝" w:hAnsi="ＭＳ 明朝" w:hint="eastAsia"/>
          <w:szCs w:val="20"/>
        </w:rPr>
        <w:t>第七条</w:t>
      </w:r>
      <w:r w:rsidRPr="0079665E">
        <w:rPr>
          <w:rFonts w:ascii="ＭＳ 明朝" w:eastAsia="ＭＳ 明朝" w:hAnsi="ＭＳ 明朝" w:hint="eastAsia"/>
          <w:szCs w:val="20"/>
        </w:rPr>
        <w:t>の【解説】１を</w:t>
      </w:r>
      <w:r>
        <w:rPr>
          <w:rFonts w:ascii="ＭＳ 明朝" w:eastAsia="ＭＳ 明朝" w:hAnsi="ＭＳ 明朝" w:hint="eastAsia"/>
          <w:szCs w:val="20"/>
        </w:rPr>
        <w:t>参照のこと</w:t>
      </w:r>
      <w:r w:rsidRPr="0079665E">
        <w:rPr>
          <w:rFonts w:ascii="ＭＳ 明朝" w:eastAsia="ＭＳ 明朝" w:hAnsi="ＭＳ 明朝" w:hint="eastAsia"/>
          <w:szCs w:val="20"/>
        </w:rPr>
        <w:t>。</w:t>
      </w:r>
    </w:p>
    <w:p w14:paraId="75A45C40" w14:textId="77777777" w:rsidR="00BD4C0D" w:rsidRPr="001C0068" w:rsidRDefault="00BD4C0D" w:rsidP="00BD4C0D">
      <w:pPr>
        <w:rPr>
          <w:sz w:val="24"/>
        </w:rPr>
      </w:pPr>
    </w:p>
    <w:p w14:paraId="7805A870" w14:textId="54758C72" w:rsidR="00BA3E0E" w:rsidRPr="00B112C5" w:rsidRDefault="00BD4C0D" w:rsidP="00B112C5">
      <w:pPr>
        <w:widowControl/>
        <w:jc w:val="left"/>
        <w:rPr>
          <w:rFonts w:ascii="ＭＳ 明朝" w:eastAsia="ＭＳ 明朝" w:hAnsi="ＭＳ 明朝"/>
          <w:sz w:val="22"/>
        </w:rPr>
      </w:pPr>
      <w:r>
        <w:rPr>
          <w:rFonts w:ascii="ＭＳ 明朝" w:eastAsia="ＭＳ 明朝" w:hAnsi="ＭＳ 明朝"/>
          <w:sz w:val="22"/>
        </w:rPr>
        <w:br w:type="page"/>
      </w:r>
    </w:p>
    <w:p w14:paraId="6664D736" w14:textId="1225ABA2" w:rsidR="00503419" w:rsidRDefault="00503419" w:rsidP="00503419">
      <w:pPr>
        <w:ind w:leftChars="300" w:left="630"/>
        <w:rPr>
          <w:rFonts w:ascii="ＭＳ ゴシック" w:eastAsia="ＭＳ ゴシック" w:hAnsi="ＭＳ ゴシック"/>
          <w:sz w:val="24"/>
        </w:rPr>
      </w:pPr>
      <w:r w:rsidRPr="00503419">
        <w:rPr>
          <w:rFonts w:ascii="ＭＳ ゴシック" w:eastAsia="ＭＳ ゴシック" w:hAnsi="ＭＳ ゴシック" w:hint="eastAsia"/>
          <w:sz w:val="24"/>
        </w:rPr>
        <w:lastRenderedPageBreak/>
        <w:t>第二章　伊勢茶に親しむ暮らしの推進に関する計画</w:t>
      </w:r>
    </w:p>
    <w:p w14:paraId="51CBE61F" w14:textId="690752F2" w:rsidR="00503419" w:rsidRDefault="00503419" w:rsidP="008C0C67">
      <w:pPr>
        <w:rPr>
          <w:rFonts w:ascii="ＭＳ ゴシック" w:eastAsia="ＭＳ ゴシック" w:hAnsi="ＭＳ ゴシック"/>
          <w:sz w:val="24"/>
        </w:rPr>
      </w:pPr>
      <w:r>
        <w:rPr>
          <w:noProof/>
        </w:rPr>
        <mc:AlternateContent>
          <mc:Choice Requires="wps">
            <w:drawing>
              <wp:inline distT="0" distB="0" distL="0" distR="0" wp14:anchorId="5905EFC5" wp14:editId="362FC824">
                <wp:extent cx="5729605" cy="2514600"/>
                <wp:effectExtent l="0" t="0" r="23495" b="19050"/>
                <wp:docPr id="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9605" cy="2514600"/>
                        </a:xfrm>
                        <a:prstGeom prst="rect">
                          <a:avLst/>
                        </a:prstGeom>
                        <a:solidFill>
                          <a:srgbClr val="FFFFFF"/>
                        </a:solidFill>
                        <a:ln w="9525">
                          <a:solidFill>
                            <a:srgbClr val="000000"/>
                          </a:solidFill>
                          <a:miter lim="800000"/>
                          <a:headEnd/>
                          <a:tailEnd/>
                        </a:ln>
                      </wps:spPr>
                      <wps:txbx>
                        <w:txbxContent>
                          <w:p w14:paraId="7D07EEC5" w14:textId="77777777" w:rsidR="00503419" w:rsidRPr="00503419" w:rsidRDefault="00503419" w:rsidP="00503419">
                            <w:pPr>
                              <w:ind w:left="240" w:hangingChars="100" w:hanging="240"/>
                              <w:rPr>
                                <w:rFonts w:ascii="ＭＳ 明朝" w:eastAsia="ＭＳ 明朝" w:hAnsi="ＭＳ 明朝" w:cs="Times New Roman"/>
                                <w:sz w:val="24"/>
                              </w:rPr>
                            </w:pPr>
                            <w:bookmarkStart w:id="42" w:name="_Hlk202270530"/>
                            <w:r w:rsidRPr="00503419">
                              <w:rPr>
                                <w:rFonts w:ascii="ＭＳ 明朝" w:eastAsia="ＭＳ 明朝" w:hAnsi="ＭＳ 明朝" w:cs="Times New Roman" w:hint="eastAsia"/>
                                <w:sz w:val="24"/>
                              </w:rPr>
                              <w:t>第十二条　県は、</w:t>
                            </w:r>
                            <w:bookmarkStart w:id="43" w:name="_Hlk205385958"/>
                            <w:r w:rsidRPr="00503419">
                              <w:rPr>
                                <w:rFonts w:ascii="ＭＳ 明朝" w:eastAsia="ＭＳ 明朝" w:hAnsi="ＭＳ 明朝" w:cs="Times New Roman" w:hint="eastAsia"/>
                                <w:sz w:val="24"/>
                              </w:rPr>
                              <w:t>伊勢茶の普及の促進及び伊勢茶に親しむ機会の確保に関する施策を総合的かつ計画的に推進するため、伊勢茶に親しむ暮らしの推進に関する計画</w:t>
                            </w:r>
                            <w:bookmarkEnd w:id="43"/>
                            <w:r w:rsidRPr="00503419">
                              <w:rPr>
                                <w:rFonts w:ascii="ＭＳ 明朝" w:eastAsia="ＭＳ 明朝" w:hAnsi="ＭＳ 明朝" w:cs="Times New Roman" w:hint="eastAsia"/>
                                <w:sz w:val="24"/>
                              </w:rPr>
                              <w:t>（以下この条において「推進計画」という。）を定めるものとする。</w:t>
                            </w:r>
                          </w:p>
                          <w:p w14:paraId="345FEE5C" w14:textId="77777777" w:rsidR="00503419" w:rsidRPr="00503419" w:rsidRDefault="00503419" w:rsidP="00503419">
                            <w:pPr>
                              <w:ind w:left="240" w:hangingChars="100" w:hanging="240"/>
                              <w:rPr>
                                <w:rFonts w:ascii="ＭＳ 明朝" w:eastAsia="ＭＳ 明朝" w:hAnsi="ＭＳ 明朝" w:cs="Times New Roman"/>
                                <w:sz w:val="24"/>
                              </w:rPr>
                            </w:pPr>
                            <w:r w:rsidRPr="00503419">
                              <w:rPr>
                                <w:rFonts w:ascii="ＭＳ 明朝" w:eastAsia="ＭＳ 明朝" w:hAnsi="ＭＳ 明朝" w:cs="Times New Roman" w:hint="eastAsia"/>
                                <w:sz w:val="24"/>
                              </w:rPr>
                              <w:t>２　推進計画においては、次に掲げる事項を定めるものとする。</w:t>
                            </w:r>
                          </w:p>
                          <w:p w14:paraId="5F47FD63" w14:textId="77777777" w:rsidR="00503419" w:rsidRPr="00503419" w:rsidRDefault="00503419" w:rsidP="00503419">
                            <w:pPr>
                              <w:ind w:leftChars="100" w:left="690" w:hangingChars="200" w:hanging="480"/>
                              <w:rPr>
                                <w:rFonts w:ascii="ＭＳ 明朝" w:eastAsia="ＭＳ 明朝" w:hAnsi="ＭＳ 明朝" w:cs="Times New Roman"/>
                                <w:sz w:val="24"/>
                              </w:rPr>
                            </w:pPr>
                            <w:r w:rsidRPr="00503419">
                              <w:rPr>
                                <w:rFonts w:ascii="ＭＳ 明朝" w:eastAsia="ＭＳ 明朝" w:hAnsi="ＭＳ 明朝" w:cs="Times New Roman" w:hint="eastAsia"/>
                                <w:sz w:val="24"/>
                              </w:rPr>
                              <w:t>一　伊勢茶に親しむ暮らしの推進の基本的な方向に関する事項</w:t>
                            </w:r>
                          </w:p>
                          <w:p w14:paraId="67D0A11E" w14:textId="77777777" w:rsidR="00503419" w:rsidRPr="00503419" w:rsidRDefault="00503419" w:rsidP="00503419">
                            <w:pPr>
                              <w:ind w:leftChars="100" w:left="690" w:hangingChars="200" w:hanging="480"/>
                              <w:rPr>
                                <w:rFonts w:ascii="ＭＳ 明朝" w:eastAsia="ＭＳ 明朝" w:hAnsi="ＭＳ 明朝" w:cs="Times New Roman"/>
                                <w:sz w:val="24"/>
                              </w:rPr>
                            </w:pPr>
                            <w:bookmarkStart w:id="44" w:name="_Hlk195794719"/>
                            <w:r w:rsidRPr="00503419">
                              <w:rPr>
                                <w:rFonts w:ascii="ＭＳ 明朝" w:eastAsia="ＭＳ 明朝" w:hAnsi="ＭＳ 明朝" w:cs="Times New Roman" w:hint="eastAsia"/>
                                <w:sz w:val="24"/>
                              </w:rPr>
                              <w:t>二　伊勢茶の普及の促進のための施策に関する事項</w:t>
                            </w:r>
                            <w:bookmarkEnd w:id="44"/>
                          </w:p>
                          <w:p w14:paraId="49C1FA27" w14:textId="77777777" w:rsidR="00503419" w:rsidRPr="00503419" w:rsidRDefault="00503419" w:rsidP="00503419">
                            <w:pPr>
                              <w:ind w:leftChars="100" w:left="690" w:hangingChars="200" w:hanging="480"/>
                              <w:rPr>
                                <w:rFonts w:ascii="ＭＳ 明朝" w:eastAsia="ＭＳ 明朝" w:hAnsi="ＭＳ 明朝" w:cs="Times New Roman"/>
                                <w:sz w:val="24"/>
                              </w:rPr>
                            </w:pPr>
                            <w:r w:rsidRPr="00503419">
                              <w:rPr>
                                <w:rFonts w:ascii="ＭＳ 明朝" w:eastAsia="ＭＳ 明朝" w:hAnsi="ＭＳ 明朝" w:cs="Times New Roman" w:hint="eastAsia"/>
                                <w:sz w:val="24"/>
                              </w:rPr>
                              <w:t>三</w:t>
                            </w:r>
                            <w:r w:rsidRPr="00503419">
                              <w:rPr>
                                <w:rFonts w:ascii="ＭＳ 明朝" w:eastAsia="ＭＳ 明朝" w:hAnsi="ＭＳ 明朝" w:cs="Times New Roman"/>
                                <w:sz w:val="24"/>
                              </w:rPr>
                              <w:t xml:space="preserve">　</w:t>
                            </w:r>
                            <w:r w:rsidRPr="00503419">
                              <w:rPr>
                                <w:rFonts w:ascii="ＭＳ 明朝" w:eastAsia="ＭＳ 明朝" w:hAnsi="ＭＳ 明朝" w:cs="Times New Roman" w:hint="eastAsia"/>
                                <w:sz w:val="24"/>
                              </w:rPr>
                              <w:t>伊勢茶に親しむ機会の確保</w:t>
                            </w:r>
                            <w:r w:rsidRPr="00503419">
                              <w:rPr>
                                <w:rFonts w:ascii="ＭＳ 明朝" w:eastAsia="ＭＳ 明朝" w:hAnsi="ＭＳ 明朝" w:cs="Times New Roman"/>
                                <w:sz w:val="24"/>
                              </w:rPr>
                              <w:t>のための施策に関する事項</w:t>
                            </w:r>
                          </w:p>
                          <w:p w14:paraId="31A6867B" w14:textId="77777777" w:rsidR="00503419" w:rsidRPr="00503419" w:rsidRDefault="00503419" w:rsidP="00503419">
                            <w:pPr>
                              <w:ind w:leftChars="100" w:left="690" w:hangingChars="200" w:hanging="480"/>
                              <w:rPr>
                                <w:rFonts w:ascii="ＭＳ 明朝" w:eastAsia="ＭＳ 明朝" w:hAnsi="ＭＳ 明朝" w:cs="Times New Roman"/>
                                <w:sz w:val="24"/>
                              </w:rPr>
                            </w:pPr>
                            <w:r w:rsidRPr="00503419">
                              <w:rPr>
                                <w:rFonts w:ascii="ＭＳ 明朝" w:eastAsia="ＭＳ 明朝" w:hAnsi="ＭＳ 明朝" w:cs="Times New Roman" w:hint="eastAsia"/>
                                <w:sz w:val="24"/>
                              </w:rPr>
                              <w:t>四</w:t>
                            </w:r>
                            <w:r w:rsidRPr="00503419">
                              <w:rPr>
                                <w:rFonts w:ascii="ＭＳ 明朝" w:eastAsia="ＭＳ 明朝" w:hAnsi="ＭＳ 明朝" w:cs="Times New Roman"/>
                                <w:sz w:val="24"/>
                              </w:rPr>
                              <w:t xml:space="preserve">　</w:t>
                            </w:r>
                            <w:r w:rsidRPr="00503419">
                              <w:rPr>
                                <w:rFonts w:ascii="ＭＳ 明朝" w:eastAsia="ＭＳ 明朝" w:hAnsi="ＭＳ 明朝" w:cs="Times New Roman" w:hint="eastAsia"/>
                                <w:sz w:val="24"/>
                              </w:rPr>
                              <w:t>その他伊勢茶に親しむ暮らしの推進に関し必要な事項</w:t>
                            </w:r>
                          </w:p>
                          <w:p w14:paraId="5C81EE21" w14:textId="77777777" w:rsidR="00503419" w:rsidRPr="00503419" w:rsidRDefault="00503419" w:rsidP="00503419">
                            <w:pPr>
                              <w:ind w:left="240" w:hangingChars="100" w:hanging="240"/>
                              <w:rPr>
                                <w:rFonts w:ascii="ＭＳ 明朝" w:eastAsia="ＭＳ 明朝" w:hAnsi="ＭＳ 明朝" w:cs="Times New Roman"/>
                                <w:sz w:val="24"/>
                              </w:rPr>
                            </w:pPr>
                            <w:r w:rsidRPr="00503419">
                              <w:rPr>
                                <w:rFonts w:ascii="ＭＳ 明朝" w:eastAsia="ＭＳ 明朝" w:hAnsi="ＭＳ 明朝" w:cs="Times New Roman" w:hint="eastAsia"/>
                                <w:sz w:val="24"/>
                              </w:rPr>
                              <w:t>３　推進計画は、お茶の振興に関する法律（平成二十三</w:t>
                            </w:r>
                            <w:r w:rsidRPr="00503419">
                              <w:rPr>
                                <w:rFonts w:ascii="ＭＳ 明朝" w:eastAsia="ＭＳ 明朝" w:hAnsi="ＭＳ 明朝" w:cs="Times New Roman"/>
                                <w:sz w:val="24"/>
                              </w:rPr>
                              <w:t>年法律第</w:t>
                            </w:r>
                            <w:r w:rsidRPr="00503419">
                              <w:rPr>
                                <w:rFonts w:ascii="ＭＳ 明朝" w:eastAsia="ＭＳ 明朝" w:hAnsi="ＭＳ 明朝" w:cs="Times New Roman" w:hint="eastAsia"/>
                                <w:sz w:val="24"/>
                              </w:rPr>
                              <w:t>二十一</w:t>
                            </w:r>
                            <w:r w:rsidRPr="00503419">
                              <w:rPr>
                                <w:rFonts w:ascii="ＭＳ 明朝" w:eastAsia="ＭＳ 明朝" w:hAnsi="ＭＳ 明朝" w:cs="Times New Roman"/>
                                <w:sz w:val="24"/>
                              </w:rPr>
                              <w:t>号</w:t>
                            </w:r>
                            <w:r w:rsidRPr="00503419">
                              <w:rPr>
                                <w:rFonts w:ascii="ＭＳ 明朝" w:eastAsia="ＭＳ 明朝" w:hAnsi="ＭＳ 明朝" w:cs="Times New Roman" w:hint="eastAsia"/>
                                <w:sz w:val="24"/>
                              </w:rPr>
                              <w:t>）第三条第一項に規定する振興計画と一体のものとして作成することができる。</w:t>
                            </w:r>
                          </w:p>
                          <w:p w14:paraId="38607F7B" w14:textId="7F9952D5" w:rsidR="00503419" w:rsidRPr="00B112C5" w:rsidRDefault="00503419" w:rsidP="00503419">
                            <w:pPr>
                              <w:ind w:left="240" w:hangingChars="100" w:hanging="240"/>
                              <w:rPr>
                                <w:rFonts w:ascii="HGｺﾞｼｯｸM" w:eastAsia="HGｺﾞｼｯｸM" w:hAnsi="HG丸ｺﾞｼｯｸM-PRO"/>
                                <w:sz w:val="24"/>
                              </w:rPr>
                            </w:pPr>
                            <w:r w:rsidRPr="00503419">
                              <w:rPr>
                                <w:rFonts w:ascii="ＭＳ 明朝" w:eastAsia="ＭＳ 明朝" w:hAnsi="ＭＳ 明朝" w:cs="Times New Roman" w:hint="eastAsia"/>
                                <w:sz w:val="24"/>
                              </w:rPr>
                              <w:t>４　県は、推進計画を定め、又はこれを変更したときは、遅滞なく、これを公表しなければならない。</w:t>
                            </w:r>
                            <w:bookmarkEnd w:id="42"/>
                          </w:p>
                        </w:txbxContent>
                      </wps:txbx>
                      <wps:bodyPr rot="0" vert="horz" wrap="square" lIns="91440" tIns="45720" rIns="91440" bIns="45720" anchor="t" anchorCtr="0">
                        <a:noAutofit/>
                      </wps:bodyPr>
                    </wps:wsp>
                  </a:graphicData>
                </a:graphic>
              </wp:inline>
            </w:drawing>
          </mc:Choice>
          <mc:Fallback>
            <w:pict>
              <v:shape w14:anchorId="5905EFC5" id="テキスト ボックス 2" o:spid="_x0000_s1038" type="#_x0000_t202" style="width:451.15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">
                <v:textbox>
                  <w:txbxContent>
                    <w:p w14:paraId="7D07EEC5" w14:textId="77777777" w:rsidR="00503419" w:rsidRPr="00503419" w:rsidRDefault="00503419" w:rsidP="00503419">
                      <w:pPr>
                        <w:ind w:left="240" w:hangingChars="100" w:hanging="240"/>
                        <w:rPr>
                          <w:rFonts w:ascii="ＭＳ 明朝" w:eastAsia="ＭＳ 明朝" w:hAnsi="ＭＳ 明朝" w:cs="Times New Roman"/>
                          <w:sz w:val="24"/>
                        </w:rPr>
                      </w:pPr>
                      <w:bookmarkStart w:id="45" w:name="_Hlk202270530"/>
                      <w:r w:rsidRPr="00503419">
                        <w:rPr>
                          <w:rFonts w:ascii="ＭＳ 明朝" w:eastAsia="ＭＳ 明朝" w:hAnsi="ＭＳ 明朝" w:cs="Times New Roman" w:hint="eastAsia"/>
                          <w:sz w:val="24"/>
                        </w:rPr>
                        <w:t>第十二条　県は、</w:t>
                      </w:r>
                      <w:bookmarkStart w:id="46" w:name="_Hlk205385958"/>
                      <w:r w:rsidRPr="00503419">
                        <w:rPr>
                          <w:rFonts w:ascii="ＭＳ 明朝" w:eastAsia="ＭＳ 明朝" w:hAnsi="ＭＳ 明朝" w:cs="Times New Roman" w:hint="eastAsia"/>
                          <w:sz w:val="24"/>
                        </w:rPr>
                        <w:t>伊勢茶の普及の促進及び伊勢茶に親しむ機会の確保に関する施策を総合的かつ計画的に推進するため、伊勢茶に親しむ暮らしの推進に関する計画</w:t>
                      </w:r>
                      <w:bookmarkEnd w:id="46"/>
                      <w:r w:rsidRPr="00503419">
                        <w:rPr>
                          <w:rFonts w:ascii="ＭＳ 明朝" w:eastAsia="ＭＳ 明朝" w:hAnsi="ＭＳ 明朝" w:cs="Times New Roman" w:hint="eastAsia"/>
                          <w:sz w:val="24"/>
                        </w:rPr>
                        <w:t>（以下この条において「推進計画」という。）を定めるものとする。</w:t>
                      </w:r>
                    </w:p>
                    <w:p w14:paraId="345FEE5C" w14:textId="77777777" w:rsidR="00503419" w:rsidRPr="00503419" w:rsidRDefault="00503419" w:rsidP="00503419">
                      <w:pPr>
                        <w:ind w:left="240" w:hangingChars="100" w:hanging="240"/>
                        <w:rPr>
                          <w:rFonts w:ascii="ＭＳ 明朝" w:eastAsia="ＭＳ 明朝" w:hAnsi="ＭＳ 明朝" w:cs="Times New Roman"/>
                          <w:sz w:val="24"/>
                        </w:rPr>
                      </w:pPr>
                      <w:r w:rsidRPr="00503419">
                        <w:rPr>
                          <w:rFonts w:ascii="ＭＳ 明朝" w:eastAsia="ＭＳ 明朝" w:hAnsi="ＭＳ 明朝" w:cs="Times New Roman" w:hint="eastAsia"/>
                          <w:sz w:val="24"/>
                        </w:rPr>
                        <w:t>２　推進計画においては、次に掲げる事項を定めるものとする。</w:t>
                      </w:r>
                    </w:p>
                    <w:p w14:paraId="5F47FD63" w14:textId="77777777" w:rsidR="00503419" w:rsidRPr="00503419" w:rsidRDefault="00503419" w:rsidP="00503419">
                      <w:pPr>
                        <w:ind w:leftChars="100" w:left="690" w:hangingChars="200" w:hanging="480"/>
                        <w:rPr>
                          <w:rFonts w:ascii="ＭＳ 明朝" w:eastAsia="ＭＳ 明朝" w:hAnsi="ＭＳ 明朝" w:cs="Times New Roman"/>
                          <w:sz w:val="24"/>
                        </w:rPr>
                      </w:pPr>
                      <w:r w:rsidRPr="00503419">
                        <w:rPr>
                          <w:rFonts w:ascii="ＭＳ 明朝" w:eastAsia="ＭＳ 明朝" w:hAnsi="ＭＳ 明朝" w:cs="Times New Roman" w:hint="eastAsia"/>
                          <w:sz w:val="24"/>
                        </w:rPr>
                        <w:t>一　伊勢茶に親しむ暮らしの推進の基本的な方向に関する事項</w:t>
                      </w:r>
                    </w:p>
                    <w:p w14:paraId="67D0A11E" w14:textId="77777777" w:rsidR="00503419" w:rsidRPr="00503419" w:rsidRDefault="00503419" w:rsidP="00503419">
                      <w:pPr>
                        <w:ind w:leftChars="100" w:left="690" w:hangingChars="200" w:hanging="480"/>
                        <w:rPr>
                          <w:rFonts w:ascii="ＭＳ 明朝" w:eastAsia="ＭＳ 明朝" w:hAnsi="ＭＳ 明朝" w:cs="Times New Roman"/>
                          <w:sz w:val="24"/>
                        </w:rPr>
                      </w:pPr>
                      <w:bookmarkStart w:id="47" w:name="_Hlk195794719"/>
                      <w:r w:rsidRPr="00503419">
                        <w:rPr>
                          <w:rFonts w:ascii="ＭＳ 明朝" w:eastAsia="ＭＳ 明朝" w:hAnsi="ＭＳ 明朝" w:cs="Times New Roman" w:hint="eastAsia"/>
                          <w:sz w:val="24"/>
                        </w:rPr>
                        <w:t>二　伊勢茶の普及の促進のための施策に関する事項</w:t>
                      </w:r>
                      <w:bookmarkEnd w:id="47"/>
                    </w:p>
                    <w:p w14:paraId="49C1FA27" w14:textId="77777777" w:rsidR="00503419" w:rsidRPr="00503419" w:rsidRDefault="00503419" w:rsidP="00503419">
                      <w:pPr>
                        <w:ind w:leftChars="100" w:left="690" w:hangingChars="200" w:hanging="480"/>
                        <w:rPr>
                          <w:rFonts w:ascii="ＭＳ 明朝" w:eastAsia="ＭＳ 明朝" w:hAnsi="ＭＳ 明朝" w:cs="Times New Roman"/>
                          <w:sz w:val="24"/>
                        </w:rPr>
                      </w:pPr>
                      <w:r w:rsidRPr="00503419">
                        <w:rPr>
                          <w:rFonts w:ascii="ＭＳ 明朝" w:eastAsia="ＭＳ 明朝" w:hAnsi="ＭＳ 明朝" w:cs="Times New Roman" w:hint="eastAsia"/>
                          <w:sz w:val="24"/>
                        </w:rPr>
                        <w:t>三</w:t>
                      </w:r>
                      <w:r w:rsidRPr="00503419">
                        <w:rPr>
                          <w:rFonts w:ascii="ＭＳ 明朝" w:eastAsia="ＭＳ 明朝" w:hAnsi="ＭＳ 明朝" w:cs="Times New Roman"/>
                          <w:sz w:val="24"/>
                        </w:rPr>
                        <w:t xml:space="preserve">　</w:t>
                      </w:r>
                      <w:r w:rsidRPr="00503419">
                        <w:rPr>
                          <w:rFonts w:ascii="ＭＳ 明朝" w:eastAsia="ＭＳ 明朝" w:hAnsi="ＭＳ 明朝" w:cs="Times New Roman" w:hint="eastAsia"/>
                          <w:sz w:val="24"/>
                        </w:rPr>
                        <w:t>伊勢茶に親しむ機会の確保</w:t>
                      </w:r>
                      <w:r w:rsidRPr="00503419">
                        <w:rPr>
                          <w:rFonts w:ascii="ＭＳ 明朝" w:eastAsia="ＭＳ 明朝" w:hAnsi="ＭＳ 明朝" w:cs="Times New Roman"/>
                          <w:sz w:val="24"/>
                        </w:rPr>
                        <w:t>のための施策に関する事項</w:t>
                      </w:r>
                    </w:p>
                    <w:p w14:paraId="31A6867B" w14:textId="77777777" w:rsidR="00503419" w:rsidRPr="00503419" w:rsidRDefault="00503419" w:rsidP="00503419">
                      <w:pPr>
                        <w:ind w:leftChars="100" w:left="690" w:hangingChars="200" w:hanging="480"/>
                        <w:rPr>
                          <w:rFonts w:ascii="ＭＳ 明朝" w:eastAsia="ＭＳ 明朝" w:hAnsi="ＭＳ 明朝" w:cs="Times New Roman"/>
                          <w:sz w:val="24"/>
                        </w:rPr>
                      </w:pPr>
                      <w:r w:rsidRPr="00503419">
                        <w:rPr>
                          <w:rFonts w:ascii="ＭＳ 明朝" w:eastAsia="ＭＳ 明朝" w:hAnsi="ＭＳ 明朝" w:cs="Times New Roman" w:hint="eastAsia"/>
                          <w:sz w:val="24"/>
                        </w:rPr>
                        <w:t>四</w:t>
                      </w:r>
                      <w:r w:rsidRPr="00503419">
                        <w:rPr>
                          <w:rFonts w:ascii="ＭＳ 明朝" w:eastAsia="ＭＳ 明朝" w:hAnsi="ＭＳ 明朝" w:cs="Times New Roman"/>
                          <w:sz w:val="24"/>
                        </w:rPr>
                        <w:t xml:space="preserve">　</w:t>
                      </w:r>
                      <w:r w:rsidRPr="00503419">
                        <w:rPr>
                          <w:rFonts w:ascii="ＭＳ 明朝" w:eastAsia="ＭＳ 明朝" w:hAnsi="ＭＳ 明朝" w:cs="Times New Roman" w:hint="eastAsia"/>
                          <w:sz w:val="24"/>
                        </w:rPr>
                        <w:t>その他伊勢茶に親しむ暮らしの推進に関し必要な事項</w:t>
                      </w:r>
                    </w:p>
                    <w:p w14:paraId="5C81EE21" w14:textId="77777777" w:rsidR="00503419" w:rsidRPr="00503419" w:rsidRDefault="00503419" w:rsidP="00503419">
                      <w:pPr>
                        <w:ind w:left="240" w:hangingChars="100" w:hanging="240"/>
                        <w:rPr>
                          <w:rFonts w:ascii="ＭＳ 明朝" w:eastAsia="ＭＳ 明朝" w:hAnsi="ＭＳ 明朝" w:cs="Times New Roman"/>
                          <w:sz w:val="24"/>
                        </w:rPr>
                      </w:pPr>
                      <w:r w:rsidRPr="00503419">
                        <w:rPr>
                          <w:rFonts w:ascii="ＭＳ 明朝" w:eastAsia="ＭＳ 明朝" w:hAnsi="ＭＳ 明朝" w:cs="Times New Roman" w:hint="eastAsia"/>
                          <w:sz w:val="24"/>
                        </w:rPr>
                        <w:t>３　推進計画は、お茶の振興に関する法律（平成二十三</w:t>
                      </w:r>
                      <w:r w:rsidRPr="00503419">
                        <w:rPr>
                          <w:rFonts w:ascii="ＭＳ 明朝" w:eastAsia="ＭＳ 明朝" w:hAnsi="ＭＳ 明朝" w:cs="Times New Roman"/>
                          <w:sz w:val="24"/>
                        </w:rPr>
                        <w:t>年法律第</w:t>
                      </w:r>
                      <w:r w:rsidRPr="00503419">
                        <w:rPr>
                          <w:rFonts w:ascii="ＭＳ 明朝" w:eastAsia="ＭＳ 明朝" w:hAnsi="ＭＳ 明朝" w:cs="Times New Roman" w:hint="eastAsia"/>
                          <w:sz w:val="24"/>
                        </w:rPr>
                        <w:t>二十一</w:t>
                      </w:r>
                      <w:r w:rsidRPr="00503419">
                        <w:rPr>
                          <w:rFonts w:ascii="ＭＳ 明朝" w:eastAsia="ＭＳ 明朝" w:hAnsi="ＭＳ 明朝" w:cs="Times New Roman"/>
                          <w:sz w:val="24"/>
                        </w:rPr>
                        <w:t>号</w:t>
                      </w:r>
                      <w:r w:rsidRPr="00503419">
                        <w:rPr>
                          <w:rFonts w:ascii="ＭＳ 明朝" w:eastAsia="ＭＳ 明朝" w:hAnsi="ＭＳ 明朝" w:cs="Times New Roman" w:hint="eastAsia"/>
                          <w:sz w:val="24"/>
                        </w:rPr>
                        <w:t>）第三条第一項に規定する振興計画と一体のものとして作成することができる。</w:t>
                      </w:r>
                    </w:p>
                    <w:p w14:paraId="38607F7B" w14:textId="7F9952D5" w:rsidR="00503419" w:rsidRPr="00B112C5" w:rsidRDefault="00503419" w:rsidP="00503419">
                      <w:pPr>
                        <w:ind w:left="240" w:hangingChars="100" w:hanging="240"/>
                        <w:rPr>
                          <w:rFonts w:ascii="HGｺﾞｼｯｸM" w:eastAsia="HGｺﾞｼｯｸM" w:hAnsi="HG丸ｺﾞｼｯｸM-PRO"/>
                          <w:sz w:val="24"/>
                        </w:rPr>
                      </w:pPr>
                      <w:r w:rsidRPr="00503419">
                        <w:rPr>
                          <w:rFonts w:ascii="ＭＳ 明朝" w:eastAsia="ＭＳ 明朝" w:hAnsi="ＭＳ 明朝" w:cs="Times New Roman" w:hint="eastAsia"/>
                          <w:sz w:val="24"/>
                        </w:rPr>
                        <w:t>４　県は、推進計画を定め、又はこれを変更したときは、遅滞なく、これを公表しなければならない。</w:t>
                      </w:r>
                      <w:bookmarkEnd w:id="45"/>
                    </w:p>
                  </w:txbxContent>
                </v:textbox>
                <w10:anchorlock/>
              </v:shape>
            </w:pict>
          </mc:Fallback>
        </mc:AlternateContent>
      </w:r>
    </w:p>
    <w:p w14:paraId="21521011" w14:textId="77777777" w:rsidR="00503419" w:rsidRDefault="00503419" w:rsidP="008C0C67">
      <w:pPr>
        <w:rPr>
          <w:rFonts w:ascii="ＭＳ ゴシック" w:eastAsia="ＭＳ ゴシック" w:hAnsi="ＭＳ ゴシック"/>
          <w:sz w:val="24"/>
        </w:rPr>
      </w:pPr>
    </w:p>
    <w:p w14:paraId="30C7AAD9" w14:textId="5CFE42B5"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7DEA1963" w14:textId="2F59DD97" w:rsidR="00EA20B4" w:rsidRDefault="002730F6" w:rsidP="00E12E4E">
      <w:pPr>
        <w:ind w:leftChars="100" w:left="210" w:firstLineChars="100" w:firstLine="240"/>
        <w:rPr>
          <w:sz w:val="24"/>
        </w:rPr>
      </w:pPr>
      <w:r>
        <w:rPr>
          <w:rFonts w:hint="eastAsia"/>
          <w:sz w:val="24"/>
        </w:rPr>
        <w:t>県</w:t>
      </w:r>
      <w:r w:rsidR="005369E6">
        <w:rPr>
          <w:rFonts w:hint="eastAsia"/>
          <w:sz w:val="24"/>
        </w:rPr>
        <w:t>は、</w:t>
      </w:r>
      <w:r w:rsidRPr="002730F6">
        <w:rPr>
          <w:rFonts w:hint="eastAsia"/>
          <w:sz w:val="24"/>
        </w:rPr>
        <w:t>伊勢茶の普及の促進及び伊勢茶に親しむ機会の確保に関</w:t>
      </w:r>
      <w:r w:rsidR="00EA19E1" w:rsidRPr="009E7777">
        <w:rPr>
          <w:rFonts w:hint="eastAsia"/>
          <w:sz w:val="24"/>
        </w:rPr>
        <w:t>する施策について</w:t>
      </w:r>
      <w:r w:rsidRPr="009E7777">
        <w:rPr>
          <w:rFonts w:hint="eastAsia"/>
          <w:sz w:val="24"/>
        </w:rPr>
        <w:t>、</w:t>
      </w:r>
      <w:r w:rsidR="00EA19E1" w:rsidRPr="009E7777">
        <w:rPr>
          <w:rFonts w:ascii="ＭＳ 明朝" w:eastAsia="ＭＳ 明朝" w:hAnsi="ＭＳ 明朝" w:cs="Times New Roman" w:hint="eastAsia"/>
          <w:sz w:val="24"/>
        </w:rPr>
        <w:t>総合的かつ計画的に推進するため</w:t>
      </w:r>
      <w:r w:rsidR="00816CA5" w:rsidRPr="009E7777">
        <w:rPr>
          <w:rFonts w:hint="eastAsia"/>
          <w:sz w:val="24"/>
        </w:rPr>
        <w:t>、</w:t>
      </w:r>
      <w:r w:rsidR="00EA19E1" w:rsidRPr="009E7777">
        <w:rPr>
          <w:rFonts w:ascii="ＭＳ 明朝" w:eastAsia="ＭＳ 明朝" w:hAnsi="ＭＳ 明朝" w:cs="Times New Roman" w:hint="eastAsia"/>
          <w:sz w:val="24"/>
        </w:rPr>
        <w:t>伊勢茶に親しむ暮らしの推進に関する計画</w:t>
      </w:r>
      <w:r w:rsidRPr="002730F6">
        <w:rPr>
          <w:rFonts w:hint="eastAsia"/>
          <w:sz w:val="24"/>
        </w:rPr>
        <w:t>を定めるものとする</w:t>
      </w:r>
      <w:r w:rsidR="00816CA5">
        <w:rPr>
          <w:rFonts w:hint="eastAsia"/>
          <w:sz w:val="24"/>
        </w:rPr>
        <w:t>こと</w:t>
      </w:r>
      <w:r>
        <w:rPr>
          <w:rFonts w:hint="eastAsia"/>
          <w:sz w:val="24"/>
        </w:rPr>
        <w:t>とします。</w:t>
      </w:r>
      <w:r w:rsidR="00503419">
        <w:rPr>
          <w:rFonts w:hint="eastAsia"/>
          <w:sz w:val="24"/>
        </w:rPr>
        <w:t>なお、</w:t>
      </w:r>
      <w:r w:rsidR="00503419" w:rsidRPr="00503419">
        <w:rPr>
          <w:rFonts w:hint="eastAsia"/>
          <w:sz w:val="24"/>
        </w:rPr>
        <w:t>以下</w:t>
      </w:r>
      <w:r w:rsidR="00503419">
        <w:rPr>
          <w:rFonts w:hint="eastAsia"/>
          <w:sz w:val="24"/>
        </w:rPr>
        <w:t>この条</w:t>
      </w:r>
      <w:r w:rsidR="00503419" w:rsidRPr="00503419">
        <w:rPr>
          <w:rFonts w:hint="eastAsia"/>
          <w:sz w:val="24"/>
        </w:rPr>
        <w:t>において、</w:t>
      </w:r>
      <w:r w:rsidR="00503419">
        <w:rPr>
          <w:rFonts w:hint="eastAsia"/>
          <w:sz w:val="24"/>
        </w:rPr>
        <w:t>この計画</w:t>
      </w:r>
      <w:r w:rsidR="00503419" w:rsidRPr="00503419">
        <w:rPr>
          <w:rFonts w:hint="eastAsia"/>
          <w:sz w:val="24"/>
        </w:rPr>
        <w:t>を「</w:t>
      </w:r>
      <w:r w:rsidR="00503419">
        <w:rPr>
          <w:rFonts w:hint="eastAsia"/>
          <w:sz w:val="24"/>
        </w:rPr>
        <w:t>推進</w:t>
      </w:r>
      <w:r w:rsidR="00503419" w:rsidRPr="00503419">
        <w:rPr>
          <w:rFonts w:hint="eastAsia"/>
          <w:sz w:val="24"/>
        </w:rPr>
        <w:t>計画」と表記しています。</w:t>
      </w:r>
    </w:p>
    <w:p w14:paraId="33CBC7D6" w14:textId="5341DD0B" w:rsidR="00E65BFD" w:rsidRDefault="00503419" w:rsidP="00E12E4E">
      <w:pPr>
        <w:ind w:leftChars="100" w:left="210" w:firstLineChars="100" w:firstLine="240"/>
        <w:rPr>
          <w:strike/>
          <w:sz w:val="24"/>
          <w:shd w:val="pct15" w:color="auto" w:fill="FFFFFF"/>
        </w:rPr>
      </w:pPr>
      <w:r>
        <w:rPr>
          <w:rFonts w:hint="eastAsia"/>
          <w:sz w:val="24"/>
        </w:rPr>
        <w:t>推進計画に</w:t>
      </w:r>
      <w:r w:rsidR="00CA469F">
        <w:rPr>
          <w:rFonts w:hint="eastAsia"/>
          <w:sz w:val="24"/>
        </w:rPr>
        <w:t>具体的に定めるべき内容については、</w:t>
      </w:r>
      <w:r w:rsidR="006433D8" w:rsidRPr="006433D8">
        <w:rPr>
          <w:rFonts w:hint="eastAsia"/>
          <w:sz w:val="24"/>
        </w:rPr>
        <w:t>伊勢茶に親しむ暮らしの推進</w:t>
      </w:r>
      <w:r w:rsidR="00CA469F">
        <w:rPr>
          <w:rFonts w:hint="eastAsia"/>
          <w:sz w:val="24"/>
        </w:rPr>
        <w:t>の基本的な方向に関すること、</w:t>
      </w:r>
      <w:r w:rsidR="006433D8" w:rsidRPr="006433D8">
        <w:rPr>
          <w:rFonts w:hint="eastAsia"/>
          <w:sz w:val="24"/>
        </w:rPr>
        <w:t>伊勢茶の普及の促進及び伊勢茶に親しむ機会の確保に関する</w:t>
      </w:r>
      <w:r w:rsidR="00CA469F">
        <w:rPr>
          <w:rFonts w:hint="eastAsia"/>
          <w:sz w:val="24"/>
        </w:rPr>
        <w:t>施策に関すること等としています</w:t>
      </w:r>
      <w:r w:rsidR="00E65BFD" w:rsidRPr="00061C80">
        <w:rPr>
          <w:rFonts w:hint="eastAsia"/>
          <w:sz w:val="24"/>
        </w:rPr>
        <w:t>。</w:t>
      </w:r>
    </w:p>
    <w:p w14:paraId="7698B150" w14:textId="362D9887" w:rsidR="002730F6" w:rsidRPr="00061C80" w:rsidRDefault="00E65BFD" w:rsidP="00E12E4E">
      <w:pPr>
        <w:ind w:leftChars="100" w:left="210" w:firstLineChars="100" w:firstLine="240"/>
        <w:rPr>
          <w:sz w:val="24"/>
        </w:rPr>
      </w:pPr>
      <w:r w:rsidRPr="00061C80">
        <w:rPr>
          <w:rFonts w:hint="eastAsia"/>
          <w:sz w:val="24"/>
        </w:rPr>
        <w:t>さらに、</w:t>
      </w:r>
      <w:r w:rsidR="00CA469F" w:rsidRPr="00061C80">
        <w:rPr>
          <w:rFonts w:hint="eastAsia"/>
          <w:sz w:val="24"/>
        </w:rPr>
        <w:t>これらの内容はお茶の振興に関する法律第</w:t>
      </w:r>
      <w:r w:rsidR="00503419">
        <w:rPr>
          <w:rFonts w:hint="eastAsia"/>
          <w:sz w:val="24"/>
        </w:rPr>
        <w:t>三</w:t>
      </w:r>
      <w:r w:rsidR="00CA469F" w:rsidRPr="00061C80">
        <w:rPr>
          <w:rFonts w:hint="eastAsia"/>
          <w:sz w:val="24"/>
        </w:rPr>
        <w:t>条第</w:t>
      </w:r>
      <w:r w:rsidR="00503419">
        <w:rPr>
          <w:rFonts w:hint="eastAsia"/>
          <w:sz w:val="24"/>
        </w:rPr>
        <w:t>一</w:t>
      </w:r>
      <w:r w:rsidR="00CA469F" w:rsidRPr="00061C80">
        <w:rPr>
          <w:rFonts w:hint="eastAsia"/>
          <w:sz w:val="24"/>
        </w:rPr>
        <w:t>項の規定により、都道府県</w:t>
      </w:r>
      <w:r w:rsidR="00EA20B4" w:rsidRPr="00061C80">
        <w:rPr>
          <w:rFonts w:hint="eastAsia"/>
          <w:sz w:val="24"/>
        </w:rPr>
        <w:t>が</w:t>
      </w:r>
      <w:r w:rsidR="00CA469F" w:rsidRPr="00061C80">
        <w:rPr>
          <w:rFonts w:hint="eastAsia"/>
          <w:sz w:val="24"/>
        </w:rPr>
        <w:t>策定するよう努めることとされている振興計画の内容に</w:t>
      </w:r>
      <w:r w:rsidR="00F06A8C" w:rsidRPr="00061C80">
        <w:rPr>
          <w:rFonts w:hint="eastAsia"/>
          <w:sz w:val="24"/>
        </w:rPr>
        <w:t>関連</w:t>
      </w:r>
      <w:r w:rsidR="00CA469F" w:rsidRPr="00061C80">
        <w:rPr>
          <w:rFonts w:hint="eastAsia"/>
          <w:sz w:val="24"/>
        </w:rPr>
        <w:t>する</w:t>
      </w:r>
      <w:r w:rsidR="00EA20B4" w:rsidRPr="00061C80">
        <w:rPr>
          <w:rFonts w:hint="eastAsia"/>
          <w:sz w:val="24"/>
        </w:rPr>
        <w:t>部分もあると考えられることから、</w:t>
      </w:r>
      <w:r w:rsidR="00503419">
        <w:rPr>
          <w:rFonts w:hint="eastAsia"/>
          <w:sz w:val="24"/>
        </w:rPr>
        <w:t>推進</w:t>
      </w:r>
      <w:r w:rsidR="00EA20B4" w:rsidRPr="00061C80">
        <w:rPr>
          <w:rFonts w:hint="eastAsia"/>
          <w:sz w:val="24"/>
        </w:rPr>
        <w:t>計画と振興計画を一体のものとして作成できるものとしています。</w:t>
      </w:r>
      <w:r w:rsidR="007A5D53" w:rsidRPr="00061C80">
        <w:rPr>
          <w:rFonts w:hint="eastAsia"/>
          <w:sz w:val="24"/>
        </w:rPr>
        <w:t>また、</w:t>
      </w:r>
      <w:r w:rsidR="00503419">
        <w:rPr>
          <w:rFonts w:hint="eastAsia"/>
          <w:sz w:val="24"/>
        </w:rPr>
        <w:t>推進</w:t>
      </w:r>
      <w:r w:rsidR="007A5D53" w:rsidRPr="00061C80">
        <w:rPr>
          <w:rFonts w:hint="eastAsia"/>
          <w:sz w:val="24"/>
        </w:rPr>
        <w:t>計画を作成するに当たっては、</w:t>
      </w:r>
      <w:r w:rsidR="00061C80" w:rsidRPr="00061C80">
        <w:rPr>
          <w:rFonts w:hint="eastAsia"/>
          <w:sz w:val="24"/>
        </w:rPr>
        <w:t>三重県食を担う農業の振興及び農村の活性化に関する条例</w:t>
      </w:r>
      <w:r w:rsidR="007A5D53" w:rsidRPr="00061C80">
        <w:rPr>
          <w:rFonts w:hint="eastAsia"/>
          <w:sz w:val="24"/>
        </w:rPr>
        <w:t>第</w:t>
      </w:r>
      <w:r w:rsidR="00792878">
        <w:rPr>
          <w:rFonts w:hint="eastAsia"/>
          <w:sz w:val="24"/>
        </w:rPr>
        <w:t>九</w:t>
      </w:r>
      <w:r w:rsidR="007A5D53" w:rsidRPr="00061C80">
        <w:rPr>
          <w:rFonts w:hint="eastAsia"/>
          <w:sz w:val="24"/>
        </w:rPr>
        <w:t>条に規定する基本計画その他の県が定める他の計画とも整合を図ることが求められ</w:t>
      </w:r>
      <w:r w:rsidR="00071331" w:rsidRPr="00061C80">
        <w:rPr>
          <w:rFonts w:hint="eastAsia"/>
          <w:sz w:val="24"/>
        </w:rPr>
        <w:t>ると考えられ</w:t>
      </w:r>
      <w:r w:rsidR="007A5D53" w:rsidRPr="00061C80">
        <w:rPr>
          <w:rFonts w:hint="eastAsia"/>
          <w:sz w:val="24"/>
        </w:rPr>
        <w:t>ます。</w:t>
      </w:r>
    </w:p>
    <w:p w14:paraId="76F21488" w14:textId="3B361128" w:rsidR="008C0C67" w:rsidRDefault="00EA20B4" w:rsidP="00E12E4E">
      <w:pPr>
        <w:ind w:leftChars="100" w:left="210" w:firstLineChars="100" w:firstLine="240"/>
        <w:rPr>
          <w:sz w:val="24"/>
        </w:rPr>
      </w:pPr>
      <w:r>
        <w:rPr>
          <w:rFonts w:hint="eastAsia"/>
          <w:sz w:val="24"/>
        </w:rPr>
        <w:t>そのほか、</w:t>
      </w:r>
      <w:r w:rsidR="00503419">
        <w:rPr>
          <w:rFonts w:hint="eastAsia"/>
          <w:sz w:val="24"/>
        </w:rPr>
        <w:t>推進計画</w:t>
      </w:r>
      <w:r w:rsidR="00816CA5">
        <w:rPr>
          <w:rFonts w:hint="eastAsia"/>
          <w:sz w:val="24"/>
        </w:rPr>
        <w:t>の策定・変更に当たっての</w:t>
      </w:r>
      <w:r>
        <w:rPr>
          <w:rFonts w:hint="eastAsia"/>
          <w:sz w:val="24"/>
        </w:rPr>
        <w:t>公表</w:t>
      </w:r>
      <w:r w:rsidR="00E12E4E">
        <w:rPr>
          <w:rFonts w:hint="eastAsia"/>
          <w:sz w:val="24"/>
        </w:rPr>
        <w:t>について規定しています</w:t>
      </w:r>
      <w:r w:rsidR="005369E6">
        <w:rPr>
          <w:rFonts w:hint="eastAsia"/>
          <w:sz w:val="24"/>
        </w:rPr>
        <w:t>。</w:t>
      </w:r>
    </w:p>
    <w:p w14:paraId="400A8D1B" w14:textId="77777777" w:rsidR="00AF4C38" w:rsidRDefault="00AF4C38" w:rsidP="00E12E4E">
      <w:pPr>
        <w:ind w:leftChars="100" w:left="210" w:firstLineChars="100" w:firstLine="240"/>
        <w:rPr>
          <w:sz w:val="24"/>
        </w:rPr>
      </w:pPr>
    </w:p>
    <w:p w14:paraId="6FD42DA1" w14:textId="77777777" w:rsidR="00AF4C38" w:rsidRDefault="00AF4C38" w:rsidP="00AF4C38">
      <w:pPr>
        <w:rPr>
          <w:rFonts w:ascii="ＭＳ ゴシック" w:eastAsia="ＭＳ ゴシック" w:hAnsi="ＭＳ ゴシック"/>
          <w:sz w:val="24"/>
        </w:rPr>
      </w:pPr>
      <w:r w:rsidRPr="00EC5546">
        <w:rPr>
          <w:rFonts w:ascii="ＭＳ ゴシック" w:eastAsia="ＭＳ ゴシック" w:hAnsi="ＭＳ ゴシック" w:hint="eastAsia"/>
          <w:sz w:val="24"/>
        </w:rPr>
        <w:t>【解説】</w:t>
      </w:r>
    </w:p>
    <w:p w14:paraId="7E3F678A" w14:textId="19019D33" w:rsidR="00ED567E" w:rsidRDefault="00DB054F" w:rsidP="00ED567E">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１</w:t>
      </w:r>
      <w:r w:rsidR="00ED567E">
        <w:rPr>
          <w:rFonts w:ascii="ＭＳ ゴシック" w:eastAsia="ＭＳ ゴシック" w:hAnsi="ＭＳ ゴシック" w:hint="eastAsia"/>
          <w:sz w:val="24"/>
        </w:rPr>
        <w:t xml:space="preserve">　「</w:t>
      </w:r>
      <w:r w:rsidR="00ED567E" w:rsidRPr="00ED567E">
        <w:rPr>
          <w:rFonts w:ascii="ＭＳ ゴシック" w:eastAsia="ＭＳ ゴシック" w:hAnsi="ＭＳ ゴシック" w:hint="eastAsia"/>
          <w:sz w:val="24"/>
        </w:rPr>
        <w:t>お茶の振興に関する法律第</w:t>
      </w:r>
      <w:r w:rsidR="00792878">
        <w:rPr>
          <w:rFonts w:ascii="ＭＳ ゴシック" w:eastAsia="ＭＳ ゴシック" w:hAnsi="ＭＳ ゴシック" w:hint="eastAsia"/>
          <w:sz w:val="24"/>
        </w:rPr>
        <w:t>三</w:t>
      </w:r>
      <w:r w:rsidR="00ED567E" w:rsidRPr="00ED567E">
        <w:rPr>
          <w:rFonts w:ascii="ＭＳ ゴシック" w:eastAsia="ＭＳ ゴシック" w:hAnsi="ＭＳ ゴシック" w:hint="eastAsia"/>
          <w:sz w:val="24"/>
        </w:rPr>
        <w:t>条第</w:t>
      </w:r>
      <w:r w:rsidR="00792878">
        <w:rPr>
          <w:rFonts w:ascii="ＭＳ ゴシック" w:eastAsia="ＭＳ ゴシック" w:hAnsi="ＭＳ ゴシック" w:hint="eastAsia"/>
          <w:sz w:val="24"/>
        </w:rPr>
        <w:t>一</w:t>
      </w:r>
      <w:r w:rsidR="00ED567E" w:rsidRPr="00ED567E">
        <w:rPr>
          <w:rFonts w:ascii="ＭＳ ゴシック" w:eastAsia="ＭＳ ゴシック" w:hAnsi="ＭＳ ゴシック" w:hint="eastAsia"/>
          <w:sz w:val="24"/>
        </w:rPr>
        <w:t>項に規定する振興計画</w:t>
      </w:r>
      <w:r w:rsidR="00ED567E">
        <w:rPr>
          <w:rFonts w:ascii="ＭＳ ゴシック" w:eastAsia="ＭＳ ゴシック" w:hAnsi="ＭＳ ゴシック" w:hint="eastAsia"/>
          <w:sz w:val="24"/>
        </w:rPr>
        <w:t>」</w:t>
      </w:r>
    </w:p>
    <w:p w14:paraId="3C4A6646" w14:textId="05D9156E" w:rsidR="00ED567E" w:rsidRPr="00061C80" w:rsidRDefault="00ED567E" w:rsidP="002E3F64">
      <w:pPr>
        <w:ind w:leftChars="200" w:left="420"/>
        <w:rPr>
          <w:rFonts w:ascii="ＭＳ 明朝" w:eastAsia="ＭＳ 明朝" w:hAnsi="ＭＳ 明朝"/>
          <w:sz w:val="24"/>
        </w:rPr>
      </w:pPr>
      <w:r w:rsidRPr="001A3378">
        <w:rPr>
          <w:rFonts w:ascii="ＭＳ 明朝" w:eastAsia="ＭＳ 明朝" w:hAnsi="ＭＳ 明朝" w:hint="eastAsia"/>
          <w:sz w:val="24"/>
        </w:rPr>
        <w:t xml:space="preserve">　お茶の振興に関する法律第</w:t>
      </w:r>
      <w:r w:rsidR="00503419">
        <w:rPr>
          <w:rFonts w:ascii="ＭＳ 明朝" w:eastAsia="ＭＳ 明朝" w:hAnsi="ＭＳ 明朝" w:hint="eastAsia"/>
          <w:sz w:val="24"/>
        </w:rPr>
        <w:t>三</w:t>
      </w:r>
      <w:r w:rsidRPr="001A3378">
        <w:rPr>
          <w:rFonts w:ascii="ＭＳ 明朝" w:eastAsia="ＭＳ 明朝" w:hAnsi="ＭＳ 明朝" w:hint="eastAsia"/>
          <w:sz w:val="24"/>
        </w:rPr>
        <w:t>条第</w:t>
      </w:r>
      <w:r w:rsidR="00503419">
        <w:rPr>
          <w:rFonts w:ascii="ＭＳ 明朝" w:eastAsia="ＭＳ 明朝" w:hAnsi="ＭＳ 明朝" w:hint="eastAsia"/>
          <w:sz w:val="24"/>
        </w:rPr>
        <w:t>一</w:t>
      </w:r>
      <w:r w:rsidRPr="001A3378">
        <w:rPr>
          <w:rFonts w:ascii="ＭＳ 明朝" w:eastAsia="ＭＳ 明朝" w:hAnsi="ＭＳ 明朝" w:hint="eastAsia"/>
          <w:sz w:val="24"/>
        </w:rPr>
        <w:t>項</w:t>
      </w:r>
      <w:r w:rsidR="002E3F64" w:rsidRPr="001A3378">
        <w:rPr>
          <w:rFonts w:ascii="ＭＳ 明朝" w:eastAsia="ＭＳ 明朝" w:hAnsi="ＭＳ 明朝" w:hint="eastAsia"/>
          <w:sz w:val="24"/>
        </w:rPr>
        <w:t>において</w:t>
      </w:r>
      <w:r w:rsidRPr="001A3378">
        <w:rPr>
          <w:rFonts w:ascii="ＭＳ 明朝" w:eastAsia="ＭＳ 明朝" w:hAnsi="ＭＳ 明朝" w:hint="eastAsia"/>
          <w:sz w:val="24"/>
        </w:rPr>
        <w:t>、都道府県</w:t>
      </w:r>
      <w:r w:rsidR="002E3F64" w:rsidRPr="001A3378">
        <w:rPr>
          <w:rFonts w:ascii="ＭＳ 明朝" w:eastAsia="ＭＳ 明朝" w:hAnsi="ＭＳ 明朝" w:hint="eastAsia"/>
          <w:sz w:val="24"/>
        </w:rPr>
        <w:t>に対し</w:t>
      </w:r>
      <w:r w:rsidRPr="001A3378">
        <w:rPr>
          <w:rFonts w:ascii="ＭＳ 明朝" w:eastAsia="ＭＳ 明朝" w:hAnsi="ＭＳ 明朝" w:hint="eastAsia"/>
          <w:sz w:val="24"/>
        </w:rPr>
        <w:t>、農林水産大臣が定める茶業及びお茶の文化の振興に関する基本方針に即し、当該都道府県における茶業及びお茶の文化の振興に関する計画を定める</w:t>
      </w:r>
      <w:r w:rsidR="002E3F64" w:rsidRPr="001A3378">
        <w:rPr>
          <w:rFonts w:ascii="ＭＳ 明朝" w:eastAsia="ＭＳ 明朝" w:hAnsi="ＭＳ 明朝" w:hint="eastAsia"/>
          <w:sz w:val="24"/>
        </w:rPr>
        <w:t>努力義務が</w:t>
      </w:r>
      <w:r w:rsidRPr="001A3378">
        <w:rPr>
          <w:rFonts w:ascii="ＭＳ 明朝" w:eastAsia="ＭＳ 明朝" w:hAnsi="ＭＳ 明朝" w:hint="eastAsia"/>
          <w:sz w:val="24"/>
        </w:rPr>
        <w:t>規定されています。本県では、</w:t>
      </w:r>
      <w:r w:rsidR="001A3378" w:rsidRPr="001A3378">
        <w:rPr>
          <w:rFonts w:ascii="ＭＳ 明朝" w:eastAsia="ＭＳ 明朝" w:hAnsi="ＭＳ 明朝" w:hint="eastAsia"/>
          <w:sz w:val="24"/>
        </w:rPr>
        <w:t>令和３年12月に</w:t>
      </w:r>
      <w:r w:rsidRPr="001A3378">
        <w:rPr>
          <w:rFonts w:ascii="ＭＳ 明朝" w:eastAsia="ＭＳ 明朝" w:hAnsi="ＭＳ 明朝" w:hint="eastAsia"/>
          <w:sz w:val="24"/>
        </w:rPr>
        <w:t>「</w:t>
      </w:r>
      <w:r w:rsidR="002E3F64" w:rsidRPr="001A3378">
        <w:rPr>
          <w:rFonts w:ascii="ＭＳ 明朝" w:eastAsia="ＭＳ 明朝" w:hAnsi="ＭＳ 明朝" w:hint="eastAsia"/>
          <w:sz w:val="24"/>
        </w:rPr>
        <w:t>伊勢茶振興計画～愛ある伊勢茶元気プラン～</w:t>
      </w:r>
      <w:r w:rsidRPr="001A3378">
        <w:rPr>
          <w:rFonts w:ascii="ＭＳ 明朝" w:eastAsia="ＭＳ 明朝" w:hAnsi="ＭＳ 明朝" w:hint="eastAsia"/>
          <w:sz w:val="24"/>
        </w:rPr>
        <w:t>」を策定しています。</w:t>
      </w:r>
      <w:r w:rsidR="00E65BFD" w:rsidRPr="00061C80">
        <w:rPr>
          <w:rFonts w:ascii="ＭＳ 明朝" w:eastAsia="ＭＳ 明朝" w:hAnsi="ＭＳ 明朝" w:hint="eastAsia"/>
          <w:sz w:val="24"/>
        </w:rPr>
        <w:t>同計画の内容としては、茶業振興に向けた取組を網羅的に記載しつつ、「所得向上」と「消費拡大」の両輪で取組を進めることとしています。</w:t>
      </w:r>
    </w:p>
    <w:p w14:paraId="36BE9CA3" w14:textId="25AF9017" w:rsidR="00E65BFD" w:rsidRPr="00061C80" w:rsidRDefault="00E65BFD" w:rsidP="00E65BFD">
      <w:pPr>
        <w:ind w:leftChars="200" w:left="420"/>
        <w:rPr>
          <w:rFonts w:ascii="ＭＳ 明朝" w:eastAsia="ＭＳ 明朝" w:hAnsi="ＭＳ 明朝"/>
          <w:sz w:val="24"/>
        </w:rPr>
      </w:pPr>
      <w:r w:rsidRPr="00061C80">
        <w:rPr>
          <w:rFonts w:ascii="ＭＳ 明朝" w:eastAsia="ＭＳ 明朝" w:hAnsi="ＭＳ 明朝" w:hint="eastAsia"/>
          <w:sz w:val="24"/>
        </w:rPr>
        <w:t xml:space="preserve">　そこで、</w:t>
      </w:r>
      <w:r w:rsidR="00F839AB">
        <w:rPr>
          <w:rFonts w:ascii="ＭＳ 明朝" w:eastAsia="ＭＳ 明朝" w:hAnsi="ＭＳ 明朝" w:hint="eastAsia"/>
          <w:sz w:val="24"/>
        </w:rPr>
        <w:t>推進</w:t>
      </w:r>
      <w:r w:rsidRPr="00061C80">
        <w:rPr>
          <w:rFonts w:ascii="ＭＳ 明朝" w:eastAsia="ＭＳ 明朝" w:hAnsi="ＭＳ 明朝" w:hint="eastAsia"/>
          <w:sz w:val="24"/>
        </w:rPr>
        <w:t>計画と</w:t>
      </w:r>
      <w:r w:rsidR="00F839AB" w:rsidRPr="00F839AB">
        <w:rPr>
          <w:rFonts w:ascii="ＭＳ 明朝" w:eastAsia="ＭＳ 明朝" w:hAnsi="ＭＳ 明朝" w:hint="eastAsia"/>
          <w:sz w:val="24"/>
        </w:rPr>
        <w:t>お茶の振興に関する法律</w:t>
      </w:r>
      <w:r w:rsidR="00F839AB">
        <w:rPr>
          <w:rFonts w:ascii="ＭＳ 明朝" w:eastAsia="ＭＳ 明朝" w:hAnsi="ＭＳ 明朝" w:hint="eastAsia"/>
          <w:sz w:val="24"/>
        </w:rPr>
        <w:t>に基づく</w:t>
      </w:r>
      <w:r w:rsidRPr="00061C80">
        <w:rPr>
          <w:rFonts w:ascii="ＭＳ 明朝" w:eastAsia="ＭＳ 明朝" w:hAnsi="ＭＳ 明朝" w:hint="eastAsia"/>
          <w:sz w:val="24"/>
        </w:rPr>
        <w:t>振興計画を一体のものとして作成するなど、</w:t>
      </w:r>
      <w:r w:rsidR="007A5D53" w:rsidRPr="00061C80">
        <w:rPr>
          <w:rFonts w:ascii="ＭＳ 明朝" w:eastAsia="ＭＳ 明朝" w:hAnsi="ＭＳ 明朝" w:hint="eastAsia"/>
          <w:sz w:val="24"/>
        </w:rPr>
        <w:t>これらの計画の内容について相互に調和を図ることにより、伊勢茶</w:t>
      </w:r>
      <w:r w:rsidR="00064572" w:rsidRPr="00061C80">
        <w:rPr>
          <w:rFonts w:ascii="ＭＳ 明朝" w:eastAsia="ＭＳ 明朝" w:hAnsi="ＭＳ 明朝" w:hint="eastAsia"/>
          <w:sz w:val="24"/>
        </w:rPr>
        <w:t>に親しむ暮らしの推進及び</w:t>
      </w:r>
      <w:r w:rsidR="007A5D53" w:rsidRPr="00061C80">
        <w:rPr>
          <w:rFonts w:ascii="ＭＳ 明朝" w:eastAsia="ＭＳ 明朝" w:hAnsi="ＭＳ 明朝" w:hint="eastAsia"/>
          <w:sz w:val="24"/>
        </w:rPr>
        <w:t>県内</w:t>
      </w:r>
      <w:r w:rsidR="00014E30" w:rsidRPr="00061C80">
        <w:rPr>
          <w:rFonts w:ascii="ＭＳ 明朝" w:eastAsia="ＭＳ 明朝" w:hAnsi="ＭＳ 明朝" w:hint="eastAsia"/>
          <w:sz w:val="24"/>
        </w:rPr>
        <w:t>の</w:t>
      </w:r>
      <w:r w:rsidR="007A5D53" w:rsidRPr="00061C80">
        <w:rPr>
          <w:rFonts w:ascii="ＭＳ 明朝" w:eastAsia="ＭＳ 明朝" w:hAnsi="ＭＳ 明朝" w:hint="eastAsia"/>
          <w:sz w:val="24"/>
        </w:rPr>
        <w:t>茶業</w:t>
      </w:r>
      <w:r w:rsidR="00064572" w:rsidRPr="00061C80">
        <w:rPr>
          <w:rFonts w:ascii="ＭＳ 明朝" w:eastAsia="ＭＳ 明朝" w:hAnsi="ＭＳ 明朝" w:hint="eastAsia"/>
          <w:sz w:val="24"/>
        </w:rPr>
        <w:t>振興に関する施策を一体かつ計画的に実施すること</w:t>
      </w:r>
      <w:r w:rsidR="007A5D53" w:rsidRPr="00061C80">
        <w:rPr>
          <w:rFonts w:ascii="ＭＳ 明朝" w:eastAsia="ＭＳ 明朝" w:hAnsi="ＭＳ 明朝" w:hint="eastAsia"/>
          <w:sz w:val="24"/>
        </w:rPr>
        <w:t>が期待されます。</w:t>
      </w:r>
    </w:p>
    <w:p w14:paraId="5097A49C" w14:textId="77777777" w:rsidR="00ED567E" w:rsidRPr="002E3F64" w:rsidRDefault="00ED567E" w:rsidP="00ED567E">
      <w:pPr>
        <w:ind w:leftChars="200" w:left="420"/>
        <w:rPr>
          <w:sz w:val="24"/>
        </w:rPr>
      </w:pPr>
    </w:p>
    <w:tbl>
      <w:tblPr>
        <w:tblStyle w:val="aa"/>
        <w:tblW w:w="0" w:type="auto"/>
        <w:tblInd w:w="420" w:type="dxa"/>
        <w:tblLook w:val="04A0" w:firstRow="1" w:lastRow="0" w:firstColumn="1" w:lastColumn="0" w:noHBand="0" w:noVBand="1"/>
      </w:tblPr>
      <w:tblGrid>
        <w:gridCol w:w="8866"/>
      </w:tblGrid>
      <w:tr w:rsidR="00ED567E" w14:paraId="1460ED3D" w14:textId="77777777" w:rsidTr="00ED567E">
        <w:tc>
          <w:tcPr>
            <w:tcW w:w="9268" w:type="dxa"/>
          </w:tcPr>
          <w:p w14:paraId="2CDC3A1F" w14:textId="77777777" w:rsidR="00ED567E" w:rsidRPr="00ED567E" w:rsidRDefault="00ED567E" w:rsidP="00ED567E">
            <w:pPr>
              <w:rPr>
                <w:rFonts w:ascii="ＭＳ ゴシック" w:eastAsia="ＭＳ ゴシック" w:hAnsi="ＭＳ ゴシック"/>
                <w:sz w:val="21"/>
                <w:szCs w:val="16"/>
              </w:rPr>
            </w:pPr>
            <w:r w:rsidRPr="00ED567E">
              <w:rPr>
                <w:rFonts w:ascii="ＭＳ ゴシック" w:eastAsia="ＭＳ ゴシック" w:hAnsi="ＭＳ ゴシック" w:hint="eastAsia"/>
                <w:sz w:val="21"/>
                <w:szCs w:val="16"/>
              </w:rPr>
              <w:lastRenderedPageBreak/>
              <w:t>○お茶の振興に関する法律（平成23年法律第21号）</w:t>
            </w:r>
          </w:p>
          <w:p w14:paraId="3A50B2C5" w14:textId="2CA7064E" w:rsidR="00ED567E" w:rsidRPr="00ED567E" w:rsidRDefault="00ED567E" w:rsidP="00ED567E">
            <w:pPr>
              <w:ind w:left="210" w:hangingChars="100" w:hanging="210"/>
              <w:rPr>
                <w:rFonts w:ascii="ＭＳ 明朝" w:hAnsi="ＭＳ 明朝"/>
                <w:sz w:val="21"/>
                <w:szCs w:val="16"/>
              </w:rPr>
            </w:pPr>
            <w:r w:rsidRPr="00ED567E">
              <w:rPr>
                <w:rFonts w:ascii="ＭＳ 明朝" w:hAnsi="ＭＳ 明朝" w:hint="eastAsia"/>
                <w:sz w:val="21"/>
                <w:szCs w:val="16"/>
              </w:rPr>
              <w:t xml:space="preserve">　（振興計画）</w:t>
            </w:r>
          </w:p>
          <w:p w14:paraId="6FC51C6A" w14:textId="77777777" w:rsidR="00ED567E" w:rsidRPr="00ED567E" w:rsidRDefault="00ED567E" w:rsidP="00ED567E">
            <w:pPr>
              <w:ind w:left="210" w:hangingChars="100" w:hanging="210"/>
              <w:rPr>
                <w:rFonts w:ascii="ＭＳ 明朝" w:hAnsi="ＭＳ 明朝"/>
                <w:sz w:val="21"/>
                <w:szCs w:val="16"/>
              </w:rPr>
            </w:pPr>
            <w:r w:rsidRPr="00ED567E">
              <w:rPr>
                <w:rFonts w:ascii="ＭＳ 明朝" w:hAnsi="ＭＳ 明朝" w:hint="eastAsia"/>
                <w:sz w:val="21"/>
                <w:szCs w:val="16"/>
              </w:rPr>
              <w:t>第三条　都道府県は、基本方針に即し、当該都道府県における茶業及びお茶の文化の振興に関する計画（以下「振興計画」という。）を定めるよう努めなければならない。</w:t>
            </w:r>
          </w:p>
          <w:p w14:paraId="77E001F8" w14:textId="77777777" w:rsidR="00ED567E" w:rsidRPr="00ED567E" w:rsidRDefault="00ED567E" w:rsidP="00ED567E">
            <w:pPr>
              <w:ind w:left="210" w:hangingChars="100" w:hanging="210"/>
              <w:rPr>
                <w:rFonts w:ascii="ＭＳ 明朝" w:hAnsi="ＭＳ 明朝"/>
                <w:sz w:val="21"/>
                <w:szCs w:val="16"/>
              </w:rPr>
            </w:pPr>
            <w:r w:rsidRPr="00ED567E">
              <w:rPr>
                <w:rFonts w:ascii="ＭＳ 明朝" w:hAnsi="ＭＳ 明朝" w:hint="eastAsia"/>
                <w:sz w:val="21"/>
                <w:szCs w:val="16"/>
              </w:rPr>
              <w:t>２　都道府県は、振興計画を定めるに当たってお茶の需給事情を把握するため必要があると認めるときは、茶業団体その他の関係者に対し、資料の提出その他必要な協力を求めることができる。</w:t>
            </w:r>
          </w:p>
          <w:p w14:paraId="36487297" w14:textId="67B883D9" w:rsidR="00ED567E" w:rsidRPr="00ED567E" w:rsidRDefault="00ED567E" w:rsidP="00ED567E">
            <w:pPr>
              <w:ind w:left="210" w:hangingChars="100" w:hanging="210"/>
              <w:rPr>
                <w:rFonts w:ascii="ＭＳ ゴシック" w:eastAsia="ＭＳ ゴシック" w:hAnsi="ＭＳ ゴシック"/>
                <w:sz w:val="24"/>
              </w:rPr>
            </w:pPr>
            <w:r w:rsidRPr="00ED567E">
              <w:rPr>
                <w:rFonts w:ascii="ＭＳ 明朝" w:hAnsi="ＭＳ 明朝" w:hint="eastAsia"/>
                <w:sz w:val="21"/>
                <w:szCs w:val="16"/>
              </w:rPr>
              <w:t>３　都道府県は、振興計画を定め、又はこれを変更したときは、遅滞なく、これを公表しなければならない。</w:t>
            </w:r>
          </w:p>
        </w:tc>
      </w:tr>
    </w:tbl>
    <w:p w14:paraId="6F7C4416" w14:textId="77777777" w:rsidR="00ED567E" w:rsidRDefault="00ED567E" w:rsidP="00ED567E">
      <w:pPr>
        <w:ind w:leftChars="200" w:left="420"/>
        <w:rPr>
          <w:rFonts w:ascii="ＭＳ ゴシック" w:eastAsia="ＭＳ ゴシック" w:hAnsi="ＭＳ ゴシック"/>
          <w:sz w:val="24"/>
        </w:rPr>
      </w:pPr>
    </w:p>
    <w:p w14:paraId="48C4D9D8" w14:textId="77777777" w:rsidR="00A844BD" w:rsidRPr="0079665E" w:rsidRDefault="00A844BD" w:rsidP="00A844BD">
      <w:pPr>
        <w:rPr>
          <w:rFonts w:ascii="ＭＳ ゴシック" w:eastAsia="ＭＳ ゴシック" w:hAnsi="ＭＳ ゴシック"/>
          <w:szCs w:val="20"/>
        </w:rPr>
      </w:pPr>
      <w:r>
        <w:rPr>
          <w:rFonts w:ascii="ＭＳ ゴシック" w:eastAsia="ＭＳ ゴシック" w:hAnsi="ＭＳ ゴシック" w:hint="eastAsia"/>
          <w:szCs w:val="20"/>
        </w:rPr>
        <w:t>（参照）</w:t>
      </w:r>
    </w:p>
    <w:p w14:paraId="42E61DCB" w14:textId="7B4DCB77" w:rsidR="00A844BD" w:rsidRPr="0079665E" w:rsidRDefault="00A844BD" w:rsidP="00A844BD">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「伊勢茶の普及の促進」、「伊勢茶に親しむ機会の確保」</w:t>
      </w:r>
    </w:p>
    <w:p w14:paraId="03E57798" w14:textId="58BEA827" w:rsidR="00A844BD" w:rsidRDefault="00A844BD" w:rsidP="00184197">
      <w:pPr>
        <w:ind w:leftChars="200" w:left="420" w:firstLineChars="100" w:firstLine="210"/>
        <w:rPr>
          <w:rFonts w:ascii="ＭＳ ゴシック" w:eastAsia="ＭＳ ゴシック" w:hAnsi="ＭＳ ゴシック"/>
          <w:sz w:val="24"/>
        </w:rPr>
      </w:pPr>
      <w:r w:rsidRPr="0079665E">
        <w:rPr>
          <w:rFonts w:ascii="ＭＳ 明朝" w:eastAsia="ＭＳ 明朝" w:hAnsi="ＭＳ 明朝" w:hint="eastAsia"/>
          <w:szCs w:val="20"/>
        </w:rPr>
        <w:t>「伊勢茶の普及の促進」及び「伊勢茶に親しむ機会の確保」については、</w:t>
      </w:r>
      <w:r w:rsidR="00503419">
        <w:rPr>
          <w:rFonts w:ascii="ＭＳ 明朝" w:eastAsia="ＭＳ 明朝" w:hAnsi="ＭＳ 明朝" w:hint="eastAsia"/>
          <w:szCs w:val="20"/>
        </w:rPr>
        <w:t>第一条</w:t>
      </w:r>
      <w:r w:rsidRPr="0079665E">
        <w:rPr>
          <w:rFonts w:ascii="ＭＳ 明朝" w:eastAsia="ＭＳ 明朝" w:hAnsi="ＭＳ 明朝" w:hint="eastAsia"/>
          <w:szCs w:val="20"/>
        </w:rPr>
        <w:t>の【解説】１及び２を</w:t>
      </w:r>
      <w:r w:rsidR="005B029D">
        <w:rPr>
          <w:rFonts w:ascii="ＭＳ 明朝" w:eastAsia="ＭＳ 明朝" w:hAnsi="ＭＳ 明朝" w:hint="eastAsia"/>
          <w:szCs w:val="20"/>
        </w:rPr>
        <w:t>参照のこと</w:t>
      </w:r>
      <w:r w:rsidRPr="0079665E">
        <w:rPr>
          <w:rFonts w:ascii="ＭＳ 明朝" w:eastAsia="ＭＳ 明朝" w:hAnsi="ＭＳ 明朝" w:hint="eastAsia"/>
          <w:szCs w:val="20"/>
        </w:rPr>
        <w:t>。</w:t>
      </w:r>
    </w:p>
    <w:p w14:paraId="7AB69025" w14:textId="77777777" w:rsidR="00A844BD" w:rsidRPr="00EC5546" w:rsidRDefault="00A844BD" w:rsidP="00ED567E">
      <w:pPr>
        <w:ind w:leftChars="200" w:left="420"/>
        <w:rPr>
          <w:rFonts w:ascii="ＭＳ ゴシック" w:eastAsia="ＭＳ ゴシック" w:hAnsi="ＭＳ ゴシック"/>
          <w:sz w:val="24"/>
        </w:rPr>
      </w:pPr>
    </w:p>
    <w:p w14:paraId="07B50256" w14:textId="0F915A29" w:rsidR="00B5422D" w:rsidRDefault="00B5422D" w:rsidP="007439EA">
      <w:pPr>
        <w:ind w:leftChars="200" w:left="420" w:firstLineChars="100" w:firstLine="240"/>
        <w:rPr>
          <w:sz w:val="24"/>
        </w:rPr>
      </w:pPr>
      <w:r>
        <w:rPr>
          <w:sz w:val="24"/>
        </w:rPr>
        <w:br w:type="page"/>
      </w:r>
    </w:p>
    <w:p w14:paraId="0BD1CB0F" w14:textId="63640091" w:rsidR="00B112C5" w:rsidRPr="00B112C5" w:rsidRDefault="00F839AB" w:rsidP="00F839AB">
      <w:pPr>
        <w:ind w:leftChars="300" w:left="840" w:hangingChars="100" w:hanging="210"/>
        <w:rPr>
          <w:rFonts w:ascii="ＭＳ ゴシック" w:eastAsia="ＭＳ ゴシック" w:hAnsi="ＭＳ ゴシック" w:cs="Times New Roman"/>
          <w:sz w:val="24"/>
        </w:rPr>
      </w:pPr>
      <w:bookmarkStart w:id="48" w:name="_Hlk195085174"/>
      <w:r>
        <w:rPr>
          <w:noProof/>
        </w:rPr>
        <w:lastRenderedPageBreak/>
        <mc:AlternateContent>
          <mc:Choice Requires="wps">
            <w:drawing>
              <wp:anchor distT="0" distB="0" distL="114300" distR="114300" simplePos="0" relativeHeight="251656192" behindDoc="0" locked="0" layoutInCell="1" allowOverlap="1" wp14:anchorId="3B5DD0C2" wp14:editId="28B829D2">
                <wp:simplePos x="0" y="0"/>
                <wp:positionH relativeFrom="margin">
                  <wp:posOffset>13970</wp:posOffset>
                </wp:positionH>
                <wp:positionV relativeFrom="margin">
                  <wp:posOffset>229870</wp:posOffset>
                </wp:positionV>
                <wp:extent cx="5718175" cy="702945"/>
                <wp:effectExtent l="0" t="0" r="15875" b="20955"/>
                <wp:wrapSquare wrapText="bothSides"/>
                <wp:docPr id="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702945"/>
                        </a:xfrm>
                        <a:prstGeom prst="rect">
                          <a:avLst/>
                        </a:prstGeom>
                        <a:solidFill>
                          <a:srgbClr val="FFFFFF"/>
                        </a:solidFill>
                        <a:ln w="9525">
                          <a:solidFill>
                            <a:srgbClr val="000000"/>
                          </a:solidFill>
                          <a:miter lim="800000"/>
                          <a:headEnd/>
                          <a:tailEnd/>
                        </a:ln>
                      </wps:spPr>
                      <wps:txbx>
                        <w:txbxContent>
                          <w:p w14:paraId="672710CA" w14:textId="77777777" w:rsidR="00F839AB" w:rsidRPr="00F839AB" w:rsidRDefault="00F839AB" w:rsidP="00F839AB">
                            <w:pPr>
                              <w:ind w:leftChars="100" w:left="450" w:hangingChars="100" w:hanging="240"/>
                              <w:rPr>
                                <w:rFonts w:ascii="ＭＳ 明朝" w:eastAsia="ＭＳ 明朝" w:hAnsi="ＭＳ 明朝" w:cs="Times New Roman"/>
                                <w:sz w:val="24"/>
                              </w:rPr>
                            </w:pPr>
                            <w:r w:rsidRPr="00F839AB">
                              <w:rPr>
                                <w:rFonts w:ascii="ＭＳ 明朝" w:eastAsia="ＭＳ 明朝" w:hAnsi="ＭＳ 明朝" w:cs="Times New Roman" w:hint="eastAsia"/>
                                <w:sz w:val="24"/>
                              </w:rPr>
                              <w:t>（飲食店営業者等による伊勢茶等の販売等の促進）</w:t>
                            </w:r>
                          </w:p>
                          <w:p w14:paraId="211CD954" w14:textId="60BC0C84" w:rsidR="009477CA" w:rsidRPr="00A21DBB" w:rsidRDefault="00F839AB" w:rsidP="00F839AB">
                            <w:pPr>
                              <w:ind w:left="240" w:hangingChars="100" w:hanging="240"/>
                              <w:rPr>
                                <w:rFonts w:ascii="HGｺﾞｼｯｸM" w:eastAsia="HGｺﾞｼｯｸM" w:hAnsi="HG丸ｺﾞｼｯｸM-PRO"/>
                                <w:sz w:val="24"/>
                              </w:rPr>
                            </w:pPr>
                            <w:bookmarkStart w:id="49" w:name="_Hlk202270548"/>
                            <w:r w:rsidRPr="00F839AB">
                              <w:rPr>
                                <w:rFonts w:ascii="ＭＳ 明朝" w:eastAsia="ＭＳ 明朝" w:hAnsi="ＭＳ 明朝" w:cs="Times New Roman" w:hint="eastAsia"/>
                                <w:sz w:val="24"/>
                              </w:rPr>
                              <w:t>第十三条　県は、飲食店営業者等による伊勢茶等の販売又は提供（以下「販売等」という。）を促進するため、必要な支援を行うよう努めるものとする。</w:t>
                            </w:r>
                            <w:bookmarkEnd w:id="4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DD0C2" id="_x0000_s1039" type="#_x0000_t202" style="position:absolute;left:0;text-align:left;margin-left:1.1pt;margin-top:18.1pt;width:450.25pt;height:55.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">
                <v:textbox>
                  <w:txbxContent>
                    <w:p w14:paraId="672710CA" w14:textId="77777777" w:rsidR="00F839AB" w:rsidRPr="00F839AB" w:rsidRDefault="00F839AB" w:rsidP="00F839AB">
                      <w:pPr>
                        <w:ind w:leftChars="100" w:left="450" w:hangingChars="100" w:hanging="240"/>
                        <w:rPr>
                          <w:rFonts w:ascii="ＭＳ 明朝" w:eastAsia="ＭＳ 明朝" w:hAnsi="ＭＳ 明朝" w:cs="Times New Roman"/>
                          <w:sz w:val="24"/>
                        </w:rPr>
                      </w:pPr>
                      <w:r w:rsidRPr="00F839AB">
                        <w:rPr>
                          <w:rFonts w:ascii="ＭＳ 明朝" w:eastAsia="ＭＳ 明朝" w:hAnsi="ＭＳ 明朝" w:cs="Times New Roman" w:hint="eastAsia"/>
                          <w:sz w:val="24"/>
                        </w:rPr>
                        <w:t>（飲食店営業者等による伊勢茶等の販売等の促進）</w:t>
                      </w:r>
                    </w:p>
                    <w:p w14:paraId="211CD954" w14:textId="60BC0C84" w:rsidR="009477CA" w:rsidRPr="00A21DBB" w:rsidRDefault="00F839AB" w:rsidP="00F839AB">
                      <w:pPr>
                        <w:ind w:left="240" w:hangingChars="100" w:hanging="240"/>
                        <w:rPr>
                          <w:rFonts w:ascii="HGｺﾞｼｯｸM" w:eastAsia="HGｺﾞｼｯｸM" w:hAnsi="HG丸ｺﾞｼｯｸM-PRO"/>
                          <w:sz w:val="24"/>
                        </w:rPr>
                      </w:pPr>
                      <w:bookmarkStart w:id="50" w:name="_Hlk202270548"/>
                      <w:r w:rsidRPr="00F839AB">
                        <w:rPr>
                          <w:rFonts w:ascii="ＭＳ 明朝" w:eastAsia="ＭＳ 明朝" w:hAnsi="ＭＳ 明朝" w:cs="Times New Roman" w:hint="eastAsia"/>
                          <w:sz w:val="24"/>
                        </w:rPr>
                        <w:t>第十三条　県は、飲食店営業者等による伊勢茶等の販売又は提供（以下「販売等」という。）を促進するため、必要な支援を行うよう努めるものとする。</w:t>
                      </w:r>
                      <w:bookmarkEnd w:id="50"/>
                    </w:p>
                  </w:txbxContent>
                </v:textbox>
                <w10:wrap type="square" anchorx="margin" anchory="margin"/>
              </v:shape>
            </w:pict>
          </mc:Fallback>
        </mc:AlternateContent>
      </w:r>
      <w:bookmarkEnd w:id="48"/>
      <w:r w:rsidRPr="00F839AB">
        <w:rPr>
          <w:rFonts w:ascii="ＭＳ ゴシック" w:eastAsia="ＭＳ ゴシック" w:hAnsi="ＭＳ ゴシック" w:cs="Times New Roman" w:hint="eastAsia"/>
          <w:sz w:val="24"/>
        </w:rPr>
        <w:t>第三章　基本的施策</w:t>
      </w:r>
    </w:p>
    <w:p w14:paraId="2FC236E2" w14:textId="77777777" w:rsidR="00F839AB" w:rsidRDefault="00F839AB" w:rsidP="00F839AB">
      <w:pPr>
        <w:ind w:leftChars="100" w:left="420" w:hangingChars="100" w:hanging="210"/>
      </w:pPr>
    </w:p>
    <w:p w14:paraId="020750F5" w14:textId="77777777" w:rsidR="008C0C67" w:rsidRPr="00C0522B" w:rsidRDefault="008C0C67" w:rsidP="009568CB">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5228D686" w14:textId="09088480" w:rsidR="008F71B5" w:rsidRDefault="009568CB" w:rsidP="00562CB0">
      <w:pPr>
        <w:ind w:leftChars="100" w:left="210" w:firstLineChars="100" w:firstLine="240"/>
        <w:rPr>
          <w:sz w:val="24"/>
        </w:rPr>
      </w:pPr>
      <w:r w:rsidRPr="009568CB">
        <w:rPr>
          <w:rFonts w:hint="eastAsia"/>
          <w:sz w:val="24"/>
        </w:rPr>
        <w:t>本条は、</w:t>
      </w:r>
      <w:r w:rsidR="008F71B5">
        <w:rPr>
          <w:rFonts w:hint="eastAsia"/>
          <w:sz w:val="24"/>
        </w:rPr>
        <w:t>多くの飲食店、旅館等において伊勢茶</w:t>
      </w:r>
      <w:r w:rsidR="00F839AB">
        <w:rPr>
          <w:rFonts w:hint="eastAsia"/>
          <w:sz w:val="24"/>
        </w:rPr>
        <w:t>等</w:t>
      </w:r>
      <w:r w:rsidR="008F71B5">
        <w:rPr>
          <w:rFonts w:hint="eastAsia"/>
          <w:sz w:val="24"/>
        </w:rPr>
        <w:t>を販売し、又は提供することが伊勢茶の普及の促進に資すると考えられることから、</w:t>
      </w:r>
      <w:r w:rsidRPr="009568CB">
        <w:rPr>
          <w:rFonts w:hint="eastAsia"/>
          <w:sz w:val="24"/>
        </w:rPr>
        <w:t>県が飲食店営業者等による伊勢茶</w:t>
      </w:r>
      <w:r w:rsidR="00F839AB">
        <w:rPr>
          <w:rFonts w:hint="eastAsia"/>
          <w:sz w:val="24"/>
        </w:rPr>
        <w:t>等</w:t>
      </w:r>
      <w:r w:rsidRPr="009E7777">
        <w:rPr>
          <w:rFonts w:hint="eastAsia"/>
          <w:sz w:val="24"/>
        </w:rPr>
        <w:t>の販売</w:t>
      </w:r>
      <w:r w:rsidR="00DB03F0" w:rsidRPr="009E7777">
        <w:rPr>
          <w:rFonts w:hint="eastAsia"/>
          <w:sz w:val="24"/>
        </w:rPr>
        <w:t>又は提供</w:t>
      </w:r>
      <w:r w:rsidRPr="009568CB">
        <w:rPr>
          <w:rFonts w:hint="eastAsia"/>
          <w:sz w:val="24"/>
        </w:rPr>
        <w:t>の促進</w:t>
      </w:r>
      <w:r>
        <w:rPr>
          <w:rFonts w:hint="eastAsia"/>
          <w:sz w:val="24"/>
        </w:rPr>
        <w:t>のため、必要な支援を行うよう努める</w:t>
      </w:r>
      <w:r w:rsidRPr="009568CB">
        <w:rPr>
          <w:rFonts w:hint="eastAsia"/>
          <w:sz w:val="24"/>
        </w:rPr>
        <w:t>ことを定めたものです</w:t>
      </w:r>
      <w:r w:rsidR="00A100BD">
        <w:rPr>
          <w:rFonts w:hint="eastAsia"/>
          <w:sz w:val="24"/>
        </w:rPr>
        <w:t>。</w:t>
      </w:r>
    </w:p>
    <w:p w14:paraId="6400968E" w14:textId="113A11C1" w:rsidR="00694D98" w:rsidRDefault="009568CB" w:rsidP="00562CB0">
      <w:pPr>
        <w:ind w:leftChars="100" w:left="210" w:firstLineChars="100" w:firstLine="240"/>
        <w:rPr>
          <w:sz w:val="24"/>
        </w:rPr>
      </w:pPr>
      <w:r>
        <w:rPr>
          <w:rFonts w:hint="eastAsia"/>
          <w:sz w:val="24"/>
        </w:rPr>
        <w:t>具体的な</w:t>
      </w:r>
      <w:r w:rsidR="00562CB0">
        <w:rPr>
          <w:rFonts w:hint="eastAsia"/>
          <w:sz w:val="24"/>
        </w:rPr>
        <w:t>支援</w:t>
      </w:r>
      <w:r>
        <w:rPr>
          <w:rFonts w:hint="eastAsia"/>
          <w:sz w:val="24"/>
        </w:rPr>
        <w:t>措置としては、</w:t>
      </w:r>
      <w:r w:rsidR="007B241C" w:rsidRPr="00EA19E1">
        <w:rPr>
          <w:rFonts w:hint="eastAsia"/>
          <w:sz w:val="24"/>
        </w:rPr>
        <w:t>伊勢茶の普及に向けた取組に関する飲食店事業者等との意見交換会の実施、</w:t>
      </w:r>
      <w:r w:rsidR="00562CB0">
        <w:rPr>
          <w:rFonts w:hint="eastAsia"/>
          <w:sz w:val="24"/>
        </w:rPr>
        <w:t>飲食店</w:t>
      </w:r>
      <w:r w:rsidR="00CF4E2A">
        <w:rPr>
          <w:rFonts w:hint="eastAsia"/>
          <w:sz w:val="24"/>
        </w:rPr>
        <w:t>等</w:t>
      </w:r>
      <w:r w:rsidR="00562CB0">
        <w:rPr>
          <w:rFonts w:hint="eastAsia"/>
          <w:sz w:val="24"/>
        </w:rPr>
        <w:t>での</w:t>
      </w:r>
      <w:r w:rsidR="00562CB0" w:rsidRPr="00562CB0">
        <w:rPr>
          <w:rFonts w:hint="eastAsia"/>
          <w:sz w:val="24"/>
        </w:rPr>
        <w:t>伊勢茶</w:t>
      </w:r>
      <w:r w:rsidR="004623D5" w:rsidRPr="00977EDE">
        <w:rPr>
          <w:rFonts w:hint="eastAsia"/>
          <w:sz w:val="24"/>
        </w:rPr>
        <w:t>や</w:t>
      </w:r>
      <w:r w:rsidR="002C0BC3" w:rsidRPr="00977EDE">
        <w:rPr>
          <w:rFonts w:hint="eastAsia"/>
          <w:sz w:val="24"/>
        </w:rPr>
        <w:t>伊勢茶を活用したメニュー</w:t>
      </w:r>
      <w:r w:rsidR="00562CB0">
        <w:rPr>
          <w:rFonts w:hint="eastAsia"/>
          <w:sz w:val="24"/>
        </w:rPr>
        <w:t>の提供</w:t>
      </w:r>
      <w:r w:rsidR="004E72B5">
        <w:rPr>
          <w:rFonts w:hint="eastAsia"/>
          <w:sz w:val="24"/>
        </w:rPr>
        <w:t>の拡大</w:t>
      </w:r>
      <w:r w:rsidR="00562CB0">
        <w:rPr>
          <w:rFonts w:hint="eastAsia"/>
          <w:sz w:val="24"/>
        </w:rPr>
        <w:t>に向けた</w:t>
      </w:r>
      <w:r w:rsidR="00793913">
        <w:rPr>
          <w:rFonts w:hint="eastAsia"/>
          <w:sz w:val="24"/>
        </w:rPr>
        <w:t>支援</w:t>
      </w:r>
      <w:r w:rsidR="00562CB0">
        <w:rPr>
          <w:rFonts w:hint="eastAsia"/>
          <w:sz w:val="24"/>
        </w:rPr>
        <w:t>等が想定されます。</w:t>
      </w:r>
    </w:p>
    <w:p w14:paraId="059CA6EC" w14:textId="77777777" w:rsidR="00694D98" w:rsidRDefault="00694D98" w:rsidP="009568CB">
      <w:pPr>
        <w:ind w:leftChars="100" w:left="210" w:firstLineChars="100" w:firstLine="240"/>
        <w:rPr>
          <w:sz w:val="24"/>
        </w:rPr>
      </w:pPr>
    </w:p>
    <w:p w14:paraId="6AA47F86" w14:textId="77777777" w:rsidR="00F839AB" w:rsidRPr="00C429CF" w:rsidRDefault="00F839AB" w:rsidP="00F839AB">
      <w:pPr>
        <w:rPr>
          <w:rFonts w:ascii="ＭＳ ゴシック" w:eastAsia="ＭＳ ゴシック" w:hAnsi="ＭＳ ゴシック"/>
          <w:sz w:val="24"/>
        </w:rPr>
      </w:pPr>
      <w:r w:rsidRPr="00C429CF">
        <w:rPr>
          <w:rFonts w:ascii="ＭＳ ゴシック" w:eastAsia="ＭＳ ゴシック" w:hAnsi="ＭＳ ゴシック" w:hint="eastAsia"/>
          <w:sz w:val="24"/>
        </w:rPr>
        <w:t>【解説】</w:t>
      </w:r>
    </w:p>
    <w:p w14:paraId="43BD2D18" w14:textId="60B6FF13" w:rsidR="00F839AB" w:rsidRDefault="00F839AB" w:rsidP="00F839AB">
      <w:pPr>
        <w:ind w:leftChars="100" w:left="210"/>
        <w:rPr>
          <w:rFonts w:ascii="ＭＳ ゴシック" w:eastAsia="ＭＳ ゴシック" w:hAnsi="ＭＳ ゴシック"/>
          <w:sz w:val="24"/>
        </w:rPr>
      </w:pPr>
      <w:r>
        <w:rPr>
          <w:rFonts w:ascii="ＭＳ ゴシック" w:eastAsia="ＭＳ ゴシック" w:hAnsi="ＭＳ ゴシック" w:hint="eastAsia"/>
          <w:sz w:val="24"/>
        </w:rPr>
        <w:t>１　「</w:t>
      </w:r>
      <w:r w:rsidR="002F6CDB">
        <w:rPr>
          <w:rFonts w:ascii="ＭＳ ゴシック" w:eastAsia="ＭＳ ゴシック" w:hAnsi="ＭＳ ゴシック" w:hint="eastAsia"/>
          <w:sz w:val="24"/>
        </w:rPr>
        <w:t>販売等</w:t>
      </w:r>
      <w:r>
        <w:rPr>
          <w:rFonts w:ascii="ＭＳ ゴシック" w:eastAsia="ＭＳ ゴシック" w:hAnsi="ＭＳ ゴシック" w:hint="eastAsia"/>
          <w:sz w:val="24"/>
        </w:rPr>
        <w:t>」</w:t>
      </w:r>
    </w:p>
    <w:p w14:paraId="4B77BD65" w14:textId="7A34EB4A" w:rsidR="00F839AB" w:rsidRDefault="00F839AB" w:rsidP="00F839AB">
      <w:pPr>
        <w:ind w:leftChars="200" w:left="420"/>
        <w:rPr>
          <w:sz w:val="24"/>
        </w:rPr>
      </w:pPr>
      <w:r>
        <w:rPr>
          <w:rFonts w:ascii="ＭＳ 明朝" w:eastAsia="ＭＳ 明朝" w:hAnsi="ＭＳ 明朝" w:hint="eastAsia"/>
          <w:sz w:val="24"/>
        </w:rPr>
        <w:t xml:space="preserve">　</w:t>
      </w:r>
      <w:r w:rsidR="002F6CDB" w:rsidRPr="002F6CDB">
        <w:rPr>
          <w:rFonts w:hint="eastAsia"/>
          <w:sz w:val="24"/>
        </w:rPr>
        <w:t>以下の規定において、</w:t>
      </w:r>
      <w:r w:rsidR="002F6CDB">
        <w:rPr>
          <w:rFonts w:hint="eastAsia"/>
          <w:sz w:val="24"/>
        </w:rPr>
        <w:t>販売</w:t>
      </w:r>
      <w:r w:rsidR="002F6CDB" w:rsidRPr="002F6CDB">
        <w:rPr>
          <w:rFonts w:hint="eastAsia"/>
          <w:sz w:val="24"/>
        </w:rPr>
        <w:t>又は</w:t>
      </w:r>
      <w:r w:rsidR="002F6CDB">
        <w:rPr>
          <w:rFonts w:hint="eastAsia"/>
          <w:sz w:val="24"/>
        </w:rPr>
        <w:t>提供</w:t>
      </w:r>
      <w:r w:rsidR="002F6CDB" w:rsidRPr="002F6CDB">
        <w:rPr>
          <w:rFonts w:hint="eastAsia"/>
          <w:sz w:val="24"/>
        </w:rPr>
        <w:t>を総称して「</w:t>
      </w:r>
      <w:r w:rsidR="002F6CDB">
        <w:rPr>
          <w:rFonts w:hint="eastAsia"/>
          <w:sz w:val="24"/>
        </w:rPr>
        <w:t>販売</w:t>
      </w:r>
      <w:r w:rsidR="002F6CDB" w:rsidRPr="002F6CDB">
        <w:rPr>
          <w:rFonts w:hint="eastAsia"/>
          <w:sz w:val="24"/>
        </w:rPr>
        <w:t>等」と表記しています。</w:t>
      </w:r>
    </w:p>
    <w:p w14:paraId="771E90C3" w14:textId="77777777" w:rsidR="00F839AB" w:rsidRDefault="00F839AB" w:rsidP="009568CB">
      <w:pPr>
        <w:ind w:leftChars="100" w:left="210" w:firstLineChars="100" w:firstLine="240"/>
        <w:rPr>
          <w:sz w:val="24"/>
        </w:rPr>
      </w:pPr>
    </w:p>
    <w:p w14:paraId="65BC5D56" w14:textId="35CFABE9" w:rsidR="00694D98" w:rsidRPr="00A844BD" w:rsidRDefault="00A844BD" w:rsidP="009568CB">
      <w:pPr>
        <w:rPr>
          <w:rFonts w:ascii="ＭＳ ゴシック" w:eastAsia="ＭＳ ゴシック" w:hAnsi="ＭＳ ゴシック"/>
          <w:szCs w:val="20"/>
        </w:rPr>
      </w:pPr>
      <w:r>
        <w:rPr>
          <w:rFonts w:ascii="ＭＳ ゴシック" w:eastAsia="ＭＳ ゴシック" w:hAnsi="ＭＳ ゴシック" w:hint="eastAsia"/>
          <w:szCs w:val="20"/>
        </w:rPr>
        <w:t>（参照）</w:t>
      </w:r>
    </w:p>
    <w:p w14:paraId="20B391E7" w14:textId="2DD78944" w:rsidR="00B709E8" w:rsidRPr="00A844BD" w:rsidRDefault="00B709E8" w:rsidP="00B709E8">
      <w:pPr>
        <w:ind w:leftChars="100" w:left="210"/>
        <w:rPr>
          <w:rFonts w:ascii="ＭＳ ゴシック" w:eastAsia="ＭＳ ゴシック" w:hAnsi="ＭＳ ゴシック"/>
          <w:szCs w:val="20"/>
        </w:rPr>
      </w:pPr>
      <w:r w:rsidRPr="00A844BD">
        <w:rPr>
          <w:rFonts w:ascii="ＭＳ ゴシック" w:eastAsia="ＭＳ ゴシック" w:hAnsi="ＭＳ ゴシック" w:hint="eastAsia"/>
          <w:szCs w:val="20"/>
        </w:rPr>
        <w:t>「飲食店営業者等」</w:t>
      </w:r>
    </w:p>
    <w:p w14:paraId="23F11BFE" w14:textId="3264A44B" w:rsidR="00B709E8" w:rsidRDefault="00B709E8" w:rsidP="00B709E8">
      <w:pPr>
        <w:ind w:leftChars="200" w:left="420" w:firstLineChars="100" w:firstLine="210"/>
        <w:rPr>
          <w:rFonts w:ascii="ＭＳ 明朝" w:eastAsia="ＭＳ 明朝" w:hAnsi="ＭＳ 明朝" w:cs="ＭＳ 明朝"/>
          <w:szCs w:val="20"/>
        </w:rPr>
      </w:pPr>
      <w:r w:rsidRPr="00A844BD">
        <w:rPr>
          <w:rFonts w:ascii="ＭＳ 明朝" w:eastAsia="ＭＳ 明朝" w:hAnsi="ＭＳ 明朝" w:cs="ＭＳ 明朝" w:hint="eastAsia"/>
          <w:szCs w:val="20"/>
        </w:rPr>
        <w:t>「飲食店営業者等」については、</w:t>
      </w:r>
      <w:r w:rsidR="00F839AB">
        <w:rPr>
          <w:rFonts w:ascii="ＭＳ 明朝" w:eastAsia="ＭＳ 明朝" w:hAnsi="ＭＳ 明朝" w:cs="ＭＳ 明朝" w:hint="eastAsia"/>
          <w:szCs w:val="20"/>
        </w:rPr>
        <w:t>第七条</w:t>
      </w:r>
      <w:r w:rsidRPr="00A844BD">
        <w:rPr>
          <w:rFonts w:ascii="ＭＳ 明朝" w:eastAsia="ＭＳ 明朝" w:hAnsi="ＭＳ 明朝" w:cs="ＭＳ 明朝" w:hint="eastAsia"/>
          <w:szCs w:val="20"/>
        </w:rPr>
        <w:t>の【解説】１を</w:t>
      </w:r>
      <w:r w:rsidR="005B029D">
        <w:rPr>
          <w:rFonts w:ascii="ＭＳ 明朝" w:eastAsia="ＭＳ 明朝" w:hAnsi="ＭＳ 明朝" w:cs="ＭＳ 明朝" w:hint="eastAsia"/>
          <w:szCs w:val="20"/>
        </w:rPr>
        <w:t>参照のこと</w:t>
      </w:r>
      <w:r w:rsidRPr="00A844BD">
        <w:rPr>
          <w:rFonts w:ascii="ＭＳ 明朝" w:eastAsia="ＭＳ 明朝" w:hAnsi="ＭＳ 明朝" w:cs="ＭＳ 明朝" w:hint="eastAsia"/>
          <w:szCs w:val="20"/>
        </w:rPr>
        <w:t>。</w:t>
      </w:r>
    </w:p>
    <w:p w14:paraId="70B78267" w14:textId="23FCA1CA" w:rsidR="00F839AB" w:rsidRPr="00A844BD" w:rsidRDefault="00F839AB" w:rsidP="00F839AB">
      <w:pPr>
        <w:ind w:leftChars="100" w:left="210"/>
        <w:rPr>
          <w:rFonts w:ascii="ＭＳ ゴシック" w:eastAsia="ＭＳ ゴシック" w:hAnsi="ＭＳ ゴシック"/>
          <w:szCs w:val="20"/>
        </w:rPr>
      </w:pPr>
      <w:r w:rsidRPr="00A844BD">
        <w:rPr>
          <w:rFonts w:ascii="ＭＳ ゴシック" w:eastAsia="ＭＳ ゴシック" w:hAnsi="ＭＳ ゴシック" w:hint="eastAsia"/>
          <w:szCs w:val="20"/>
        </w:rPr>
        <w:t>「伊勢茶</w:t>
      </w:r>
      <w:r>
        <w:rPr>
          <w:rFonts w:ascii="ＭＳ ゴシック" w:eastAsia="ＭＳ ゴシック" w:hAnsi="ＭＳ ゴシック" w:hint="eastAsia"/>
          <w:szCs w:val="20"/>
        </w:rPr>
        <w:t>等</w:t>
      </w:r>
      <w:r w:rsidRPr="00A844BD">
        <w:rPr>
          <w:rFonts w:ascii="ＭＳ ゴシック" w:eastAsia="ＭＳ ゴシック" w:hAnsi="ＭＳ ゴシック" w:hint="eastAsia"/>
          <w:szCs w:val="20"/>
        </w:rPr>
        <w:t>」</w:t>
      </w:r>
    </w:p>
    <w:p w14:paraId="43962228" w14:textId="3BE0EFE1" w:rsidR="00F839AB" w:rsidRPr="00A844BD" w:rsidRDefault="00F839AB" w:rsidP="00F839AB">
      <w:pPr>
        <w:ind w:leftChars="200" w:left="420" w:firstLineChars="100" w:firstLine="210"/>
        <w:rPr>
          <w:rFonts w:ascii="ＭＳ 明朝" w:eastAsia="ＭＳ 明朝" w:hAnsi="ＭＳ 明朝" w:cs="ＭＳ 明朝"/>
          <w:szCs w:val="20"/>
        </w:rPr>
      </w:pPr>
      <w:r w:rsidRPr="00A844BD">
        <w:rPr>
          <w:rFonts w:ascii="ＭＳ 明朝" w:eastAsia="ＭＳ 明朝" w:hAnsi="ＭＳ 明朝" w:cs="ＭＳ 明朝" w:hint="eastAsia"/>
          <w:szCs w:val="20"/>
        </w:rPr>
        <w:t>「伊勢茶</w:t>
      </w:r>
      <w:r>
        <w:rPr>
          <w:rFonts w:ascii="ＭＳ 明朝" w:eastAsia="ＭＳ 明朝" w:hAnsi="ＭＳ 明朝" w:cs="ＭＳ 明朝" w:hint="eastAsia"/>
          <w:szCs w:val="20"/>
        </w:rPr>
        <w:t>等</w:t>
      </w:r>
      <w:r w:rsidRPr="00A844BD">
        <w:rPr>
          <w:rFonts w:ascii="ＭＳ 明朝" w:eastAsia="ＭＳ 明朝" w:hAnsi="ＭＳ 明朝" w:cs="ＭＳ 明朝" w:hint="eastAsia"/>
          <w:szCs w:val="20"/>
        </w:rPr>
        <w:t>」については、</w:t>
      </w:r>
      <w:r>
        <w:rPr>
          <w:rFonts w:ascii="ＭＳ 明朝" w:eastAsia="ＭＳ 明朝" w:hAnsi="ＭＳ 明朝" w:cs="ＭＳ 明朝" w:hint="eastAsia"/>
          <w:szCs w:val="20"/>
        </w:rPr>
        <w:t>第七条</w:t>
      </w:r>
      <w:r w:rsidRPr="00A844BD">
        <w:rPr>
          <w:rFonts w:ascii="ＭＳ 明朝" w:eastAsia="ＭＳ 明朝" w:hAnsi="ＭＳ 明朝" w:cs="ＭＳ 明朝" w:hint="eastAsia"/>
          <w:szCs w:val="20"/>
        </w:rPr>
        <w:t>の【解説】２を</w:t>
      </w:r>
      <w:r>
        <w:rPr>
          <w:rFonts w:ascii="ＭＳ 明朝" w:eastAsia="ＭＳ 明朝" w:hAnsi="ＭＳ 明朝" w:cs="ＭＳ 明朝" w:hint="eastAsia"/>
          <w:szCs w:val="20"/>
        </w:rPr>
        <w:t>参照のこと</w:t>
      </w:r>
      <w:r w:rsidRPr="00A844BD">
        <w:rPr>
          <w:rFonts w:ascii="ＭＳ 明朝" w:eastAsia="ＭＳ 明朝" w:hAnsi="ＭＳ 明朝" w:cs="ＭＳ 明朝" w:hint="eastAsia"/>
          <w:szCs w:val="20"/>
        </w:rPr>
        <w:t>。</w:t>
      </w:r>
    </w:p>
    <w:p w14:paraId="4628BFA7" w14:textId="6E35A2AF" w:rsidR="00B709E8" w:rsidRPr="00A844BD" w:rsidRDefault="00B709E8" w:rsidP="00B709E8">
      <w:pPr>
        <w:ind w:leftChars="100" w:left="210"/>
        <w:rPr>
          <w:rFonts w:ascii="ＭＳ ゴシック" w:eastAsia="ＭＳ ゴシック" w:hAnsi="ＭＳ ゴシック"/>
          <w:szCs w:val="20"/>
        </w:rPr>
      </w:pPr>
      <w:r w:rsidRPr="00A844BD">
        <w:rPr>
          <w:rFonts w:ascii="ＭＳ ゴシック" w:eastAsia="ＭＳ ゴシック" w:hAnsi="ＭＳ ゴシック" w:hint="eastAsia"/>
          <w:szCs w:val="20"/>
        </w:rPr>
        <w:t>「販売</w:t>
      </w:r>
      <w:r w:rsidR="00F839AB">
        <w:rPr>
          <w:rFonts w:ascii="ＭＳ ゴシック" w:eastAsia="ＭＳ ゴシック" w:hAnsi="ＭＳ ゴシック" w:hint="eastAsia"/>
          <w:szCs w:val="20"/>
        </w:rPr>
        <w:t>」、「</w:t>
      </w:r>
      <w:r w:rsidRPr="00A844BD">
        <w:rPr>
          <w:rFonts w:ascii="ＭＳ ゴシック" w:eastAsia="ＭＳ ゴシック" w:hAnsi="ＭＳ ゴシック" w:hint="eastAsia"/>
          <w:szCs w:val="20"/>
        </w:rPr>
        <w:t>提供」</w:t>
      </w:r>
    </w:p>
    <w:p w14:paraId="1FBAF0E9" w14:textId="4362F58C" w:rsidR="00B709E8" w:rsidRPr="00A844BD" w:rsidRDefault="00B709E8" w:rsidP="00B709E8">
      <w:pPr>
        <w:ind w:leftChars="200" w:left="420" w:firstLineChars="100" w:firstLine="210"/>
        <w:rPr>
          <w:rFonts w:ascii="ＭＳ 明朝" w:eastAsia="ＭＳ 明朝" w:hAnsi="ＭＳ 明朝" w:cs="ＭＳ 明朝"/>
          <w:szCs w:val="20"/>
        </w:rPr>
      </w:pPr>
      <w:r w:rsidRPr="00A844BD">
        <w:rPr>
          <w:rFonts w:ascii="ＭＳ 明朝" w:eastAsia="ＭＳ 明朝" w:hAnsi="ＭＳ 明朝" w:cs="ＭＳ 明朝" w:hint="eastAsia"/>
          <w:szCs w:val="20"/>
        </w:rPr>
        <w:t>「販売</w:t>
      </w:r>
      <w:r w:rsidR="00F839AB">
        <w:rPr>
          <w:rFonts w:ascii="ＭＳ 明朝" w:eastAsia="ＭＳ 明朝" w:hAnsi="ＭＳ 明朝" w:cs="ＭＳ 明朝" w:hint="eastAsia"/>
          <w:szCs w:val="20"/>
        </w:rPr>
        <w:t>」及び「</w:t>
      </w:r>
      <w:r w:rsidRPr="00A844BD">
        <w:rPr>
          <w:rFonts w:ascii="ＭＳ 明朝" w:eastAsia="ＭＳ 明朝" w:hAnsi="ＭＳ 明朝" w:cs="ＭＳ 明朝" w:hint="eastAsia"/>
          <w:szCs w:val="20"/>
        </w:rPr>
        <w:t>提供」については、</w:t>
      </w:r>
      <w:r w:rsidR="00F839AB" w:rsidRPr="00F839AB">
        <w:rPr>
          <w:rFonts w:ascii="ＭＳ 明朝" w:eastAsia="ＭＳ 明朝" w:hAnsi="ＭＳ 明朝" w:cs="ＭＳ 明朝" w:hint="eastAsia"/>
          <w:szCs w:val="20"/>
        </w:rPr>
        <w:t>第七条</w:t>
      </w:r>
      <w:r w:rsidRPr="00A844BD">
        <w:rPr>
          <w:rFonts w:ascii="ＭＳ 明朝" w:eastAsia="ＭＳ 明朝" w:hAnsi="ＭＳ 明朝" w:cs="ＭＳ 明朝" w:hint="eastAsia"/>
          <w:szCs w:val="20"/>
        </w:rPr>
        <w:t>の【解説】３を</w:t>
      </w:r>
      <w:r w:rsidR="005B029D">
        <w:rPr>
          <w:rFonts w:ascii="ＭＳ 明朝" w:eastAsia="ＭＳ 明朝" w:hAnsi="ＭＳ 明朝" w:cs="ＭＳ 明朝" w:hint="eastAsia"/>
          <w:szCs w:val="20"/>
        </w:rPr>
        <w:t>参照のこと</w:t>
      </w:r>
      <w:r w:rsidRPr="00A844BD">
        <w:rPr>
          <w:rFonts w:ascii="ＭＳ 明朝" w:eastAsia="ＭＳ 明朝" w:hAnsi="ＭＳ 明朝" w:cs="ＭＳ 明朝" w:hint="eastAsia"/>
          <w:szCs w:val="20"/>
        </w:rPr>
        <w:t>。</w:t>
      </w:r>
    </w:p>
    <w:p w14:paraId="781F969B" w14:textId="77777777" w:rsidR="006C2BEE" w:rsidRPr="00B709E8" w:rsidRDefault="006C2BEE" w:rsidP="009568CB">
      <w:pPr>
        <w:ind w:left="240" w:hangingChars="100" w:hanging="240"/>
        <w:rPr>
          <w:sz w:val="24"/>
        </w:rPr>
      </w:pPr>
    </w:p>
    <w:p w14:paraId="649B6978" w14:textId="0FBB54EA" w:rsidR="003E1043" w:rsidRPr="002E6E3B" w:rsidRDefault="008C0C67" w:rsidP="002E6E3B">
      <w:pPr>
        <w:widowControl/>
        <w:jc w:val="left"/>
        <w:rPr>
          <w:rFonts w:ascii="ＭＳ 明朝" w:eastAsia="ＭＳ 明朝" w:hAnsi="ＭＳ 明朝"/>
          <w:sz w:val="22"/>
        </w:rPr>
      </w:pPr>
      <w:r>
        <w:rPr>
          <w:rFonts w:ascii="ＭＳ 明朝" w:eastAsia="ＭＳ 明朝" w:hAnsi="ＭＳ 明朝"/>
          <w:sz w:val="22"/>
        </w:rPr>
        <w:br w:type="page"/>
      </w:r>
    </w:p>
    <w:p w14:paraId="1EBD94DB" w14:textId="2C44DB35" w:rsidR="008C0C67" w:rsidRDefault="008C0C67" w:rsidP="003946A4">
      <w:r>
        <w:rPr>
          <w:noProof/>
        </w:rPr>
        <w:lastRenderedPageBreak/>
        <mc:AlternateContent>
          <mc:Choice Requires="wps">
            <w:drawing>
              <wp:anchor distT="0" distB="0" distL="114300" distR="114300" simplePos="0" relativeHeight="251653120" behindDoc="0" locked="0" layoutInCell="1" allowOverlap="1" wp14:anchorId="3DF38ADF" wp14:editId="0CB0A3C7">
                <wp:simplePos x="0" y="0"/>
                <wp:positionH relativeFrom="margin">
                  <wp:posOffset>1270</wp:posOffset>
                </wp:positionH>
                <wp:positionV relativeFrom="margin">
                  <wp:posOffset>1270</wp:posOffset>
                </wp:positionV>
                <wp:extent cx="5721350" cy="946150"/>
                <wp:effectExtent l="0" t="0" r="12700" b="25400"/>
                <wp:wrapSquare wrapText="bothSides"/>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946150"/>
                        </a:xfrm>
                        <a:prstGeom prst="rect">
                          <a:avLst/>
                        </a:prstGeom>
                        <a:solidFill>
                          <a:srgbClr val="FFFFFF"/>
                        </a:solidFill>
                        <a:ln w="9525">
                          <a:solidFill>
                            <a:srgbClr val="000000"/>
                          </a:solidFill>
                          <a:miter lim="800000"/>
                          <a:headEnd/>
                          <a:tailEnd/>
                        </a:ln>
                      </wps:spPr>
                      <wps:txbx>
                        <w:txbxContent>
                          <w:p w14:paraId="5B4088AB" w14:textId="77777777" w:rsidR="002F6CDB" w:rsidRPr="002F6CDB" w:rsidRDefault="002F6CDB" w:rsidP="002F6CDB">
                            <w:pPr>
                              <w:ind w:leftChars="100" w:left="450" w:hangingChars="100" w:hanging="240"/>
                              <w:rPr>
                                <w:rFonts w:ascii="ＭＳ 明朝" w:eastAsia="ＭＳ 明朝" w:hAnsi="ＭＳ 明朝" w:cs="Times New Roman"/>
                                <w:sz w:val="24"/>
                              </w:rPr>
                            </w:pPr>
                            <w:r w:rsidRPr="002F6CDB">
                              <w:rPr>
                                <w:rFonts w:ascii="ＭＳ 明朝" w:eastAsia="ＭＳ 明朝" w:hAnsi="ＭＳ 明朝" w:cs="Times New Roman" w:hint="eastAsia"/>
                                <w:sz w:val="24"/>
                              </w:rPr>
                              <w:t>（伊勢茶又は伊勢茶を活用した飲料による乾杯の取組の促進）</w:t>
                            </w:r>
                          </w:p>
                          <w:p w14:paraId="618692CD" w14:textId="556572B7" w:rsidR="009477CA" w:rsidRPr="002F6CDB" w:rsidRDefault="002F6CDB" w:rsidP="002F6CDB">
                            <w:pPr>
                              <w:ind w:left="240" w:hangingChars="100" w:hanging="240"/>
                              <w:rPr>
                                <w:rFonts w:ascii="ＭＳ 明朝" w:eastAsia="ＭＳ 明朝" w:hAnsi="ＭＳ 明朝" w:cs="Times New Roman"/>
                                <w:sz w:val="24"/>
                              </w:rPr>
                            </w:pPr>
                            <w:bookmarkStart w:id="51" w:name="_Hlk202270558"/>
                            <w:r w:rsidRPr="002F6CDB">
                              <w:rPr>
                                <w:rFonts w:ascii="ＭＳ 明朝" w:eastAsia="ＭＳ 明朝" w:hAnsi="ＭＳ 明朝" w:cs="Times New Roman" w:hint="eastAsia"/>
                                <w:sz w:val="24"/>
                              </w:rPr>
                              <w:t>第十四条　県は、市町、茶業者、茶業団体及び飲食店営業者等と相互に緊密な連携協力を図りながら、伊勢茶又は伊勢茶を活用した飲料による乾杯の取組を促進するよう努めるものとする。</w:t>
                            </w:r>
                            <w:bookmarkEnd w:id="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38ADF" id="_x0000_s1040" type="#_x0000_t202" style="position:absolute;left:0;text-align:left;margin-left:.1pt;margin-top:.1pt;width:450.5pt;height:7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">
                <v:textbox>
                  <w:txbxContent>
                    <w:p w14:paraId="5B4088AB" w14:textId="77777777" w:rsidR="002F6CDB" w:rsidRPr="002F6CDB" w:rsidRDefault="002F6CDB" w:rsidP="002F6CDB">
                      <w:pPr>
                        <w:ind w:leftChars="100" w:left="450" w:hangingChars="100" w:hanging="240"/>
                        <w:rPr>
                          <w:rFonts w:ascii="ＭＳ 明朝" w:eastAsia="ＭＳ 明朝" w:hAnsi="ＭＳ 明朝" w:cs="Times New Roman"/>
                          <w:sz w:val="24"/>
                        </w:rPr>
                      </w:pPr>
                      <w:r w:rsidRPr="002F6CDB">
                        <w:rPr>
                          <w:rFonts w:ascii="ＭＳ 明朝" w:eastAsia="ＭＳ 明朝" w:hAnsi="ＭＳ 明朝" w:cs="Times New Roman" w:hint="eastAsia"/>
                          <w:sz w:val="24"/>
                        </w:rPr>
                        <w:t>（伊勢茶又は伊勢茶を活用した飲料による乾杯の取組の促進）</w:t>
                      </w:r>
                    </w:p>
                    <w:p w14:paraId="618692CD" w14:textId="556572B7" w:rsidR="009477CA" w:rsidRPr="002F6CDB" w:rsidRDefault="002F6CDB" w:rsidP="002F6CDB">
                      <w:pPr>
                        <w:ind w:left="240" w:hangingChars="100" w:hanging="240"/>
                        <w:rPr>
                          <w:rFonts w:ascii="ＭＳ 明朝" w:eastAsia="ＭＳ 明朝" w:hAnsi="ＭＳ 明朝" w:cs="Times New Roman"/>
                          <w:sz w:val="24"/>
                        </w:rPr>
                      </w:pPr>
                      <w:bookmarkStart w:id="52" w:name="_Hlk202270558"/>
                      <w:r w:rsidRPr="002F6CDB">
                        <w:rPr>
                          <w:rFonts w:ascii="ＭＳ 明朝" w:eastAsia="ＭＳ 明朝" w:hAnsi="ＭＳ 明朝" w:cs="Times New Roman" w:hint="eastAsia"/>
                          <w:sz w:val="24"/>
                        </w:rPr>
                        <w:t>第十四条　県は、市町、茶業者、茶業団体及び飲食店営業者等と相互に緊密な連携協力を図りながら、伊勢茶又は伊勢茶を活用した飲料による乾杯の取組を促進するよう努めるものとする。</w:t>
                      </w:r>
                      <w:bookmarkEnd w:id="52"/>
                    </w:p>
                  </w:txbxContent>
                </v:textbox>
                <w10:wrap type="square" anchorx="margin" anchory="margin"/>
              </v:shape>
            </w:pict>
          </mc:Fallback>
        </mc:AlternateContent>
      </w:r>
    </w:p>
    <w:p w14:paraId="6A044F7A" w14:textId="77777777" w:rsidR="008C0C67" w:rsidRPr="00C0522B" w:rsidRDefault="008C0C67" w:rsidP="003946A4">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6908CC4B" w14:textId="6F064397" w:rsidR="006C6A1B" w:rsidRDefault="00793913" w:rsidP="003946A4">
      <w:pPr>
        <w:ind w:leftChars="100" w:left="210" w:firstLineChars="100" w:firstLine="240"/>
        <w:rPr>
          <w:sz w:val="24"/>
        </w:rPr>
      </w:pPr>
      <w:r w:rsidRPr="00793913">
        <w:rPr>
          <w:rFonts w:hint="eastAsia"/>
          <w:sz w:val="24"/>
        </w:rPr>
        <w:t>本条は、</w:t>
      </w:r>
      <w:r w:rsidR="006C6A1B">
        <w:rPr>
          <w:rFonts w:hint="eastAsia"/>
          <w:sz w:val="24"/>
        </w:rPr>
        <w:t>伊勢茶</w:t>
      </w:r>
      <w:r w:rsidR="00DB03F0" w:rsidRPr="009E7777">
        <w:rPr>
          <w:rFonts w:hint="eastAsia"/>
          <w:sz w:val="24"/>
        </w:rPr>
        <w:t>又は</w:t>
      </w:r>
      <w:r w:rsidR="006C6A1B" w:rsidRPr="006C6A1B">
        <w:rPr>
          <w:rFonts w:hint="eastAsia"/>
          <w:sz w:val="24"/>
        </w:rPr>
        <w:t>伊勢茶を活用した飲料による乾杯の取組</w:t>
      </w:r>
      <w:r w:rsidR="006C6A1B">
        <w:rPr>
          <w:rFonts w:hint="eastAsia"/>
          <w:sz w:val="24"/>
        </w:rPr>
        <w:t>により、飲食店等における伊勢茶の普及の促進に資することが期待されるため、</w:t>
      </w:r>
      <w:r w:rsidRPr="00793913">
        <w:rPr>
          <w:rFonts w:hint="eastAsia"/>
          <w:sz w:val="24"/>
        </w:rPr>
        <w:t>県が</w:t>
      </w:r>
      <w:r w:rsidR="006C6A1B" w:rsidRPr="006C6A1B">
        <w:rPr>
          <w:rFonts w:hint="eastAsia"/>
          <w:sz w:val="24"/>
        </w:rPr>
        <w:t>伊勢茶又は伊勢茶を活用した飲料による乾杯の取組を促進する</w:t>
      </w:r>
      <w:r w:rsidRPr="00793913">
        <w:rPr>
          <w:rFonts w:hint="eastAsia"/>
          <w:sz w:val="24"/>
        </w:rPr>
        <w:t>よう努めることを定めたものです。</w:t>
      </w:r>
    </w:p>
    <w:p w14:paraId="7B5FA236" w14:textId="1BB7658A" w:rsidR="00ED0713" w:rsidRDefault="006C6A1B" w:rsidP="003946A4">
      <w:pPr>
        <w:ind w:leftChars="100" w:left="210" w:firstLineChars="100" w:firstLine="240"/>
        <w:rPr>
          <w:sz w:val="24"/>
        </w:rPr>
      </w:pPr>
      <w:r>
        <w:rPr>
          <w:rFonts w:hint="eastAsia"/>
          <w:sz w:val="24"/>
        </w:rPr>
        <w:t>また、このような乾杯の取組の促進には、県だけでなく、市町や事業者との緊密な連携協力が必要であると考えられることから、</w:t>
      </w:r>
      <w:r w:rsidRPr="006C6A1B">
        <w:rPr>
          <w:rFonts w:hint="eastAsia"/>
          <w:sz w:val="24"/>
        </w:rPr>
        <w:t>市町、茶業者</w:t>
      </w:r>
      <w:r w:rsidR="00184197" w:rsidRPr="00061C80">
        <w:rPr>
          <w:rFonts w:ascii="ＭＳ 明朝" w:eastAsia="ＭＳ 明朝" w:hAnsi="ＭＳ 明朝" w:cs="Times New Roman" w:hint="eastAsia"/>
          <w:sz w:val="24"/>
        </w:rPr>
        <w:t>、茶業団体</w:t>
      </w:r>
      <w:r w:rsidRPr="006C6A1B">
        <w:rPr>
          <w:rFonts w:hint="eastAsia"/>
          <w:sz w:val="24"/>
        </w:rPr>
        <w:t>及び飲食店営業者等と相互に緊密な連携協力を図りながら、</w:t>
      </w:r>
      <w:r w:rsidR="00401D61">
        <w:rPr>
          <w:rFonts w:hint="eastAsia"/>
          <w:sz w:val="24"/>
        </w:rPr>
        <w:t>推進する</w:t>
      </w:r>
      <w:r>
        <w:rPr>
          <w:rFonts w:hint="eastAsia"/>
          <w:sz w:val="24"/>
        </w:rPr>
        <w:t>こととしています。</w:t>
      </w:r>
    </w:p>
    <w:p w14:paraId="1EDEE7EE" w14:textId="77777777" w:rsidR="00216346" w:rsidRPr="006C6A1B" w:rsidRDefault="00216346" w:rsidP="003946A4">
      <w:pPr>
        <w:ind w:leftChars="100" w:left="210" w:firstLineChars="100" w:firstLine="240"/>
        <w:rPr>
          <w:sz w:val="24"/>
        </w:rPr>
      </w:pPr>
    </w:p>
    <w:p w14:paraId="6874681B" w14:textId="77777777" w:rsidR="00216346" w:rsidRDefault="00216346" w:rsidP="003946A4">
      <w:pPr>
        <w:rPr>
          <w:rFonts w:ascii="ＭＳ ゴシック" w:eastAsia="ＭＳ ゴシック" w:hAnsi="ＭＳ ゴシック"/>
          <w:sz w:val="24"/>
        </w:rPr>
      </w:pPr>
      <w:r w:rsidRPr="00F60BFE">
        <w:rPr>
          <w:rFonts w:ascii="ＭＳ ゴシック" w:eastAsia="ＭＳ ゴシック" w:hAnsi="ＭＳ ゴシック" w:hint="eastAsia"/>
          <w:sz w:val="24"/>
        </w:rPr>
        <w:t>【解説】</w:t>
      </w:r>
    </w:p>
    <w:p w14:paraId="4B5B4FC2" w14:textId="4916946A" w:rsidR="006C6A1B" w:rsidRPr="006F3876" w:rsidRDefault="00C345FD" w:rsidP="003946A4">
      <w:pPr>
        <w:ind w:leftChars="100" w:left="210"/>
        <w:rPr>
          <w:rFonts w:ascii="ＭＳ ゴシック" w:eastAsia="ＭＳ ゴシック" w:hAnsi="ＭＳ ゴシック" w:cs="ＭＳ 明朝"/>
          <w:sz w:val="24"/>
        </w:rPr>
      </w:pPr>
      <w:r>
        <w:rPr>
          <w:rFonts w:ascii="ＭＳ ゴシック" w:eastAsia="ＭＳ ゴシック" w:hAnsi="ＭＳ ゴシック" w:cs="ＭＳ 明朝" w:hint="eastAsia"/>
          <w:sz w:val="24"/>
        </w:rPr>
        <w:t>１</w:t>
      </w:r>
      <w:r w:rsidR="006C6A1B" w:rsidRPr="006F3876">
        <w:rPr>
          <w:rFonts w:ascii="ＭＳ ゴシック" w:eastAsia="ＭＳ ゴシック" w:hAnsi="ＭＳ ゴシック" w:cs="ＭＳ 明朝" w:hint="eastAsia"/>
          <w:sz w:val="24"/>
        </w:rPr>
        <w:t xml:space="preserve">　「</w:t>
      </w:r>
      <w:r w:rsidR="006C6A1B" w:rsidRPr="006C6A1B">
        <w:rPr>
          <w:rFonts w:ascii="ＭＳ ゴシック" w:eastAsia="ＭＳ ゴシック" w:hAnsi="ＭＳ ゴシック" w:cs="ＭＳ 明朝" w:hint="eastAsia"/>
          <w:sz w:val="24"/>
        </w:rPr>
        <w:t>伊勢茶を活用した飲料</w:t>
      </w:r>
      <w:r w:rsidR="006C6A1B" w:rsidRPr="006F3876">
        <w:rPr>
          <w:rFonts w:ascii="ＭＳ ゴシック" w:eastAsia="ＭＳ ゴシック" w:hAnsi="ＭＳ ゴシック" w:cs="ＭＳ 明朝" w:hint="eastAsia"/>
          <w:sz w:val="24"/>
        </w:rPr>
        <w:t>」</w:t>
      </w:r>
    </w:p>
    <w:p w14:paraId="19AAEB9C" w14:textId="0D2D0733" w:rsidR="006C6A1B" w:rsidRDefault="006C6A1B" w:rsidP="003946A4">
      <w:pPr>
        <w:ind w:leftChars="200" w:left="420"/>
        <w:rPr>
          <w:rFonts w:ascii="ＭＳ 明朝" w:eastAsia="ＭＳ 明朝" w:hAnsi="ＭＳ 明朝" w:cs="ＭＳ 明朝"/>
          <w:sz w:val="24"/>
        </w:rPr>
      </w:pPr>
      <w:r>
        <w:rPr>
          <w:rFonts w:ascii="ＭＳ 明朝" w:eastAsia="ＭＳ 明朝" w:hAnsi="ＭＳ 明朝" w:cs="ＭＳ 明朝" w:hint="eastAsia"/>
          <w:sz w:val="24"/>
        </w:rPr>
        <w:t xml:space="preserve">　</w:t>
      </w:r>
      <w:r w:rsidR="00C34F91">
        <w:rPr>
          <w:rFonts w:ascii="ＭＳ 明朝" w:eastAsia="ＭＳ 明朝" w:hAnsi="ＭＳ 明朝" w:cs="ＭＳ 明朝" w:hint="eastAsia"/>
          <w:sz w:val="24"/>
        </w:rPr>
        <w:t>乾杯</w:t>
      </w:r>
      <w:r w:rsidR="00C566FB">
        <w:rPr>
          <w:rFonts w:ascii="ＭＳ 明朝" w:eastAsia="ＭＳ 明朝" w:hAnsi="ＭＳ 明朝" w:cs="ＭＳ 明朝" w:hint="eastAsia"/>
          <w:sz w:val="24"/>
        </w:rPr>
        <w:t>の取組を促進する規定である</w:t>
      </w:r>
      <w:r w:rsidR="00C34F91">
        <w:rPr>
          <w:rFonts w:ascii="ＭＳ 明朝" w:eastAsia="ＭＳ 明朝" w:hAnsi="ＭＳ 明朝" w:cs="ＭＳ 明朝" w:hint="eastAsia"/>
          <w:sz w:val="24"/>
        </w:rPr>
        <w:t>ため、他の規定と異なり、本条では伊勢茶を活用した食品は対象としていません。具体的には、</w:t>
      </w:r>
      <w:r>
        <w:rPr>
          <w:rFonts w:ascii="ＭＳ 明朝" w:eastAsia="ＭＳ 明朝" w:hAnsi="ＭＳ 明朝" w:cs="ＭＳ 明朝" w:hint="eastAsia"/>
          <w:sz w:val="24"/>
        </w:rPr>
        <w:t>伊勢茶と酒類</w:t>
      </w:r>
      <w:r w:rsidR="000B3928">
        <w:rPr>
          <w:rFonts w:ascii="ＭＳ 明朝" w:eastAsia="ＭＳ 明朝" w:hAnsi="ＭＳ 明朝" w:cs="ＭＳ 明朝" w:hint="eastAsia"/>
          <w:sz w:val="24"/>
        </w:rPr>
        <w:t>、</w:t>
      </w:r>
      <w:r w:rsidR="00C34F91">
        <w:rPr>
          <w:rFonts w:ascii="ＭＳ 明朝" w:eastAsia="ＭＳ 明朝" w:hAnsi="ＭＳ 明朝" w:cs="ＭＳ 明朝" w:hint="eastAsia"/>
          <w:sz w:val="24"/>
        </w:rPr>
        <w:t>牛乳、</w:t>
      </w:r>
      <w:r w:rsidR="000B3928">
        <w:rPr>
          <w:rFonts w:ascii="ＭＳ 明朝" w:eastAsia="ＭＳ 明朝" w:hAnsi="ＭＳ 明朝" w:cs="ＭＳ 明朝" w:hint="eastAsia"/>
          <w:sz w:val="24"/>
        </w:rPr>
        <w:t>炭酸水その他のお茶以外の飲料</w:t>
      </w:r>
      <w:r>
        <w:rPr>
          <w:rFonts w:ascii="ＭＳ 明朝" w:eastAsia="ＭＳ 明朝" w:hAnsi="ＭＳ 明朝" w:cs="ＭＳ 明朝" w:hint="eastAsia"/>
          <w:sz w:val="24"/>
        </w:rPr>
        <w:t>とを混合した飲料が対象となります</w:t>
      </w:r>
      <w:r w:rsidR="00C34F91">
        <w:rPr>
          <w:rFonts w:ascii="ＭＳ 明朝" w:eastAsia="ＭＳ 明朝" w:hAnsi="ＭＳ 明朝" w:cs="ＭＳ 明朝" w:hint="eastAsia"/>
          <w:sz w:val="24"/>
        </w:rPr>
        <w:t>。</w:t>
      </w:r>
    </w:p>
    <w:p w14:paraId="346BAC7D" w14:textId="77777777" w:rsidR="00A844BD" w:rsidRDefault="00A844BD" w:rsidP="003946A4">
      <w:pPr>
        <w:ind w:leftChars="200" w:left="420"/>
        <w:rPr>
          <w:rFonts w:ascii="ＭＳ 明朝" w:eastAsia="ＭＳ 明朝" w:hAnsi="ＭＳ 明朝" w:cs="ＭＳ 明朝"/>
          <w:sz w:val="24"/>
        </w:rPr>
      </w:pPr>
    </w:p>
    <w:p w14:paraId="0DF98D42" w14:textId="7D86C700" w:rsidR="00A844BD" w:rsidRPr="00A844BD" w:rsidRDefault="00A844BD" w:rsidP="00A844BD">
      <w:pPr>
        <w:rPr>
          <w:rFonts w:ascii="ＭＳ ゴシック" w:eastAsia="ＭＳ ゴシック" w:hAnsi="ＭＳ ゴシック"/>
          <w:szCs w:val="20"/>
        </w:rPr>
      </w:pPr>
      <w:r w:rsidRPr="00A844BD">
        <w:rPr>
          <w:rFonts w:ascii="ＭＳ ゴシック" w:eastAsia="ＭＳ ゴシック" w:hAnsi="ＭＳ ゴシック" w:hint="eastAsia"/>
          <w:szCs w:val="20"/>
        </w:rPr>
        <w:t>（参照）</w:t>
      </w:r>
    </w:p>
    <w:p w14:paraId="2B7D087E" w14:textId="77777777" w:rsidR="002F6CDB" w:rsidRPr="0079665E" w:rsidRDefault="002F6CDB" w:rsidP="002F6CDB">
      <w:pPr>
        <w:ind w:leftChars="100" w:left="210"/>
        <w:rPr>
          <w:rFonts w:ascii="ＭＳ ゴシック" w:eastAsia="ＭＳ ゴシック" w:hAnsi="ＭＳ ゴシック"/>
          <w:szCs w:val="20"/>
        </w:rPr>
      </w:pPr>
      <w:r w:rsidRPr="0079665E">
        <w:rPr>
          <w:rFonts w:ascii="ＭＳ ゴシック" w:eastAsia="ＭＳ ゴシック" w:hAnsi="ＭＳ ゴシック" w:hint="eastAsia"/>
          <w:szCs w:val="20"/>
        </w:rPr>
        <w:t>「</w:t>
      </w:r>
      <w:r w:rsidRPr="005B029D">
        <w:rPr>
          <w:rFonts w:ascii="ＭＳ ゴシック" w:eastAsia="ＭＳ ゴシック" w:hAnsi="ＭＳ ゴシック" w:hint="eastAsia"/>
          <w:szCs w:val="20"/>
        </w:rPr>
        <w:t>茶業者</w:t>
      </w:r>
      <w:r w:rsidRPr="0079665E">
        <w:rPr>
          <w:rFonts w:ascii="ＭＳ ゴシック" w:eastAsia="ＭＳ ゴシック" w:hAnsi="ＭＳ ゴシック" w:hint="eastAsia"/>
          <w:szCs w:val="20"/>
        </w:rPr>
        <w:t>」</w:t>
      </w:r>
    </w:p>
    <w:p w14:paraId="76BBA70E" w14:textId="77777777" w:rsidR="002F6CDB" w:rsidRDefault="002F6CDB" w:rsidP="002F6CDB">
      <w:pPr>
        <w:ind w:leftChars="200" w:left="420" w:firstLineChars="100" w:firstLine="210"/>
        <w:rPr>
          <w:rFonts w:ascii="ＭＳ 明朝" w:eastAsia="ＭＳ 明朝" w:hAnsi="ＭＳ 明朝" w:cs="ＭＳ 明朝"/>
          <w:szCs w:val="20"/>
        </w:rPr>
      </w:pPr>
      <w:r w:rsidRPr="00DB054F">
        <w:rPr>
          <w:rFonts w:ascii="ＭＳ 明朝" w:eastAsia="ＭＳ 明朝" w:hAnsi="ＭＳ 明朝" w:cs="ＭＳ 明朝" w:hint="eastAsia"/>
          <w:szCs w:val="20"/>
        </w:rPr>
        <w:t>「茶業者」については、</w:t>
      </w:r>
      <w:r>
        <w:rPr>
          <w:rFonts w:ascii="ＭＳ 明朝" w:eastAsia="ＭＳ 明朝" w:hAnsi="ＭＳ 明朝" w:cs="ＭＳ 明朝" w:hint="eastAsia"/>
          <w:szCs w:val="20"/>
        </w:rPr>
        <w:t>第五条</w:t>
      </w:r>
      <w:r w:rsidRPr="00DB054F">
        <w:rPr>
          <w:rFonts w:ascii="ＭＳ 明朝" w:eastAsia="ＭＳ 明朝" w:hAnsi="ＭＳ 明朝" w:cs="ＭＳ 明朝" w:hint="eastAsia"/>
          <w:szCs w:val="20"/>
        </w:rPr>
        <w:t>の【解説】１を</w:t>
      </w:r>
      <w:r>
        <w:rPr>
          <w:rFonts w:ascii="ＭＳ 明朝" w:eastAsia="ＭＳ 明朝" w:hAnsi="ＭＳ 明朝" w:cs="ＭＳ 明朝" w:hint="eastAsia"/>
          <w:szCs w:val="20"/>
        </w:rPr>
        <w:t>参照のこと</w:t>
      </w:r>
      <w:r w:rsidRPr="0079665E">
        <w:rPr>
          <w:rFonts w:ascii="ＭＳ 明朝" w:eastAsia="ＭＳ 明朝" w:hAnsi="ＭＳ 明朝" w:cs="ＭＳ 明朝" w:hint="eastAsia"/>
          <w:szCs w:val="20"/>
        </w:rPr>
        <w:t>。</w:t>
      </w:r>
    </w:p>
    <w:p w14:paraId="1804C9C3" w14:textId="77777777" w:rsidR="002F6CDB" w:rsidRPr="00061C80" w:rsidRDefault="002F6CDB" w:rsidP="002F6CDB">
      <w:pPr>
        <w:ind w:leftChars="100" w:left="210"/>
        <w:rPr>
          <w:rFonts w:ascii="ＭＳ ゴシック" w:eastAsia="ＭＳ ゴシック" w:hAnsi="ＭＳ ゴシック"/>
          <w:szCs w:val="20"/>
        </w:rPr>
      </w:pPr>
      <w:r w:rsidRPr="00061C80">
        <w:rPr>
          <w:rFonts w:ascii="ＭＳ ゴシック" w:eastAsia="ＭＳ ゴシック" w:hAnsi="ＭＳ ゴシック" w:hint="eastAsia"/>
          <w:szCs w:val="20"/>
        </w:rPr>
        <w:t>「茶業団体」</w:t>
      </w:r>
    </w:p>
    <w:p w14:paraId="0ABCF31E" w14:textId="77777777" w:rsidR="002F6CDB" w:rsidRPr="00061C80" w:rsidRDefault="002F6CDB" w:rsidP="002F6CDB">
      <w:pPr>
        <w:ind w:leftChars="100" w:left="210" w:firstLineChars="200" w:firstLine="420"/>
        <w:rPr>
          <w:rFonts w:ascii="ＭＳ ゴシック" w:eastAsia="ＭＳ ゴシック" w:hAnsi="ＭＳ ゴシック"/>
          <w:szCs w:val="20"/>
        </w:rPr>
      </w:pPr>
      <w:r w:rsidRPr="00061C80">
        <w:rPr>
          <w:rFonts w:ascii="ＭＳ 明朝" w:eastAsia="ＭＳ 明朝" w:hAnsi="ＭＳ 明朝" w:hint="eastAsia"/>
          <w:szCs w:val="20"/>
        </w:rPr>
        <w:t>「茶業団体」については、</w:t>
      </w:r>
      <w:r>
        <w:rPr>
          <w:rFonts w:ascii="ＭＳ 明朝" w:eastAsia="ＭＳ 明朝" w:hAnsi="ＭＳ 明朝" w:hint="eastAsia"/>
          <w:szCs w:val="20"/>
        </w:rPr>
        <w:t>第六条</w:t>
      </w:r>
      <w:r w:rsidRPr="00061C80">
        <w:rPr>
          <w:rFonts w:ascii="ＭＳ 明朝" w:eastAsia="ＭＳ 明朝" w:hAnsi="ＭＳ 明朝" w:hint="eastAsia"/>
          <w:szCs w:val="20"/>
        </w:rPr>
        <w:t>の【解説】１を参照のこと。</w:t>
      </w:r>
    </w:p>
    <w:p w14:paraId="1684F81F" w14:textId="77777777" w:rsidR="002F6CDB" w:rsidRPr="00A844BD" w:rsidRDefault="002F6CDB" w:rsidP="002F6CDB">
      <w:pPr>
        <w:ind w:leftChars="100" w:left="210"/>
        <w:rPr>
          <w:rFonts w:ascii="ＭＳ ゴシック" w:eastAsia="ＭＳ ゴシック" w:hAnsi="ＭＳ ゴシック"/>
          <w:szCs w:val="20"/>
        </w:rPr>
      </w:pPr>
      <w:r w:rsidRPr="00A844BD">
        <w:rPr>
          <w:rFonts w:ascii="ＭＳ ゴシック" w:eastAsia="ＭＳ ゴシック" w:hAnsi="ＭＳ ゴシック" w:hint="eastAsia"/>
          <w:szCs w:val="20"/>
        </w:rPr>
        <w:t>「飲食店営業者等」</w:t>
      </w:r>
    </w:p>
    <w:p w14:paraId="062F76BC" w14:textId="77777777" w:rsidR="002F6CDB" w:rsidRDefault="002F6CDB" w:rsidP="002F6CDB">
      <w:pPr>
        <w:ind w:leftChars="200" w:left="420" w:firstLineChars="100" w:firstLine="210"/>
        <w:rPr>
          <w:rFonts w:ascii="ＭＳ 明朝" w:eastAsia="ＭＳ 明朝" w:hAnsi="ＭＳ 明朝" w:cs="ＭＳ 明朝"/>
          <w:szCs w:val="20"/>
        </w:rPr>
      </w:pPr>
      <w:r w:rsidRPr="00A844BD">
        <w:rPr>
          <w:rFonts w:ascii="ＭＳ 明朝" w:eastAsia="ＭＳ 明朝" w:hAnsi="ＭＳ 明朝" w:cs="ＭＳ 明朝" w:hint="eastAsia"/>
          <w:szCs w:val="20"/>
        </w:rPr>
        <w:t>「飲食店営業者等」については、</w:t>
      </w:r>
      <w:r>
        <w:rPr>
          <w:rFonts w:ascii="ＭＳ 明朝" w:eastAsia="ＭＳ 明朝" w:hAnsi="ＭＳ 明朝" w:cs="ＭＳ 明朝" w:hint="eastAsia"/>
          <w:szCs w:val="20"/>
        </w:rPr>
        <w:t>第七条</w:t>
      </w:r>
      <w:r w:rsidRPr="00A844BD">
        <w:rPr>
          <w:rFonts w:ascii="ＭＳ 明朝" w:eastAsia="ＭＳ 明朝" w:hAnsi="ＭＳ 明朝" w:cs="ＭＳ 明朝" w:hint="eastAsia"/>
          <w:szCs w:val="20"/>
        </w:rPr>
        <w:t>の【解説】１を</w:t>
      </w:r>
      <w:r>
        <w:rPr>
          <w:rFonts w:ascii="ＭＳ 明朝" w:eastAsia="ＭＳ 明朝" w:hAnsi="ＭＳ 明朝" w:cs="ＭＳ 明朝" w:hint="eastAsia"/>
          <w:szCs w:val="20"/>
        </w:rPr>
        <w:t>参照のこと</w:t>
      </w:r>
      <w:r w:rsidRPr="00A844BD">
        <w:rPr>
          <w:rFonts w:ascii="ＭＳ 明朝" w:eastAsia="ＭＳ 明朝" w:hAnsi="ＭＳ 明朝" w:cs="ＭＳ 明朝" w:hint="eastAsia"/>
          <w:szCs w:val="20"/>
        </w:rPr>
        <w:t>。</w:t>
      </w:r>
    </w:p>
    <w:p w14:paraId="7DFFCFA8" w14:textId="77777777" w:rsidR="00A844BD" w:rsidRPr="002F6CDB" w:rsidRDefault="00A844BD" w:rsidP="00A844BD">
      <w:pPr>
        <w:ind w:leftChars="100" w:left="210"/>
        <w:rPr>
          <w:rFonts w:ascii="ＭＳ ゴシック" w:eastAsia="ＭＳ ゴシック" w:hAnsi="ＭＳ ゴシック"/>
          <w:sz w:val="24"/>
        </w:rPr>
      </w:pPr>
    </w:p>
    <w:p w14:paraId="21392A28" w14:textId="77777777" w:rsidR="00A844BD" w:rsidRPr="00A844BD" w:rsidRDefault="00A844BD" w:rsidP="003946A4">
      <w:pPr>
        <w:ind w:leftChars="200" w:left="420"/>
        <w:rPr>
          <w:rFonts w:ascii="ＭＳ ゴシック" w:eastAsia="ＭＳ ゴシック" w:hAnsi="ＭＳ ゴシック"/>
          <w:sz w:val="24"/>
        </w:rPr>
      </w:pPr>
    </w:p>
    <w:p w14:paraId="3D3FEB02" w14:textId="77777777" w:rsidR="004E72B5" w:rsidRDefault="004E72B5">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7EFCD306" w14:textId="1290270B" w:rsidR="009557A9" w:rsidRDefault="009557A9" w:rsidP="009557A9">
      <w:r>
        <w:rPr>
          <w:noProof/>
        </w:rPr>
        <w:lastRenderedPageBreak/>
        <mc:AlternateContent>
          <mc:Choice Requires="wps">
            <w:drawing>
              <wp:anchor distT="0" distB="0" distL="114300" distR="114300" simplePos="0" relativeHeight="251667456" behindDoc="0" locked="0" layoutInCell="1" allowOverlap="1" wp14:anchorId="390451E9" wp14:editId="7BFD691E">
                <wp:simplePos x="0" y="0"/>
                <wp:positionH relativeFrom="margin">
                  <wp:posOffset>267970</wp:posOffset>
                </wp:positionH>
                <wp:positionV relativeFrom="margin">
                  <wp:posOffset>1270</wp:posOffset>
                </wp:positionV>
                <wp:extent cx="5464175" cy="1517650"/>
                <wp:effectExtent l="0" t="0" r="22225" b="25400"/>
                <wp:wrapSquare wrapText="bothSides"/>
                <wp:docPr id="1598862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175" cy="1517650"/>
                        </a:xfrm>
                        <a:prstGeom prst="rect">
                          <a:avLst/>
                        </a:prstGeom>
                        <a:solidFill>
                          <a:srgbClr val="FFFFFF"/>
                        </a:solidFill>
                        <a:ln w="9525">
                          <a:solidFill>
                            <a:srgbClr val="000000"/>
                          </a:solidFill>
                          <a:miter lim="800000"/>
                          <a:headEnd/>
                          <a:tailEnd/>
                        </a:ln>
                      </wps:spPr>
                      <wps:txbx>
                        <w:txbxContent>
                          <w:p w14:paraId="34E5EE06" w14:textId="77777777" w:rsidR="002F6CDB" w:rsidRPr="002F6CDB" w:rsidRDefault="002F6CDB" w:rsidP="002F6CDB">
                            <w:pPr>
                              <w:ind w:leftChars="100" w:left="450" w:hangingChars="100" w:hanging="240"/>
                              <w:rPr>
                                <w:rFonts w:ascii="ＭＳ 明朝" w:eastAsia="ＭＳ 明朝" w:hAnsi="ＭＳ 明朝" w:cs="Times New Roman"/>
                                <w:sz w:val="24"/>
                              </w:rPr>
                            </w:pPr>
                            <w:r w:rsidRPr="002F6CDB">
                              <w:rPr>
                                <w:rFonts w:ascii="ＭＳ 明朝" w:eastAsia="ＭＳ 明朝" w:hAnsi="ＭＳ 明朝" w:cs="Times New Roman" w:hint="eastAsia"/>
                                <w:sz w:val="24"/>
                              </w:rPr>
                              <w:t>（伊勢茶の普及宣伝等の強化）</w:t>
                            </w:r>
                          </w:p>
                          <w:p w14:paraId="73E91F2A" w14:textId="77777777" w:rsidR="002F6CDB" w:rsidRPr="002F6CDB" w:rsidRDefault="002F6CDB" w:rsidP="002F6CDB">
                            <w:pPr>
                              <w:ind w:left="240" w:hangingChars="100" w:hanging="240"/>
                              <w:rPr>
                                <w:rFonts w:ascii="ＭＳ 明朝" w:eastAsia="ＭＳ 明朝" w:hAnsi="ＭＳ 明朝" w:cs="Times New Roman"/>
                                <w:sz w:val="24"/>
                              </w:rPr>
                            </w:pPr>
                            <w:bookmarkStart w:id="53" w:name="_Hlk202270570"/>
                            <w:r w:rsidRPr="002F6CDB">
                              <w:rPr>
                                <w:rFonts w:ascii="ＭＳ 明朝" w:eastAsia="ＭＳ 明朝" w:hAnsi="ＭＳ 明朝" w:cs="Times New Roman" w:hint="eastAsia"/>
                                <w:sz w:val="24"/>
                              </w:rPr>
                              <w:t>第十五条　県は、伊勢茶等の普及の促進を図るため、県内外における伊勢茶等に関する情報の提供及び普及宣伝の取組を自ら行うとともに、当該取組を行う者に対する支援を行うよう努めるものとする。</w:t>
                            </w:r>
                          </w:p>
                          <w:p w14:paraId="77802774" w14:textId="06C24008" w:rsidR="009557A9" w:rsidRPr="002F6CDB" w:rsidRDefault="002F6CDB" w:rsidP="002F6CDB">
                            <w:pPr>
                              <w:ind w:left="240" w:hangingChars="100" w:hanging="240"/>
                              <w:rPr>
                                <w:rFonts w:ascii="ＭＳ 明朝" w:eastAsia="ＭＳ 明朝" w:hAnsi="ＭＳ 明朝" w:cs="Times New Roman"/>
                                <w:sz w:val="24"/>
                              </w:rPr>
                            </w:pPr>
                            <w:r w:rsidRPr="002F6CDB">
                              <w:rPr>
                                <w:rFonts w:ascii="ＭＳ 明朝" w:eastAsia="ＭＳ 明朝" w:hAnsi="ＭＳ 明朝" w:cs="Times New Roman" w:hint="eastAsia"/>
                                <w:sz w:val="24"/>
                              </w:rPr>
                              <w:t>２　県は、前項の取組を自ら行い、及び</w:t>
                            </w:r>
                            <w:r w:rsidR="009958E9" w:rsidRPr="009958E9">
                              <w:rPr>
                                <w:rFonts w:ascii="ＭＳ 明朝" w:eastAsia="ＭＳ 明朝" w:hAnsi="ＭＳ 明朝" w:cs="Times New Roman" w:hint="eastAsia"/>
                                <w:sz w:val="24"/>
                              </w:rPr>
                              <w:t>同項</w:t>
                            </w:r>
                            <w:r w:rsidRPr="002F6CDB">
                              <w:rPr>
                                <w:rFonts w:ascii="ＭＳ 明朝" w:eastAsia="ＭＳ 明朝" w:hAnsi="ＭＳ 明朝" w:cs="Times New Roman" w:hint="eastAsia"/>
                                <w:sz w:val="24"/>
                              </w:rPr>
                              <w:t>の支援を行うに当たっては、茶器その他県内の特産物と組み合わせた伊勢茶等の販売等について適切な配慮を行うよう努めるものとする。</w:t>
                            </w:r>
                            <w:bookmarkEnd w:id="5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451E9" id="_x0000_s1041" type="#_x0000_t202" style="position:absolute;left:0;text-align:left;margin-left:21.1pt;margin-top:.1pt;width:430.25pt;height:11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">
                <v:textbox>
                  <w:txbxContent>
                    <w:p w14:paraId="34E5EE06" w14:textId="77777777" w:rsidR="002F6CDB" w:rsidRPr="002F6CDB" w:rsidRDefault="002F6CDB" w:rsidP="002F6CDB">
                      <w:pPr>
                        <w:ind w:leftChars="100" w:left="450" w:hangingChars="100" w:hanging="240"/>
                        <w:rPr>
                          <w:rFonts w:ascii="ＭＳ 明朝" w:eastAsia="ＭＳ 明朝" w:hAnsi="ＭＳ 明朝" w:cs="Times New Roman"/>
                          <w:sz w:val="24"/>
                        </w:rPr>
                      </w:pPr>
                      <w:r w:rsidRPr="002F6CDB">
                        <w:rPr>
                          <w:rFonts w:ascii="ＭＳ 明朝" w:eastAsia="ＭＳ 明朝" w:hAnsi="ＭＳ 明朝" w:cs="Times New Roman" w:hint="eastAsia"/>
                          <w:sz w:val="24"/>
                        </w:rPr>
                        <w:t>（伊勢茶の普及宣伝等の強化）</w:t>
                      </w:r>
                    </w:p>
                    <w:p w14:paraId="73E91F2A" w14:textId="77777777" w:rsidR="002F6CDB" w:rsidRPr="002F6CDB" w:rsidRDefault="002F6CDB" w:rsidP="002F6CDB">
                      <w:pPr>
                        <w:ind w:left="240" w:hangingChars="100" w:hanging="240"/>
                        <w:rPr>
                          <w:rFonts w:ascii="ＭＳ 明朝" w:eastAsia="ＭＳ 明朝" w:hAnsi="ＭＳ 明朝" w:cs="Times New Roman"/>
                          <w:sz w:val="24"/>
                        </w:rPr>
                      </w:pPr>
                      <w:bookmarkStart w:id="54" w:name="_Hlk202270570"/>
                      <w:r w:rsidRPr="002F6CDB">
                        <w:rPr>
                          <w:rFonts w:ascii="ＭＳ 明朝" w:eastAsia="ＭＳ 明朝" w:hAnsi="ＭＳ 明朝" w:cs="Times New Roman" w:hint="eastAsia"/>
                          <w:sz w:val="24"/>
                        </w:rPr>
                        <w:t>第十五条　県は、伊勢茶等の普及の促進を図るため、県内外における伊勢茶等に関する情報の提供及び普及宣伝の取組を自ら行うとともに、当該取組を行う者に対する支援を行うよう努めるものとする。</w:t>
                      </w:r>
                    </w:p>
                    <w:p w14:paraId="77802774" w14:textId="06C24008" w:rsidR="009557A9" w:rsidRPr="002F6CDB" w:rsidRDefault="002F6CDB" w:rsidP="002F6CDB">
                      <w:pPr>
                        <w:ind w:left="240" w:hangingChars="100" w:hanging="240"/>
                        <w:rPr>
                          <w:rFonts w:ascii="ＭＳ 明朝" w:eastAsia="ＭＳ 明朝" w:hAnsi="ＭＳ 明朝" w:cs="Times New Roman"/>
                          <w:sz w:val="24"/>
                        </w:rPr>
                      </w:pPr>
                      <w:r w:rsidRPr="002F6CDB">
                        <w:rPr>
                          <w:rFonts w:ascii="ＭＳ 明朝" w:eastAsia="ＭＳ 明朝" w:hAnsi="ＭＳ 明朝" w:cs="Times New Roman" w:hint="eastAsia"/>
                          <w:sz w:val="24"/>
                        </w:rPr>
                        <w:t>２　県は、前項の取組を自ら行い、及び</w:t>
                      </w:r>
                      <w:r w:rsidR="009958E9" w:rsidRPr="009958E9">
                        <w:rPr>
                          <w:rFonts w:ascii="ＭＳ 明朝" w:eastAsia="ＭＳ 明朝" w:hAnsi="ＭＳ 明朝" w:cs="Times New Roman" w:hint="eastAsia"/>
                          <w:sz w:val="24"/>
                        </w:rPr>
                        <w:t>同項</w:t>
                      </w:r>
                      <w:r w:rsidRPr="002F6CDB">
                        <w:rPr>
                          <w:rFonts w:ascii="ＭＳ 明朝" w:eastAsia="ＭＳ 明朝" w:hAnsi="ＭＳ 明朝" w:cs="Times New Roman" w:hint="eastAsia"/>
                          <w:sz w:val="24"/>
                        </w:rPr>
                        <w:t>の支援を行うに当たっては、茶器その他県内の特産物と組み合わせた伊勢茶等の販売等について適切な配慮を行うよう努めるものとする。</w:t>
                      </w:r>
                      <w:bookmarkEnd w:id="54"/>
                    </w:p>
                  </w:txbxContent>
                </v:textbox>
                <w10:wrap type="square" anchorx="margin" anchory="margin"/>
              </v:shape>
            </w:pict>
          </mc:Fallback>
        </mc:AlternateContent>
      </w:r>
    </w:p>
    <w:p w14:paraId="44389B65" w14:textId="77777777" w:rsidR="009557A9" w:rsidRPr="00C0522B" w:rsidRDefault="009557A9" w:rsidP="009557A9">
      <w:pPr>
        <w:spacing w:line="300" w:lineRule="exact"/>
        <w:rPr>
          <w:rFonts w:ascii="ＭＳ ゴシック" w:eastAsia="ＭＳ ゴシック" w:hAnsi="ＭＳ ゴシック"/>
          <w:sz w:val="24"/>
        </w:rPr>
      </w:pPr>
      <w:r w:rsidRPr="00C0522B">
        <w:rPr>
          <w:rFonts w:ascii="ＭＳ ゴシック" w:eastAsia="ＭＳ ゴシック" w:hAnsi="ＭＳ ゴシック" w:hint="eastAsia"/>
          <w:sz w:val="24"/>
        </w:rPr>
        <w:t>【</w:t>
      </w:r>
      <w:r>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62997EB4" w14:textId="6394C3B0" w:rsidR="00967FD4" w:rsidRPr="009E7777" w:rsidRDefault="003809AF" w:rsidP="009557A9">
      <w:pPr>
        <w:spacing w:line="300" w:lineRule="exact"/>
        <w:ind w:leftChars="100" w:left="210" w:firstLineChars="100" w:firstLine="240"/>
        <w:rPr>
          <w:sz w:val="24"/>
        </w:rPr>
      </w:pPr>
      <w:r w:rsidRPr="009E7777">
        <w:rPr>
          <w:rFonts w:hint="eastAsia"/>
          <w:sz w:val="24"/>
        </w:rPr>
        <w:t>本条</w:t>
      </w:r>
      <w:r w:rsidR="002F6CDB">
        <w:rPr>
          <w:rFonts w:hint="eastAsia"/>
          <w:sz w:val="24"/>
        </w:rPr>
        <w:t>第一</w:t>
      </w:r>
      <w:r w:rsidR="0042618D" w:rsidRPr="009E7777">
        <w:rPr>
          <w:rFonts w:hint="eastAsia"/>
          <w:sz w:val="24"/>
        </w:rPr>
        <w:t>項</w:t>
      </w:r>
      <w:r w:rsidRPr="009E7777">
        <w:rPr>
          <w:rFonts w:hint="eastAsia"/>
          <w:sz w:val="24"/>
        </w:rPr>
        <w:t>は、</w:t>
      </w:r>
      <w:r w:rsidR="0042618D" w:rsidRPr="009E7777">
        <w:rPr>
          <w:rFonts w:hint="eastAsia"/>
          <w:sz w:val="24"/>
        </w:rPr>
        <w:t>伊勢茶</w:t>
      </w:r>
      <w:r w:rsidR="002F6CDB">
        <w:rPr>
          <w:rFonts w:hint="eastAsia"/>
          <w:sz w:val="24"/>
        </w:rPr>
        <w:t>等</w:t>
      </w:r>
      <w:r w:rsidR="0042618D" w:rsidRPr="009E7777">
        <w:rPr>
          <w:rFonts w:hint="eastAsia"/>
          <w:sz w:val="24"/>
        </w:rPr>
        <w:t>の普及の促進を図るため、</w:t>
      </w:r>
      <w:r w:rsidR="00967FD4" w:rsidRPr="009E7777">
        <w:rPr>
          <w:rFonts w:hint="eastAsia"/>
          <w:sz w:val="24"/>
        </w:rPr>
        <w:t>県内外において、</w:t>
      </w:r>
      <w:r w:rsidR="0042618D" w:rsidRPr="009E7777">
        <w:rPr>
          <w:rFonts w:hint="eastAsia"/>
          <w:sz w:val="24"/>
        </w:rPr>
        <w:t>県自らが伊勢茶</w:t>
      </w:r>
      <w:r w:rsidR="002F6CDB">
        <w:rPr>
          <w:rFonts w:hint="eastAsia"/>
          <w:sz w:val="24"/>
        </w:rPr>
        <w:t>等</w:t>
      </w:r>
      <w:r w:rsidR="0042618D" w:rsidRPr="009E7777">
        <w:rPr>
          <w:rFonts w:hint="eastAsia"/>
          <w:sz w:val="24"/>
        </w:rPr>
        <w:t>の情報発信及び普及宣伝の取組を行うとともに、伊勢茶</w:t>
      </w:r>
      <w:r w:rsidR="002F6CDB">
        <w:rPr>
          <w:rFonts w:hint="eastAsia"/>
          <w:sz w:val="24"/>
        </w:rPr>
        <w:t>等</w:t>
      </w:r>
      <w:r w:rsidR="0042618D" w:rsidRPr="009E7777">
        <w:rPr>
          <w:rFonts w:hint="eastAsia"/>
          <w:sz w:val="24"/>
        </w:rPr>
        <w:t>の情報発信及び普及宣伝の取組を行う者に対する支援を行うよう</w:t>
      </w:r>
      <w:r w:rsidRPr="009E7777">
        <w:rPr>
          <w:rFonts w:hint="eastAsia"/>
          <w:sz w:val="24"/>
        </w:rPr>
        <w:t>努めることを定めたものです。</w:t>
      </w:r>
    </w:p>
    <w:p w14:paraId="4AAE423D" w14:textId="582148BF" w:rsidR="009557A9" w:rsidRPr="009E7777" w:rsidRDefault="00437853" w:rsidP="009557A9">
      <w:pPr>
        <w:spacing w:line="300" w:lineRule="exact"/>
        <w:ind w:leftChars="100" w:left="210" w:firstLineChars="100" w:firstLine="240"/>
        <w:rPr>
          <w:sz w:val="24"/>
        </w:rPr>
      </w:pPr>
      <w:r w:rsidRPr="009E7777">
        <w:rPr>
          <w:rFonts w:hint="eastAsia"/>
          <w:sz w:val="24"/>
        </w:rPr>
        <w:t>具体的には、</w:t>
      </w:r>
      <w:r w:rsidR="008C3F90" w:rsidRPr="009E7777">
        <w:rPr>
          <w:rFonts w:hint="eastAsia"/>
          <w:sz w:val="24"/>
        </w:rPr>
        <w:t>県による伊勢茶の特長、歴史、食文化等の情報発信や県内外での様々なイベントなどを通じたＰＲ活動</w:t>
      </w:r>
      <w:r w:rsidRPr="009E7777">
        <w:rPr>
          <w:rFonts w:hint="eastAsia"/>
          <w:sz w:val="24"/>
        </w:rPr>
        <w:t>などが想定されます</w:t>
      </w:r>
      <w:r w:rsidR="009557A9" w:rsidRPr="009E7777">
        <w:rPr>
          <w:rFonts w:hint="eastAsia"/>
          <w:sz w:val="24"/>
        </w:rPr>
        <w:t>。</w:t>
      </w:r>
      <w:r w:rsidR="00967FD4" w:rsidRPr="009E7777">
        <w:rPr>
          <w:rFonts w:hint="eastAsia"/>
          <w:sz w:val="24"/>
        </w:rPr>
        <w:t>また、県の取組だけでなく、茶業者や茶業団体が行う情報発信やＰＲ活動も非常に重要であるため、これらの者との連携協力のもと、ＰＲ活動の場の提供等の支援を行うことも想定されます。</w:t>
      </w:r>
    </w:p>
    <w:p w14:paraId="1A30021E" w14:textId="07B4406B" w:rsidR="009557A9" w:rsidRPr="009E7777" w:rsidRDefault="00967FD4" w:rsidP="009557A9">
      <w:pPr>
        <w:spacing w:line="300" w:lineRule="exact"/>
        <w:ind w:leftChars="100" w:left="210" w:firstLineChars="100" w:firstLine="240"/>
        <w:rPr>
          <w:sz w:val="24"/>
        </w:rPr>
      </w:pPr>
      <w:r w:rsidRPr="009E7777">
        <w:rPr>
          <w:rFonts w:hint="eastAsia"/>
          <w:sz w:val="24"/>
        </w:rPr>
        <w:t>また、</w:t>
      </w:r>
      <w:r w:rsidR="006A5D31" w:rsidRPr="009E7777">
        <w:rPr>
          <w:rFonts w:hint="eastAsia"/>
          <w:sz w:val="24"/>
        </w:rPr>
        <w:t>茶器その他県内の特産物と組み合わせた商品の販売やサービスの提供が伊勢茶の普及に一層の効果があると考えられることなどから、</w:t>
      </w:r>
      <w:r w:rsidR="002F6CDB">
        <w:rPr>
          <w:rFonts w:hint="eastAsia"/>
          <w:sz w:val="24"/>
        </w:rPr>
        <w:t>本条第二</w:t>
      </w:r>
      <w:r w:rsidR="006A5D31" w:rsidRPr="009E7777">
        <w:rPr>
          <w:rFonts w:hint="eastAsia"/>
          <w:sz w:val="24"/>
        </w:rPr>
        <w:t>項は、県が</w:t>
      </w:r>
      <w:r w:rsidR="00B832E2" w:rsidRPr="009E7777">
        <w:rPr>
          <w:rFonts w:hint="eastAsia"/>
          <w:sz w:val="24"/>
        </w:rPr>
        <w:t>情報発信やＰＲ活動を</w:t>
      </w:r>
      <w:r w:rsidR="006A5D31" w:rsidRPr="009E7777">
        <w:rPr>
          <w:rFonts w:hint="eastAsia"/>
          <w:sz w:val="24"/>
        </w:rPr>
        <w:t>自ら行い、また</w:t>
      </w:r>
      <w:r w:rsidR="00B832E2" w:rsidRPr="009E7777">
        <w:rPr>
          <w:rFonts w:hint="eastAsia"/>
          <w:sz w:val="24"/>
        </w:rPr>
        <w:t>同種の取組の</w:t>
      </w:r>
      <w:r w:rsidR="006A5D31" w:rsidRPr="009E7777">
        <w:rPr>
          <w:rFonts w:hint="eastAsia"/>
          <w:sz w:val="24"/>
        </w:rPr>
        <w:t>支援を行う上で、</w:t>
      </w:r>
      <w:r w:rsidR="00923D1A" w:rsidRPr="009E7777">
        <w:rPr>
          <w:rFonts w:hint="eastAsia"/>
          <w:sz w:val="24"/>
        </w:rPr>
        <w:t>特産物と組み合わせた伊勢茶</w:t>
      </w:r>
      <w:r w:rsidR="002F6CDB">
        <w:rPr>
          <w:rFonts w:hint="eastAsia"/>
          <w:sz w:val="24"/>
        </w:rPr>
        <w:t>等</w:t>
      </w:r>
      <w:r w:rsidR="00923D1A" w:rsidRPr="009E7777">
        <w:rPr>
          <w:rFonts w:hint="eastAsia"/>
          <w:sz w:val="24"/>
        </w:rPr>
        <w:t>の販売</w:t>
      </w:r>
      <w:r w:rsidR="002F6CDB">
        <w:rPr>
          <w:rFonts w:hint="eastAsia"/>
          <w:sz w:val="24"/>
        </w:rPr>
        <w:t>等</w:t>
      </w:r>
      <w:r w:rsidR="00923D1A" w:rsidRPr="009E7777">
        <w:rPr>
          <w:rFonts w:hint="eastAsia"/>
          <w:sz w:val="24"/>
        </w:rPr>
        <w:t>について適切な配慮を行うよう努めることを定めたものです</w:t>
      </w:r>
      <w:r w:rsidR="009557A9" w:rsidRPr="009E7777">
        <w:rPr>
          <w:rFonts w:hint="eastAsia"/>
          <w:sz w:val="24"/>
        </w:rPr>
        <w:t>。</w:t>
      </w:r>
    </w:p>
    <w:p w14:paraId="7EB81C1C" w14:textId="77777777" w:rsidR="009557A9" w:rsidRDefault="009557A9" w:rsidP="009557A9">
      <w:pPr>
        <w:ind w:leftChars="100" w:left="210" w:firstLineChars="100" w:firstLine="240"/>
        <w:rPr>
          <w:sz w:val="24"/>
        </w:rPr>
      </w:pPr>
    </w:p>
    <w:p w14:paraId="781B5EF8" w14:textId="77777777" w:rsidR="009557A9" w:rsidRPr="00F60BFE" w:rsidRDefault="009557A9" w:rsidP="009557A9">
      <w:pPr>
        <w:rPr>
          <w:rFonts w:ascii="ＭＳ ゴシック" w:eastAsia="ＭＳ ゴシック" w:hAnsi="ＭＳ ゴシック"/>
          <w:sz w:val="24"/>
        </w:rPr>
      </w:pPr>
      <w:r w:rsidRPr="00F60BFE">
        <w:rPr>
          <w:rFonts w:ascii="ＭＳ ゴシック" w:eastAsia="ＭＳ ゴシック" w:hAnsi="ＭＳ ゴシック" w:hint="eastAsia"/>
          <w:sz w:val="24"/>
        </w:rPr>
        <w:t>【解説】</w:t>
      </w:r>
    </w:p>
    <w:p w14:paraId="13D4B553" w14:textId="62381CCE" w:rsidR="009557A9" w:rsidRDefault="00A844BD" w:rsidP="009557A9">
      <w:pPr>
        <w:ind w:leftChars="100" w:left="210"/>
        <w:rPr>
          <w:sz w:val="24"/>
        </w:rPr>
      </w:pPr>
      <w:r>
        <w:rPr>
          <w:rFonts w:ascii="ＭＳ ゴシック" w:eastAsia="ＭＳ ゴシック" w:hAnsi="ＭＳ ゴシック" w:hint="eastAsia"/>
          <w:sz w:val="24"/>
        </w:rPr>
        <w:t>１</w:t>
      </w:r>
      <w:r w:rsidR="009557A9" w:rsidRPr="00F60BFE">
        <w:rPr>
          <w:rFonts w:ascii="ＭＳ ゴシック" w:eastAsia="ＭＳ ゴシック" w:hAnsi="ＭＳ ゴシック" w:hint="eastAsia"/>
          <w:sz w:val="24"/>
        </w:rPr>
        <w:t xml:space="preserve">　</w:t>
      </w:r>
      <w:r w:rsidR="006D1DDB">
        <w:rPr>
          <w:rFonts w:ascii="ＭＳ ゴシック" w:eastAsia="ＭＳ ゴシック" w:hAnsi="ＭＳ ゴシック" w:hint="eastAsia"/>
          <w:sz w:val="24"/>
        </w:rPr>
        <w:t>「</w:t>
      </w:r>
      <w:r w:rsidR="0024285D" w:rsidRPr="0024285D">
        <w:rPr>
          <w:rFonts w:ascii="ＭＳ ゴシック" w:eastAsia="ＭＳ ゴシック" w:hAnsi="ＭＳ ゴシック" w:hint="eastAsia"/>
          <w:sz w:val="24"/>
        </w:rPr>
        <w:t>茶器その他県内の特産物と組み合わせた</w:t>
      </w:r>
      <w:r w:rsidR="006D1DDB">
        <w:rPr>
          <w:rFonts w:ascii="ＭＳ ゴシック" w:eastAsia="ＭＳ ゴシック" w:hAnsi="ＭＳ ゴシック" w:hint="eastAsia"/>
          <w:sz w:val="24"/>
        </w:rPr>
        <w:t>」</w:t>
      </w:r>
    </w:p>
    <w:p w14:paraId="623CDEDB" w14:textId="0EBF22DF" w:rsidR="009557A9" w:rsidRDefault="009557A9" w:rsidP="009557A9">
      <w:pPr>
        <w:ind w:leftChars="200" w:left="420"/>
        <w:rPr>
          <w:sz w:val="24"/>
        </w:rPr>
      </w:pPr>
      <w:r>
        <w:rPr>
          <w:rFonts w:hint="eastAsia"/>
          <w:sz w:val="24"/>
        </w:rPr>
        <w:t xml:space="preserve">　</w:t>
      </w:r>
      <w:r w:rsidR="00B832E2">
        <w:rPr>
          <w:rFonts w:hint="eastAsia"/>
          <w:sz w:val="24"/>
        </w:rPr>
        <w:t>県内の特産物とのいわゆるコラボ商品やコラボサービスを指します</w:t>
      </w:r>
      <w:r w:rsidRPr="00F60BFE">
        <w:rPr>
          <w:rFonts w:hint="eastAsia"/>
          <w:sz w:val="24"/>
        </w:rPr>
        <w:t>。</w:t>
      </w:r>
      <w:r w:rsidR="00B832E2">
        <w:rPr>
          <w:rFonts w:hint="eastAsia"/>
          <w:sz w:val="24"/>
        </w:rPr>
        <w:t>具体的には、</w:t>
      </w:r>
      <w:r w:rsidR="00A844BD">
        <w:rPr>
          <w:rFonts w:hint="eastAsia"/>
          <w:sz w:val="24"/>
        </w:rPr>
        <w:t>伊賀焼、</w:t>
      </w:r>
      <w:r w:rsidR="00B832E2">
        <w:rPr>
          <w:rFonts w:hint="eastAsia"/>
          <w:sz w:val="24"/>
        </w:rPr>
        <w:t>萬古焼等の県内で生産された茶器で伊勢茶を提供することや、</w:t>
      </w:r>
      <w:r w:rsidR="00923D1A">
        <w:rPr>
          <w:rFonts w:hint="eastAsia"/>
          <w:sz w:val="24"/>
        </w:rPr>
        <w:t>県</w:t>
      </w:r>
      <w:r w:rsidR="003F5C59">
        <w:rPr>
          <w:rFonts w:hint="eastAsia"/>
          <w:sz w:val="24"/>
        </w:rPr>
        <w:t>内</w:t>
      </w:r>
      <w:r w:rsidR="00923D1A">
        <w:rPr>
          <w:rFonts w:hint="eastAsia"/>
          <w:sz w:val="24"/>
        </w:rPr>
        <w:t>で作られた和菓子等とのペアリング商品を販売することが想定されます。</w:t>
      </w:r>
    </w:p>
    <w:p w14:paraId="1B54C080" w14:textId="4A854853" w:rsidR="009557A9" w:rsidRDefault="009557A9" w:rsidP="009557A9">
      <w:pPr>
        <w:ind w:leftChars="200" w:left="420"/>
        <w:rPr>
          <w:sz w:val="24"/>
        </w:rPr>
      </w:pPr>
    </w:p>
    <w:p w14:paraId="07E848D4" w14:textId="1DA47BA5" w:rsidR="00A844BD" w:rsidRPr="00A844BD" w:rsidRDefault="00A844BD" w:rsidP="00A844BD">
      <w:pPr>
        <w:rPr>
          <w:rFonts w:ascii="ＭＳ ゴシック" w:eastAsia="ＭＳ ゴシック" w:hAnsi="ＭＳ ゴシック"/>
          <w:szCs w:val="20"/>
        </w:rPr>
      </w:pPr>
      <w:r w:rsidRPr="00A844BD">
        <w:rPr>
          <w:rFonts w:ascii="ＭＳ ゴシック" w:eastAsia="ＭＳ ゴシック" w:hAnsi="ＭＳ ゴシック" w:hint="eastAsia"/>
          <w:szCs w:val="20"/>
        </w:rPr>
        <w:t>（参照）</w:t>
      </w:r>
    </w:p>
    <w:p w14:paraId="34769D7B" w14:textId="510D437B" w:rsidR="00A844BD" w:rsidRPr="00A844BD" w:rsidRDefault="00A844BD" w:rsidP="00A844BD">
      <w:pPr>
        <w:ind w:leftChars="100" w:left="210"/>
        <w:rPr>
          <w:rFonts w:ascii="ＭＳ ゴシック" w:eastAsia="ＭＳ ゴシック" w:hAnsi="ＭＳ ゴシック"/>
          <w:szCs w:val="20"/>
        </w:rPr>
      </w:pPr>
      <w:r w:rsidRPr="00A844BD">
        <w:rPr>
          <w:rFonts w:ascii="ＭＳ ゴシック" w:eastAsia="ＭＳ ゴシック" w:hAnsi="ＭＳ ゴシック" w:hint="eastAsia"/>
          <w:szCs w:val="20"/>
        </w:rPr>
        <w:t>「</w:t>
      </w:r>
      <w:r w:rsidR="00F45835">
        <w:rPr>
          <w:rFonts w:ascii="ＭＳ ゴシック" w:eastAsia="ＭＳ ゴシック" w:hAnsi="ＭＳ ゴシック" w:hint="eastAsia"/>
          <w:szCs w:val="20"/>
        </w:rPr>
        <w:t>伊勢茶等</w:t>
      </w:r>
      <w:r w:rsidRPr="00A844BD">
        <w:rPr>
          <w:rFonts w:ascii="ＭＳ ゴシック" w:eastAsia="ＭＳ ゴシック" w:hAnsi="ＭＳ ゴシック" w:hint="eastAsia"/>
          <w:szCs w:val="20"/>
        </w:rPr>
        <w:t>」</w:t>
      </w:r>
    </w:p>
    <w:p w14:paraId="458449E1" w14:textId="0DE2B4D8" w:rsidR="00A844BD" w:rsidRPr="00A844BD" w:rsidRDefault="00A844BD" w:rsidP="00A844BD">
      <w:pPr>
        <w:ind w:leftChars="200" w:left="420"/>
        <w:rPr>
          <w:rFonts w:ascii="ＭＳ ゴシック" w:eastAsia="ＭＳ ゴシック" w:hAnsi="ＭＳ ゴシック"/>
          <w:szCs w:val="20"/>
        </w:rPr>
      </w:pPr>
      <w:r w:rsidRPr="00A844BD">
        <w:rPr>
          <w:rFonts w:ascii="ＭＳ 明朝" w:eastAsia="ＭＳ 明朝" w:hAnsi="ＭＳ 明朝" w:cs="ＭＳ 明朝" w:hint="eastAsia"/>
          <w:szCs w:val="20"/>
        </w:rPr>
        <w:t xml:space="preserve">　「</w:t>
      </w:r>
      <w:r w:rsidR="00F45835" w:rsidRPr="00F45835">
        <w:rPr>
          <w:rFonts w:ascii="ＭＳ 明朝" w:eastAsia="ＭＳ 明朝" w:hAnsi="ＭＳ 明朝" w:cs="ＭＳ 明朝" w:hint="eastAsia"/>
          <w:szCs w:val="20"/>
        </w:rPr>
        <w:t>伊勢茶等</w:t>
      </w:r>
      <w:r w:rsidRPr="00A844BD">
        <w:rPr>
          <w:rFonts w:ascii="ＭＳ 明朝" w:eastAsia="ＭＳ 明朝" w:hAnsi="ＭＳ 明朝" w:cs="ＭＳ 明朝" w:hint="eastAsia"/>
          <w:szCs w:val="20"/>
        </w:rPr>
        <w:t>」については、</w:t>
      </w:r>
      <w:r w:rsidR="00F45835">
        <w:rPr>
          <w:rFonts w:ascii="ＭＳ 明朝" w:eastAsia="ＭＳ 明朝" w:hAnsi="ＭＳ 明朝" w:cs="ＭＳ 明朝" w:hint="eastAsia"/>
          <w:szCs w:val="20"/>
        </w:rPr>
        <w:t>第七条</w:t>
      </w:r>
      <w:r w:rsidRPr="00A844BD">
        <w:rPr>
          <w:rFonts w:ascii="ＭＳ 明朝" w:eastAsia="ＭＳ 明朝" w:hAnsi="ＭＳ 明朝" w:cs="ＭＳ 明朝" w:hint="eastAsia"/>
          <w:szCs w:val="20"/>
        </w:rPr>
        <w:t>の【解説】２を</w:t>
      </w:r>
      <w:r w:rsidR="005B029D">
        <w:rPr>
          <w:rFonts w:ascii="ＭＳ 明朝" w:eastAsia="ＭＳ 明朝" w:hAnsi="ＭＳ 明朝" w:cs="ＭＳ 明朝" w:hint="eastAsia"/>
          <w:szCs w:val="20"/>
        </w:rPr>
        <w:t>参照のこと</w:t>
      </w:r>
      <w:r w:rsidRPr="00A844BD">
        <w:rPr>
          <w:rFonts w:ascii="ＭＳ 明朝" w:eastAsia="ＭＳ 明朝" w:hAnsi="ＭＳ 明朝" w:cs="ＭＳ 明朝" w:hint="eastAsia"/>
          <w:szCs w:val="20"/>
        </w:rPr>
        <w:t>。</w:t>
      </w:r>
    </w:p>
    <w:p w14:paraId="02C86418" w14:textId="6C9E44C3" w:rsidR="00F45835" w:rsidRPr="00A844BD" w:rsidRDefault="00F45835" w:rsidP="00F45835">
      <w:pPr>
        <w:ind w:leftChars="100" w:left="210"/>
        <w:rPr>
          <w:rFonts w:ascii="ＭＳ ゴシック" w:eastAsia="ＭＳ ゴシック" w:hAnsi="ＭＳ ゴシック"/>
          <w:szCs w:val="20"/>
        </w:rPr>
      </w:pPr>
      <w:r w:rsidRPr="00A844BD">
        <w:rPr>
          <w:rFonts w:ascii="ＭＳ ゴシック" w:eastAsia="ＭＳ ゴシック" w:hAnsi="ＭＳ ゴシック" w:hint="eastAsia"/>
          <w:szCs w:val="20"/>
        </w:rPr>
        <w:t>「</w:t>
      </w:r>
      <w:r>
        <w:rPr>
          <w:rFonts w:ascii="ＭＳ ゴシック" w:eastAsia="ＭＳ ゴシック" w:hAnsi="ＭＳ ゴシック" w:hint="eastAsia"/>
          <w:szCs w:val="20"/>
        </w:rPr>
        <w:t>販売等</w:t>
      </w:r>
      <w:r w:rsidRPr="00A844BD">
        <w:rPr>
          <w:rFonts w:ascii="ＭＳ ゴシック" w:eastAsia="ＭＳ ゴシック" w:hAnsi="ＭＳ ゴシック" w:hint="eastAsia"/>
          <w:szCs w:val="20"/>
        </w:rPr>
        <w:t>」</w:t>
      </w:r>
    </w:p>
    <w:p w14:paraId="5CB49F98" w14:textId="295EA454" w:rsidR="00F45835" w:rsidRPr="00A844BD" w:rsidRDefault="00F45835" w:rsidP="00F45835">
      <w:pPr>
        <w:ind w:leftChars="200" w:left="420"/>
        <w:rPr>
          <w:rFonts w:ascii="ＭＳ ゴシック" w:eastAsia="ＭＳ ゴシック" w:hAnsi="ＭＳ ゴシック"/>
          <w:szCs w:val="20"/>
        </w:rPr>
      </w:pPr>
      <w:r w:rsidRPr="00A844BD">
        <w:rPr>
          <w:rFonts w:ascii="ＭＳ 明朝" w:eastAsia="ＭＳ 明朝" w:hAnsi="ＭＳ 明朝" w:cs="ＭＳ 明朝" w:hint="eastAsia"/>
          <w:szCs w:val="20"/>
        </w:rPr>
        <w:t xml:space="preserve">　「</w:t>
      </w:r>
      <w:r>
        <w:rPr>
          <w:rFonts w:ascii="ＭＳ 明朝" w:eastAsia="ＭＳ 明朝" w:hAnsi="ＭＳ 明朝" w:cs="ＭＳ 明朝" w:hint="eastAsia"/>
          <w:szCs w:val="20"/>
        </w:rPr>
        <w:t>販売</w:t>
      </w:r>
      <w:r w:rsidRPr="00F45835">
        <w:rPr>
          <w:rFonts w:ascii="ＭＳ 明朝" w:eastAsia="ＭＳ 明朝" w:hAnsi="ＭＳ 明朝" w:cs="ＭＳ 明朝" w:hint="eastAsia"/>
          <w:szCs w:val="20"/>
        </w:rPr>
        <w:t>等</w:t>
      </w:r>
      <w:r w:rsidRPr="00A844BD">
        <w:rPr>
          <w:rFonts w:ascii="ＭＳ 明朝" w:eastAsia="ＭＳ 明朝" w:hAnsi="ＭＳ 明朝" w:cs="ＭＳ 明朝" w:hint="eastAsia"/>
          <w:szCs w:val="20"/>
        </w:rPr>
        <w:t>」については、</w:t>
      </w:r>
      <w:r>
        <w:rPr>
          <w:rFonts w:ascii="ＭＳ 明朝" w:eastAsia="ＭＳ 明朝" w:hAnsi="ＭＳ 明朝" w:cs="ＭＳ 明朝" w:hint="eastAsia"/>
          <w:szCs w:val="20"/>
        </w:rPr>
        <w:t>第十三条</w:t>
      </w:r>
      <w:r w:rsidRPr="00A844BD">
        <w:rPr>
          <w:rFonts w:ascii="ＭＳ 明朝" w:eastAsia="ＭＳ 明朝" w:hAnsi="ＭＳ 明朝" w:cs="ＭＳ 明朝" w:hint="eastAsia"/>
          <w:szCs w:val="20"/>
        </w:rPr>
        <w:t>の【解説】</w:t>
      </w:r>
      <w:r>
        <w:rPr>
          <w:rFonts w:ascii="ＭＳ 明朝" w:eastAsia="ＭＳ 明朝" w:hAnsi="ＭＳ 明朝" w:cs="ＭＳ 明朝" w:hint="eastAsia"/>
          <w:szCs w:val="20"/>
        </w:rPr>
        <w:t>１</w:t>
      </w:r>
      <w:r w:rsidRPr="00A844BD">
        <w:rPr>
          <w:rFonts w:ascii="ＭＳ 明朝" w:eastAsia="ＭＳ 明朝" w:hAnsi="ＭＳ 明朝" w:cs="ＭＳ 明朝" w:hint="eastAsia"/>
          <w:szCs w:val="20"/>
        </w:rPr>
        <w:t>を</w:t>
      </w:r>
      <w:r>
        <w:rPr>
          <w:rFonts w:ascii="ＭＳ 明朝" w:eastAsia="ＭＳ 明朝" w:hAnsi="ＭＳ 明朝" w:cs="ＭＳ 明朝" w:hint="eastAsia"/>
          <w:szCs w:val="20"/>
        </w:rPr>
        <w:t>参照のこと</w:t>
      </w:r>
      <w:r w:rsidRPr="00A844BD">
        <w:rPr>
          <w:rFonts w:ascii="ＭＳ 明朝" w:eastAsia="ＭＳ 明朝" w:hAnsi="ＭＳ 明朝" w:cs="ＭＳ 明朝" w:hint="eastAsia"/>
          <w:szCs w:val="20"/>
        </w:rPr>
        <w:t>。</w:t>
      </w:r>
    </w:p>
    <w:p w14:paraId="3566667D" w14:textId="77777777" w:rsidR="00A844BD" w:rsidRPr="00F45835" w:rsidRDefault="00A844BD" w:rsidP="009557A9">
      <w:pPr>
        <w:ind w:leftChars="200" w:left="420"/>
        <w:rPr>
          <w:sz w:val="24"/>
        </w:rPr>
      </w:pPr>
    </w:p>
    <w:p w14:paraId="4EA09D89" w14:textId="77777777" w:rsidR="00F45835" w:rsidRPr="00A844BD" w:rsidRDefault="00F45835" w:rsidP="009557A9">
      <w:pPr>
        <w:ind w:leftChars="200" w:left="420"/>
        <w:rPr>
          <w:sz w:val="24"/>
        </w:rPr>
      </w:pPr>
    </w:p>
    <w:p w14:paraId="1D69B815" w14:textId="77777777" w:rsidR="009557A9" w:rsidRDefault="009557A9" w:rsidP="009557A9">
      <w:pPr>
        <w:rPr>
          <w:sz w:val="24"/>
        </w:rPr>
      </w:pPr>
      <w:r>
        <w:rPr>
          <w:sz w:val="24"/>
        </w:rPr>
        <w:br w:type="page"/>
      </w:r>
    </w:p>
    <w:p w14:paraId="6B6A5035" w14:textId="77777777" w:rsidR="008C0C67" w:rsidRDefault="008C0C67" w:rsidP="008C0C67">
      <w:r>
        <w:rPr>
          <w:noProof/>
        </w:rPr>
        <w:lastRenderedPageBreak/>
        <mc:AlternateContent>
          <mc:Choice Requires="wps">
            <w:drawing>
              <wp:anchor distT="0" distB="0" distL="114300" distR="114300" simplePos="0" relativeHeight="251655168" behindDoc="0" locked="0" layoutInCell="1" allowOverlap="1" wp14:anchorId="3E5EBFB0" wp14:editId="53F15F6F">
                <wp:simplePos x="0" y="0"/>
                <wp:positionH relativeFrom="margin">
                  <wp:posOffset>1270</wp:posOffset>
                </wp:positionH>
                <wp:positionV relativeFrom="margin">
                  <wp:posOffset>1270</wp:posOffset>
                </wp:positionV>
                <wp:extent cx="5730875" cy="1543050"/>
                <wp:effectExtent l="0" t="0" r="22225" b="19050"/>
                <wp:wrapSquare wrapText="bothSides"/>
                <wp:docPr id="3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543050"/>
                        </a:xfrm>
                        <a:prstGeom prst="rect">
                          <a:avLst/>
                        </a:prstGeom>
                        <a:solidFill>
                          <a:srgbClr val="FFFFFF"/>
                        </a:solidFill>
                        <a:ln w="9525">
                          <a:solidFill>
                            <a:srgbClr val="000000"/>
                          </a:solidFill>
                          <a:miter lim="800000"/>
                          <a:headEnd/>
                          <a:tailEnd/>
                        </a:ln>
                      </wps:spPr>
                      <wps:txbx>
                        <w:txbxContent>
                          <w:p w14:paraId="60942568" w14:textId="77777777" w:rsidR="00F45835" w:rsidRPr="00F45835" w:rsidRDefault="00F45835" w:rsidP="00F45835">
                            <w:pPr>
                              <w:ind w:leftChars="100" w:left="450" w:hangingChars="100" w:hanging="240"/>
                              <w:rPr>
                                <w:rFonts w:ascii="ＭＳ 明朝" w:eastAsia="ＭＳ 明朝" w:hAnsi="ＭＳ 明朝" w:cs="Times New Roman"/>
                                <w:sz w:val="24"/>
                              </w:rPr>
                            </w:pPr>
                            <w:r w:rsidRPr="00F45835">
                              <w:rPr>
                                <w:rFonts w:ascii="ＭＳ 明朝" w:eastAsia="ＭＳ 明朝" w:hAnsi="ＭＳ 明朝" w:cs="Times New Roman" w:hint="eastAsia"/>
                                <w:sz w:val="24"/>
                              </w:rPr>
                              <w:t>（伊勢茶の新たな需要の開拓の促進）</w:t>
                            </w:r>
                          </w:p>
                          <w:p w14:paraId="2E6BE8F0" w14:textId="77777777" w:rsidR="00F45835" w:rsidRPr="00F45835" w:rsidRDefault="00F45835" w:rsidP="00F45835">
                            <w:pPr>
                              <w:ind w:left="240" w:hangingChars="100" w:hanging="240"/>
                              <w:rPr>
                                <w:rFonts w:ascii="ＭＳ 明朝" w:eastAsia="ＭＳ 明朝" w:hAnsi="ＭＳ 明朝" w:cs="Times New Roman"/>
                                <w:sz w:val="24"/>
                              </w:rPr>
                            </w:pPr>
                            <w:bookmarkStart w:id="55" w:name="_Hlk202270632"/>
                            <w:bookmarkStart w:id="56" w:name="_Hlk202270608"/>
                            <w:r w:rsidRPr="00F45835">
                              <w:rPr>
                                <w:rFonts w:ascii="ＭＳ 明朝" w:eastAsia="ＭＳ 明朝" w:hAnsi="ＭＳ 明朝" w:cs="Times New Roman" w:hint="eastAsia"/>
                                <w:sz w:val="24"/>
                              </w:rPr>
                              <w:t>第十六条　県は、新たな伊勢茶等の開発、生産、加工又は販売等その他の伊勢茶の新たな需要の開拓に資する取組を促進するため、必要な支援を行うよう努めるものとする。</w:t>
                            </w:r>
                            <w:bookmarkEnd w:id="55"/>
                          </w:p>
                          <w:p w14:paraId="3A96EC16" w14:textId="7CD41713" w:rsidR="009477CA" w:rsidRPr="002E6E3B" w:rsidRDefault="00F45835" w:rsidP="00F45835">
                            <w:pPr>
                              <w:ind w:left="240" w:hangingChars="100" w:hanging="240"/>
                              <w:rPr>
                                <w:rFonts w:ascii="ＭＳ 明朝" w:eastAsia="ＭＳ 明朝" w:hAnsi="ＭＳ 明朝" w:cs="Times New Roman"/>
                                <w:sz w:val="24"/>
                              </w:rPr>
                            </w:pPr>
                            <w:bookmarkStart w:id="57" w:name="_Hlk202270665"/>
                            <w:r w:rsidRPr="00F45835">
                              <w:rPr>
                                <w:rFonts w:ascii="ＭＳ 明朝" w:eastAsia="ＭＳ 明朝" w:hAnsi="ＭＳ 明朝" w:cs="Times New Roman" w:hint="eastAsia"/>
                                <w:sz w:val="24"/>
                              </w:rPr>
                              <w:t>２　県は、前項の支援を行うに当たっては、伊勢茶の新たな生産の方式の導入、伊勢茶の生産者による伊勢茶等の販売等その他の伊勢茶の生産者が行う新たな需要の開拓に資する取組について適切な配慮をしなければならない。</w:t>
                            </w:r>
                            <w:bookmarkEnd w:id="56"/>
                            <w:bookmarkEnd w:id="5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EBFB0" id="_x0000_s1042" type="#_x0000_t202" style="position:absolute;left:0;text-align:left;margin-left:.1pt;margin-top:.1pt;width:451.25pt;height:12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">
                <v:textbox>
                  <w:txbxContent>
                    <w:p w14:paraId="60942568" w14:textId="77777777" w:rsidR="00F45835" w:rsidRPr="00F45835" w:rsidRDefault="00F45835" w:rsidP="00F45835">
                      <w:pPr>
                        <w:ind w:leftChars="100" w:left="450" w:hangingChars="100" w:hanging="240"/>
                        <w:rPr>
                          <w:rFonts w:ascii="ＭＳ 明朝" w:eastAsia="ＭＳ 明朝" w:hAnsi="ＭＳ 明朝" w:cs="Times New Roman"/>
                          <w:sz w:val="24"/>
                        </w:rPr>
                      </w:pPr>
                      <w:r w:rsidRPr="00F45835">
                        <w:rPr>
                          <w:rFonts w:ascii="ＭＳ 明朝" w:eastAsia="ＭＳ 明朝" w:hAnsi="ＭＳ 明朝" w:cs="Times New Roman" w:hint="eastAsia"/>
                          <w:sz w:val="24"/>
                        </w:rPr>
                        <w:t>（伊勢茶の新たな需要の開拓の促進）</w:t>
                      </w:r>
                    </w:p>
                    <w:p w14:paraId="2E6BE8F0" w14:textId="77777777" w:rsidR="00F45835" w:rsidRPr="00F45835" w:rsidRDefault="00F45835" w:rsidP="00F45835">
                      <w:pPr>
                        <w:ind w:left="240" w:hangingChars="100" w:hanging="240"/>
                        <w:rPr>
                          <w:rFonts w:ascii="ＭＳ 明朝" w:eastAsia="ＭＳ 明朝" w:hAnsi="ＭＳ 明朝" w:cs="Times New Roman"/>
                          <w:sz w:val="24"/>
                        </w:rPr>
                      </w:pPr>
                      <w:bookmarkStart w:id="58" w:name="_Hlk202270632"/>
                      <w:bookmarkStart w:id="59" w:name="_Hlk202270608"/>
                      <w:r w:rsidRPr="00F45835">
                        <w:rPr>
                          <w:rFonts w:ascii="ＭＳ 明朝" w:eastAsia="ＭＳ 明朝" w:hAnsi="ＭＳ 明朝" w:cs="Times New Roman" w:hint="eastAsia"/>
                          <w:sz w:val="24"/>
                        </w:rPr>
                        <w:t>第十六条　県は、新たな伊勢茶等の開発、生産、加工又は販売等その他の伊勢茶の新たな需要の開拓に資する取組を促進するため、必要な支援を行うよう努めるものとする。</w:t>
                      </w:r>
                      <w:bookmarkEnd w:id="58"/>
                    </w:p>
                    <w:p w14:paraId="3A96EC16" w14:textId="7CD41713" w:rsidR="009477CA" w:rsidRPr="002E6E3B" w:rsidRDefault="00F45835" w:rsidP="00F45835">
                      <w:pPr>
                        <w:ind w:left="240" w:hangingChars="100" w:hanging="240"/>
                        <w:rPr>
                          <w:rFonts w:ascii="ＭＳ 明朝" w:eastAsia="ＭＳ 明朝" w:hAnsi="ＭＳ 明朝" w:cs="Times New Roman"/>
                          <w:sz w:val="24"/>
                        </w:rPr>
                      </w:pPr>
                      <w:bookmarkStart w:id="60" w:name="_Hlk202270665"/>
                      <w:r w:rsidRPr="00F45835">
                        <w:rPr>
                          <w:rFonts w:ascii="ＭＳ 明朝" w:eastAsia="ＭＳ 明朝" w:hAnsi="ＭＳ 明朝" w:cs="Times New Roman" w:hint="eastAsia"/>
                          <w:sz w:val="24"/>
                        </w:rPr>
                        <w:t>２　県は、前項の支援を行うに当たっては、伊勢茶の新たな生産の方式の導入、伊勢茶の生産者による伊勢茶等の販売等その他の伊勢茶の生産者が行う新たな需要の開拓に資する取組について適切な配慮をしなければならない。</w:t>
                      </w:r>
                      <w:bookmarkEnd w:id="59"/>
                      <w:bookmarkEnd w:id="60"/>
                    </w:p>
                  </w:txbxContent>
                </v:textbox>
                <w10:wrap type="square" anchorx="margin" anchory="margin"/>
              </v:shape>
            </w:pict>
          </mc:Fallback>
        </mc:AlternateContent>
      </w:r>
    </w:p>
    <w:p w14:paraId="0CBBC8B6" w14:textId="77777777"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1B0FA69E" w14:textId="46C3AF37" w:rsidR="0023029E" w:rsidRDefault="0093733B" w:rsidP="0088555C">
      <w:pPr>
        <w:ind w:leftChars="100" w:left="210" w:firstLineChars="100" w:firstLine="240"/>
        <w:rPr>
          <w:sz w:val="24"/>
        </w:rPr>
      </w:pPr>
      <w:r>
        <w:rPr>
          <w:rFonts w:hint="eastAsia"/>
          <w:sz w:val="24"/>
        </w:rPr>
        <w:t>今後、伊勢茶の普及の促進を図るためには、消費のニーズ</w:t>
      </w:r>
      <w:r w:rsidR="000C7B58">
        <w:rPr>
          <w:rFonts w:hint="eastAsia"/>
          <w:sz w:val="24"/>
        </w:rPr>
        <w:t>を</w:t>
      </w:r>
      <w:r>
        <w:rPr>
          <w:rFonts w:hint="eastAsia"/>
          <w:sz w:val="24"/>
        </w:rPr>
        <w:t>新たに開拓する取組が重要であると考えられます。このため、</w:t>
      </w:r>
      <w:r w:rsidR="00201561" w:rsidRPr="00201561">
        <w:rPr>
          <w:rFonts w:hint="eastAsia"/>
          <w:sz w:val="24"/>
        </w:rPr>
        <w:t>本条</w:t>
      </w:r>
      <w:r w:rsidR="00F45835">
        <w:rPr>
          <w:rFonts w:hint="eastAsia"/>
          <w:sz w:val="24"/>
        </w:rPr>
        <w:t>第一</w:t>
      </w:r>
      <w:r w:rsidR="00201561" w:rsidRPr="00201561">
        <w:rPr>
          <w:rFonts w:hint="eastAsia"/>
          <w:sz w:val="24"/>
        </w:rPr>
        <w:t>項は、</w:t>
      </w:r>
      <w:r w:rsidRPr="0093733B">
        <w:rPr>
          <w:rFonts w:hint="eastAsia"/>
          <w:sz w:val="24"/>
        </w:rPr>
        <w:t>伊勢茶の新たな需要の開拓に資する取組を促進するため、</w:t>
      </w:r>
      <w:r>
        <w:rPr>
          <w:rFonts w:hint="eastAsia"/>
          <w:sz w:val="24"/>
        </w:rPr>
        <w:t>県が</w:t>
      </w:r>
      <w:r w:rsidRPr="0093733B">
        <w:rPr>
          <w:rFonts w:hint="eastAsia"/>
          <w:sz w:val="24"/>
        </w:rPr>
        <w:t>必要な支援を行うよう努める</w:t>
      </w:r>
      <w:r w:rsidR="00201561" w:rsidRPr="00201561">
        <w:rPr>
          <w:rFonts w:hint="eastAsia"/>
          <w:sz w:val="24"/>
        </w:rPr>
        <w:t>ことを定めたものです。</w:t>
      </w:r>
    </w:p>
    <w:p w14:paraId="62188DB6" w14:textId="0426007D" w:rsidR="00A31C5C" w:rsidRDefault="00A31C5C" w:rsidP="0088555C">
      <w:pPr>
        <w:ind w:leftChars="100" w:left="210" w:firstLineChars="100" w:firstLine="240"/>
        <w:rPr>
          <w:sz w:val="24"/>
        </w:rPr>
      </w:pPr>
      <w:r>
        <w:rPr>
          <w:rFonts w:hint="eastAsia"/>
          <w:sz w:val="24"/>
        </w:rPr>
        <w:t>また、</w:t>
      </w:r>
      <w:bookmarkStart w:id="61" w:name="_Hlk203576757"/>
      <w:r w:rsidR="008C3F90" w:rsidRPr="00977EDE">
        <w:rPr>
          <w:rFonts w:hint="eastAsia"/>
          <w:sz w:val="24"/>
        </w:rPr>
        <w:t>生産</w:t>
      </w:r>
      <w:r w:rsidR="004623D5" w:rsidRPr="00977EDE">
        <w:rPr>
          <w:rFonts w:hint="eastAsia"/>
          <w:sz w:val="24"/>
        </w:rPr>
        <w:t>振興</w:t>
      </w:r>
      <w:r w:rsidR="008C3F90" w:rsidRPr="00977EDE">
        <w:rPr>
          <w:rFonts w:hint="eastAsia"/>
          <w:sz w:val="24"/>
        </w:rPr>
        <w:t>の重要性</w:t>
      </w:r>
      <w:r w:rsidR="00866A33">
        <w:rPr>
          <w:rFonts w:hint="eastAsia"/>
          <w:sz w:val="24"/>
        </w:rPr>
        <w:t>から、</w:t>
      </w:r>
      <w:r w:rsidR="00866A33" w:rsidRPr="00866A33">
        <w:rPr>
          <w:rFonts w:hint="eastAsia"/>
          <w:sz w:val="24"/>
        </w:rPr>
        <w:t>本条</w:t>
      </w:r>
      <w:r w:rsidR="00F45835">
        <w:rPr>
          <w:rFonts w:hint="eastAsia"/>
          <w:sz w:val="24"/>
        </w:rPr>
        <w:t>第二</w:t>
      </w:r>
      <w:r w:rsidR="00866A33" w:rsidRPr="00866A33">
        <w:rPr>
          <w:rFonts w:hint="eastAsia"/>
          <w:sz w:val="24"/>
        </w:rPr>
        <w:t>項は、上記の支援を行うに当たっては、</w:t>
      </w:r>
      <w:r w:rsidR="00866A33">
        <w:rPr>
          <w:rFonts w:hint="eastAsia"/>
          <w:sz w:val="24"/>
        </w:rPr>
        <w:t>消費者のニーズに対応した伊勢茶の生産方式への転換、生産者による伊勢茶の直売、茶農家カフェでの伊勢茶の提供など、生産者が行う取組については、特に配慮しなければならないことを定めたもの</w:t>
      </w:r>
      <w:bookmarkEnd w:id="61"/>
      <w:r w:rsidR="00866A33">
        <w:rPr>
          <w:rFonts w:hint="eastAsia"/>
          <w:sz w:val="24"/>
        </w:rPr>
        <w:t>です。</w:t>
      </w:r>
    </w:p>
    <w:p w14:paraId="4277AD3A" w14:textId="77777777" w:rsidR="008C3B15" w:rsidRPr="0055045F" w:rsidRDefault="008C3B15" w:rsidP="0088555C">
      <w:pPr>
        <w:ind w:leftChars="100" w:left="210" w:firstLineChars="100" w:firstLine="240"/>
        <w:rPr>
          <w:sz w:val="24"/>
        </w:rPr>
      </w:pPr>
    </w:p>
    <w:p w14:paraId="043D5BE5" w14:textId="77777777" w:rsidR="008C3B15" w:rsidRPr="008C3B15" w:rsidRDefault="008C3B15" w:rsidP="008C3B15">
      <w:pPr>
        <w:rPr>
          <w:rFonts w:ascii="ＭＳ ゴシック" w:eastAsia="ＭＳ ゴシック" w:hAnsi="ＭＳ ゴシック"/>
          <w:sz w:val="24"/>
        </w:rPr>
      </w:pPr>
      <w:r w:rsidRPr="008C3B15">
        <w:rPr>
          <w:rFonts w:ascii="ＭＳ ゴシック" w:eastAsia="ＭＳ ゴシック" w:hAnsi="ＭＳ ゴシック" w:hint="eastAsia"/>
          <w:sz w:val="24"/>
        </w:rPr>
        <w:t>【解説】</w:t>
      </w:r>
    </w:p>
    <w:p w14:paraId="40FB2128" w14:textId="5015FE10" w:rsidR="008C3B15" w:rsidRPr="008C3B15" w:rsidRDefault="008C3B15" w:rsidP="008C3B15">
      <w:pPr>
        <w:rPr>
          <w:rFonts w:ascii="ＭＳ ゴシック" w:eastAsia="ＭＳ ゴシック" w:hAnsi="ＭＳ ゴシック"/>
          <w:sz w:val="24"/>
        </w:rPr>
      </w:pPr>
      <w:r w:rsidRPr="008C3B15">
        <w:rPr>
          <w:rFonts w:ascii="ＭＳ ゴシック" w:eastAsia="ＭＳ ゴシック" w:hAnsi="ＭＳ ゴシック" w:hint="eastAsia"/>
          <w:sz w:val="24"/>
        </w:rPr>
        <w:t>〔</w:t>
      </w:r>
      <w:r w:rsidR="00F45835">
        <w:rPr>
          <w:rFonts w:ascii="ＭＳ ゴシック" w:eastAsia="ＭＳ ゴシック" w:hAnsi="ＭＳ ゴシック" w:hint="eastAsia"/>
          <w:sz w:val="24"/>
        </w:rPr>
        <w:t>第一</w:t>
      </w:r>
      <w:r>
        <w:rPr>
          <w:rFonts w:ascii="ＭＳ ゴシック" w:eastAsia="ＭＳ ゴシック" w:hAnsi="ＭＳ ゴシック" w:hint="eastAsia"/>
          <w:sz w:val="24"/>
        </w:rPr>
        <w:t>項</w:t>
      </w:r>
      <w:r w:rsidRPr="008C3B15">
        <w:rPr>
          <w:rFonts w:ascii="ＭＳ ゴシック" w:eastAsia="ＭＳ ゴシック" w:hAnsi="ＭＳ ゴシック" w:hint="eastAsia"/>
          <w:sz w:val="24"/>
        </w:rPr>
        <w:t>関係〕</w:t>
      </w:r>
    </w:p>
    <w:p w14:paraId="7D33C183" w14:textId="139FD7AE" w:rsidR="008C3B15" w:rsidRPr="008C3B15" w:rsidRDefault="00A844BD" w:rsidP="008C3B15">
      <w:pPr>
        <w:ind w:leftChars="100" w:left="210"/>
        <w:rPr>
          <w:rFonts w:ascii="ＭＳ ゴシック" w:eastAsia="ＭＳ ゴシック" w:hAnsi="ＭＳ ゴシック"/>
          <w:sz w:val="24"/>
        </w:rPr>
      </w:pPr>
      <w:bookmarkStart w:id="62" w:name="_Hlk203576829"/>
      <w:r>
        <w:rPr>
          <w:rFonts w:ascii="ＭＳ ゴシック" w:eastAsia="ＭＳ ゴシック" w:hAnsi="ＭＳ ゴシック" w:hint="eastAsia"/>
          <w:sz w:val="24"/>
        </w:rPr>
        <w:t>１</w:t>
      </w:r>
      <w:r w:rsidR="008C3B15" w:rsidRPr="008C3B15">
        <w:rPr>
          <w:rFonts w:ascii="ＭＳ ゴシック" w:eastAsia="ＭＳ ゴシック" w:hAnsi="ＭＳ ゴシック" w:hint="eastAsia"/>
          <w:sz w:val="24"/>
        </w:rPr>
        <w:t xml:space="preserve">　</w:t>
      </w:r>
      <w:r w:rsidR="00201561">
        <w:rPr>
          <w:rFonts w:ascii="ＭＳ ゴシック" w:eastAsia="ＭＳ ゴシック" w:hAnsi="ＭＳ ゴシック" w:hint="eastAsia"/>
          <w:sz w:val="24"/>
        </w:rPr>
        <w:t>「</w:t>
      </w:r>
      <w:r w:rsidR="00923D1A" w:rsidRPr="00923D1A">
        <w:rPr>
          <w:rFonts w:ascii="ＭＳ ゴシック" w:eastAsia="ＭＳ ゴシック" w:hAnsi="ＭＳ ゴシック" w:hint="eastAsia"/>
          <w:sz w:val="24"/>
        </w:rPr>
        <w:t>伊勢茶の新たな需要の開拓に資する取組</w:t>
      </w:r>
      <w:r w:rsidR="00201561">
        <w:rPr>
          <w:rFonts w:ascii="ＭＳ ゴシック" w:eastAsia="ＭＳ ゴシック" w:hAnsi="ＭＳ ゴシック" w:hint="eastAsia"/>
          <w:sz w:val="24"/>
        </w:rPr>
        <w:t>」</w:t>
      </w:r>
      <w:bookmarkEnd w:id="62"/>
    </w:p>
    <w:p w14:paraId="4E0B9A83" w14:textId="7BA70AF8" w:rsidR="006A22BE" w:rsidRDefault="005B029D" w:rsidP="008C3B15">
      <w:pPr>
        <w:ind w:leftChars="200" w:left="420" w:firstLineChars="100" w:firstLine="240"/>
        <w:rPr>
          <w:sz w:val="24"/>
        </w:rPr>
      </w:pPr>
      <w:r>
        <w:rPr>
          <w:rFonts w:hint="eastAsia"/>
          <w:sz w:val="24"/>
        </w:rPr>
        <w:t>伊勢茶</w:t>
      </w:r>
      <w:r w:rsidR="00F45835">
        <w:rPr>
          <w:rFonts w:hint="eastAsia"/>
          <w:sz w:val="24"/>
        </w:rPr>
        <w:t>等</w:t>
      </w:r>
      <w:r>
        <w:rPr>
          <w:rFonts w:hint="eastAsia"/>
          <w:sz w:val="24"/>
        </w:rPr>
        <w:t>の開発から販売又は提供までの過程における取組が幅広く対象となります。</w:t>
      </w:r>
      <w:r w:rsidR="005F6A79">
        <w:rPr>
          <w:rFonts w:hint="eastAsia"/>
          <w:sz w:val="24"/>
        </w:rPr>
        <w:t>新たな需要の開拓に資する取組の具体例としては、条文上に例示として</w:t>
      </w:r>
      <w:r>
        <w:rPr>
          <w:rFonts w:hint="eastAsia"/>
          <w:sz w:val="24"/>
        </w:rPr>
        <w:t>挙げている</w:t>
      </w:r>
      <w:r w:rsidR="00201561">
        <w:rPr>
          <w:rFonts w:hint="eastAsia"/>
          <w:sz w:val="24"/>
        </w:rPr>
        <w:t>「</w:t>
      </w:r>
      <w:r w:rsidR="00F45835" w:rsidRPr="00F45835">
        <w:rPr>
          <w:rFonts w:hint="eastAsia"/>
          <w:sz w:val="24"/>
        </w:rPr>
        <w:t>新たな伊勢茶等の開発、生産、加工又は販売等</w:t>
      </w:r>
      <w:r w:rsidR="00201561">
        <w:rPr>
          <w:rFonts w:hint="eastAsia"/>
          <w:sz w:val="24"/>
        </w:rPr>
        <w:t>」</w:t>
      </w:r>
      <w:r>
        <w:rPr>
          <w:rFonts w:hint="eastAsia"/>
          <w:sz w:val="24"/>
        </w:rPr>
        <w:t>のほか</w:t>
      </w:r>
      <w:r w:rsidR="00201561">
        <w:rPr>
          <w:rFonts w:hint="eastAsia"/>
          <w:sz w:val="24"/>
        </w:rPr>
        <w:t>、産地における伊勢茶ツーリズム等も含まれます</w:t>
      </w:r>
      <w:r w:rsidR="008C3B15">
        <w:rPr>
          <w:rFonts w:hint="eastAsia"/>
          <w:sz w:val="24"/>
        </w:rPr>
        <w:t>。</w:t>
      </w:r>
    </w:p>
    <w:p w14:paraId="2E337898" w14:textId="77777777" w:rsidR="008C3B15" w:rsidRDefault="008C3B15" w:rsidP="008C3B15">
      <w:pPr>
        <w:ind w:leftChars="200" w:left="420" w:firstLineChars="100" w:firstLine="240"/>
        <w:rPr>
          <w:sz w:val="24"/>
        </w:rPr>
      </w:pPr>
    </w:p>
    <w:p w14:paraId="40365AEC" w14:textId="1B8EB292" w:rsidR="001A3378" w:rsidRPr="008C3B15" w:rsidRDefault="001A3378" w:rsidP="001A3378">
      <w:pPr>
        <w:rPr>
          <w:rFonts w:ascii="ＭＳ ゴシック" w:eastAsia="ＭＳ ゴシック" w:hAnsi="ＭＳ ゴシック"/>
          <w:sz w:val="24"/>
        </w:rPr>
      </w:pPr>
      <w:r w:rsidRPr="008C3B15">
        <w:rPr>
          <w:rFonts w:ascii="ＭＳ ゴシック" w:eastAsia="ＭＳ ゴシック" w:hAnsi="ＭＳ ゴシック" w:hint="eastAsia"/>
          <w:sz w:val="24"/>
        </w:rPr>
        <w:t>〔</w:t>
      </w:r>
      <w:r w:rsidR="00F45835">
        <w:rPr>
          <w:rFonts w:ascii="ＭＳ ゴシック" w:eastAsia="ＭＳ ゴシック" w:hAnsi="ＭＳ ゴシック" w:hint="eastAsia"/>
          <w:sz w:val="24"/>
        </w:rPr>
        <w:t>第二</w:t>
      </w:r>
      <w:r>
        <w:rPr>
          <w:rFonts w:ascii="ＭＳ ゴシック" w:eastAsia="ＭＳ ゴシック" w:hAnsi="ＭＳ ゴシック" w:hint="eastAsia"/>
          <w:sz w:val="24"/>
        </w:rPr>
        <w:t>項</w:t>
      </w:r>
      <w:r w:rsidRPr="008C3B15">
        <w:rPr>
          <w:rFonts w:ascii="ＭＳ ゴシック" w:eastAsia="ＭＳ ゴシック" w:hAnsi="ＭＳ ゴシック" w:hint="eastAsia"/>
          <w:sz w:val="24"/>
        </w:rPr>
        <w:t>関係〕</w:t>
      </w:r>
    </w:p>
    <w:p w14:paraId="004AE695" w14:textId="66C83DB7" w:rsidR="001A3378" w:rsidRPr="008C3B15" w:rsidRDefault="00A844BD" w:rsidP="001A3378">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1A3378" w:rsidRPr="008C3B15">
        <w:rPr>
          <w:rFonts w:ascii="ＭＳ ゴシック" w:eastAsia="ＭＳ ゴシック" w:hAnsi="ＭＳ ゴシック" w:hint="eastAsia"/>
          <w:sz w:val="24"/>
        </w:rPr>
        <w:t xml:space="preserve">　</w:t>
      </w:r>
      <w:r w:rsidR="001A3378">
        <w:rPr>
          <w:rFonts w:ascii="ＭＳ ゴシック" w:eastAsia="ＭＳ ゴシック" w:hAnsi="ＭＳ ゴシック" w:hint="eastAsia"/>
          <w:sz w:val="24"/>
        </w:rPr>
        <w:t>「</w:t>
      </w:r>
      <w:r w:rsidR="00F45835" w:rsidRPr="00F45835">
        <w:rPr>
          <w:rFonts w:ascii="ＭＳ ゴシック" w:eastAsia="ＭＳ ゴシック" w:hAnsi="ＭＳ ゴシック" w:hint="eastAsia"/>
          <w:sz w:val="24"/>
        </w:rPr>
        <w:t>伊勢茶の新たな生産の方式の導入、伊勢茶の生産者による伊勢茶等の販売等その他の伊勢茶の生産者が行う新たな需要の開拓に資する取組</w:t>
      </w:r>
      <w:r w:rsidR="001A3378">
        <w:rPr>
          <w:rFonts w:ascii="ＭＳ ゴシック" w:eastAsia="ＭＳ ゴシック" w:hAnsi="ＭＳ ゴシック" w:hint="eastAsia"/>
          <w:sz w:val="24"/>
        </w:rPr>
        <w:t>」</w:t>
      </w:r>
    </w:p>
    <w:p w14:paraId="302A7032" w14:textId="7932ACE4" w:rsidR="005172E0" w:rsidRDefault="005172E0" w:rsidP="001A3378">
      <w:pPr>
        <w:ind w:leftChars="200" w:left="420" w:firstLineChars="100" w:firstLine="240"/>
        <w:rPr>
          <w:sz w:val="24"/>
        </w:rPr>
      </w:pPr>
      <w:r>
        <w:rPr>
          <w:rFonts w:hint="eastAsia"/>
          <w:sz w:val="24"/>
        </w:rPr>
        <w:t>１で解説している「</w:t>
      </w:r>
      <w:r w:rsidR="001A3378" w:rsidRPr="001A3378">
        <w:rPr>
          <w:rFonts w:hint="eastAsia"/>
          <w:sz w:val="24"/>
        </w:rPr>
        <w:t>伊勢茶の新たな需要の開拓に資する取組</w:t>
      </w:r>
      <w:r w:rsidR="001A3378">
        <w:rPr>
          <w:rFonts w:hint="eastAsia"/>
          <w:sz w:val="24"/>
        </w:rPr>
        <w:t>」</w:t>
      </w:r>
      <w:r>
        <w:rPr>
          <w:rFonts w:hint="eastAsia"/>
          <w:sz w:val="24"/>
        </w:rPr>
        <w:t>のうち、伊勢茶の生産者が行う取組に限定し</w:t>
      </w:r>
      <w:r w:rsidR="0078256F">
        <w:rPr>
          <w:rFonts w:hint="eastAsia"/>
          <w:sz w:val="24"/>
        </w:rPr>
        <w:t>ています。この取組は、</w:t>
      </w:r>
      <w:r w:rsidR="00E1003D">
        <w:rPr>
          <w:rFonts w:hint="eastAsia"/>
          <w:sz w:val="24"/>
        </w:rPr>
        <w:t>支援に当たって県が</w:t>
      </w:r>
      <w:r w:rsidR="00E1003D" w:rsidRPr="00E1003D">
        <w:rPr>
          <w:rFonts w:hint="eastAsia"/>
          <w:sz w:val="24"/>
        </w:rPr>
        <w:t>特に配慮しなければならない</w:t>
      </w:r>
      <w:r w:rsidR="0078256F">
        <w:rPr>
          <w:rFonts w:hint="eastAsia"/>
          <w:sz w:val="24"/>
        </w:rPr>
        <w:t>もの</w:t>
      </w:r>
      <w:r w:rsidR="00E1003D">
        <w:rPr>
          <w:rFonts w:hint="eastAsia"/>
          <w:sz w:val="24"/>
        </w:rPr>
        <w:t>になります</w:t>
      </w:r>
      <w:r>
        <w:rPr>
          <w:rFonts w:hint="eastAsia"/>
          <w:sz w:val="24"/>
        </w:rPr>
        <w:t>。</w:t>
      </w:r>
    </w:p>
    <w:p w14:paraId="439508CD" w14:textId="1A647E17" w:rsidR="008C0C67" w:rsidRDefault="005172E0" w:rsidP="005172E0">
      <w:pPr>
        <w:ind w:leftChars="200" w:left="420" w:firstLineChars="100" w:firstLine="240"/>
        <w:rPr>
          <w:sz w:val="24"/>
        </w:rPr>
      </w:pPr>
      <w:r>
        <w:rPr>
          <w:rFonts w:hint="eastAsia"/>
          <w:sz w:val="24"/>
        </w:rPr>
        <w:t>条文上に例示されている「</w:t>
      </w:r>
      <w:r w:rsidRPr="005172E0">
        <w:rPr>
          <w:rFonts w:hint="eastAsia"/>
          <w:sz w:val="24"/>
        </w:rPr>
        <w:t>伊勢茶の新たな生産の方式の導入</w:t>
      </w:r>
      <w:r>
        <w:rPr>
          <w:rFonts w:hint="eastAsia"/>
          <w:sz w:val="24"/>
        </w:rPr>
        <w:t>」</w:t>
      </w:r>
      <w:bookmarkStart w:id="63" w:name="_Hlk200720949"/>
      <w:r>
        <w:rPr>
          <w:rFonts w:hint="eastAsia"/>
          <w:sz w:val="24"/>
        </w:rPr>
        <w:t>とは</w:t>
      </w:r>
      <w:r w:rsidRPr="005172E0">
        <w:rPr>
          <w:rFonts w:hint="eastAsia"/>
          <w:sz w:val="24"/>
        </w:rPr>
        <w:t>、</w:t>
      </w:r>
      <w:bookmarkEnd w:id="63"/>
      <w:r>
        <w:rPr>
          <w:rFonts w:hint="eastAsia"/>
          <w:sz w:val="24"/>
        </w:rPr>
        <w:t>味</w:t>
      </w:r>
      <w:r w:rsidR="00C566FB">
        <w:rPr>
          <w:rFonts w:hint="eastAsia"/>
          <w:sz w:val="24"/>
        </w:rPr>
        <w:t>、香り等</w:t>
      </w:r>
      <w:r>
        <w:rPr>
          <w:rFonts w:hint="eastAsia"/>
          <w:sz w:val="24"/>
        </w:rPr>
        <w:t>の向上が期待される茶樹への改植</w:t>
      </w:r>
      <w:r w:rsidR="0027769D">
        <w:rPr>
          <w:rFonts w:hint="eastAsia"/>
          <w:sz w:val="24"/>
        </w:rPr>
        <w:t>、被覆栽培の導入等の新たな需要の開拓に資するよう生産の方式を</w:t>
      </w:r>
      <w:r w:rsidR="002C0BC3" w:rsidRPr="00977EDE">
        <w:rPr>
          <w:rFonts w:hint="eastAsia"/>
          <w:sz w:val="24"/>
        </w:rPr>
        <w:t>新たに</w:t>
      </w:r>
      <w:r w:rsidR="0027769D">
        <w:rPr>
          <w:rFonts w:hint="eastAsia"/>
          <w:sz w:val="24"/>
        </w:rPr>
        <w:t>導入することを意味します。また、</w:t>
      </w:r>
      <w:r>
        <w:rPr>
          <w:rFonts w:hint="eastAsia"/>
          <w:sz w:val="24"/>
        </w:rPr>
        <w:t>「</w:t>
      </w:r>
      <w:r w:rsidR="00F45835" w:rsidRPr="00F45835">
        <w:rPr>
          <w:rFonts w:hint="eastAsia"/>
          <w:sz w:val="24"/>
        </w:rPr>
        <w:t>伊勢茶の生産者による伊勢茶等の販売等</w:t>
      </w:r>
      <w:r>
        <w:rPr>
          <w:rFonts w:hint="eastAsia"/>
          <w:sz w:val="24"/>
        </w:rPr>
        <w:t>」</w:t>
      </w:r>
      <w:r w:rsidR="0027769D" w:rsidRPr="0027769D">
        <w:rPr>
          <w:rFonts w:hint="eastAsia"/>
          <w:sz w:val="24"/>
        </w:rPr>
        <w:t>とは、生産者による伊勢茶の直売、茶農家カフェでの伊勢茶の提供</w:t>
      </w:r>
      <w:r w:rsidR="0027769D">
        <w:rPr>
          <w:rFonts w:hint="eastAsia"/>
          <w:sz w:val="24"/>
        </w:rPr>
        <w:t>等の取組を想定しています</w:t>
      </w:r>
      <w:r w:rsidR="001A3378">
        <w:rPr>
          <w:rFonts w:hint="eastAsia"/>
          <w:sz w:val="24"/>
        </w:rPr>
        <w:t>。</w:t>
      </w:r>
    </w:p>
    <w:p w14:paraId="15E9A3FA" w14:textId="77777777" w:rsidR="00977EDE" w:rsidRDefault="00977EDE" w:rsidP="00A844BD">
      <w:pPr>
        <w:rPr>
          <w:rFonts w:ascii="ＭＳ ゴシック" w:eastAsia="ＭＳ ゴシック" w:hAnsi="ＭＳ ゴシック"/>
          <w:szCs w:val="20"/>
        </w:rPr>
      </w:pPr>
    </w:p>
    <w:p w14:paraId="16CB5CC9" w14:textId="77777777" w:rsidR="00F45835" w:rsidRPr="00A844BD" w:rsidRDefault="00F45835" w:rsidP="00F45835">
      <w:pPr>
        <w:rPr>
          <w:rFonts w:ascii="ＭＳ ゴシック" w:eastAsia="ＭＳ ゴシック" w:hAnsi="ＭＳ ゴシック"/>
          <w:szCs w:val="20"/>
        </w:rPr>
      </w:pPr>
      <w:r w:rsidRPr="00A844BD">
        <w:rPr>
          <w:rFonts w:ascii="ＭＳ ゴシック" w:eastAsia="ＭＳ ゴシック" w:hAnsi="ＭＳ ゴシック" w:hint="eastAsia"/>
          <w:szCs w:val="20"/>
        </w:rPr>
        <w:t>（参照）</w:t>
      </w:r>
    </w:p>
    <w:p w14:paraId="12B33AC0" w14:textId="77777777" w:rsidR="00F45835" w:rsidRPr="00A844BD" w:rsidRDefault="00F45835" w:rsidP="00F45835">
      <w:pPr>
        <w:ind w:leftChars="100" w:left="210"/>
        <w:rPr>
          <w:rFonts w:ascii="ＭＳ ゴシック" w:eastAsia="ＭＳ ゴシック" w:hAnsi="ＭＳ ゴシック"/>
          <w:szCs w:val="20"/>
        </w:rPr>
      </w:pPr>
      <w:r w:rsidRPr="00A844BD">
        <w:rPr>
          <w:rFonts w:ascii="ＭＳ ゴシック" w:eastAsia="ＭＳ ゴシック" w:hAnsi="ＭＳ ゴシック" w:hint="eastAsia"/>
          <w:szCs w:val="20"/>
        </w:rPr>
        <w:t>「</w:t>
      </w:r>
      <w:r>
        <w:rPr>
          <w:rFonts w:ascii="ＭＳ ゴシック" w:eastAsia="ＭＳ ゴシック" w:hAnsi="ＭＳ ゴシック" w:hint="eastAsia"/>
          <w:szCs w:val="20"/>
        </w:rPr>
        <w:t>伊勢茶等</w:t>
      </w:r>
      <w:r w:rsidRPr="00A844BD">
        <w:rPr>
          <w:rFonts w:ascii="ＭＳ ゴシック" w:eastAsia="ＭＳ ゴシック" w:hAnsi="ＭＳ ゴシック" w:hint="eastAsia"/>
          <w:szCs w:val="20"/>
        </w:rPr>
        <w:t>」</w:t>
      </w:r>
    </w:p>
    <w:p w14:paraId="00E1A647" w14:textId="77777777" w:rsidR="00F45835" w:rsidRPr="00A844BD" w:rsidRDefault="00F45835" w:rsidP="00F45835">
      <w:pPr>
        <w:ind w:leftChars="200" w:left="420"/>
        <w:rPr>
          <w:rFonts w:ascii="ＭＳ ゴシック" w:eastAsia="ＭＳ ゴシック" w:hAnsi="ＭＳ ゴシック"/>
          <w:szCs w:val="20"/>
        </w:rPr>
      </w:pPr>
      <w:r w:rsidRPr="00A844BD">
        <w:rPr>
          <w:rFonts w:ascii="ＭＳ 明朝" w:eastAsia="ＭＳ 明朝" w:hAnsi="ＭＳ 明朝" w:cs="ＭＳ 明朝" w:hint="eastAsia"/>
          <w:szCs w:val="20"/>
        </w:rPr>
        <w:t xml:space="preserve">　「</w:t>
      </w:r>
      <w:r w:rsidRPr="00F45835">
        <w:rPr>
          <w:rFonts w:ascii="ＭＳ 明朝" w:eastAsia="ＭＳ 明朝" w:hAnsi="ＭＳ 明朝" w:cs="ＭＳ 明朝" w:hint="eastAsia"/>
          <w:szCs w:val="20"/>
        </w:rPr>
        <w:t>伊勢茶等</w:t>
      </w:r>
      <w:r w:rsidRPr="00A844BD">
        <w:rPr>
          <w:rFonts w:ascii="ＭＳ 明朝" w:eastAsia="ＭＳ 明朝" w:hAnsi="ＭＳ 明朝" w:cs="ＭＳ 明朝" w:hint="eastAsia"/>
          <w:szCs w:val="20"/>
        </w:rPr>
        <w:t>」については、</w:t>
      </w:r>
      <w:r>
        <w:rPr>
          <w:rFonts w:ascii="ＭＳ 明朝" w:eastAsia="ＭＳ 明朝" w:hAnsi="ＭＳ 明朝" w:cs="ＭＳ 明朝" w:hint="eastAsia"/>
          <w:szCs w:val="20"/>
        </w:rPr>
        <w:t>第七条</w:t>
      </w:r>
      <w:r w:rsidRPr="00A844BD">
        <w:rPr>
          <w:rFonts w:ascii="ＭＳ 明朝" w:eastAsia="ＭＳ 明朝" w:hAnsi="ＭＳ 明朝" w:cs="ＭＳ 明朝" w:hint="eastAsia"/>
          <w:szCs w:val="20"/>
        </w:rPr>
        <w:t>の【解説】２を</w:t>
      </w:r>
      <w:r>
        <w:rPr>
          <w:rFonts w:ascii="ＭＳ 明朝" w:eastAsia="ＭＳ 明朝" w:hAnsi="ＭＳ 明朝" w:cs="ＭＳ 明朝" w:hint="eastAsia"/>
          <w:szCs w:val="20"/>
        </w:rPr>
        <w:t>参照のこと</w:t>
      </w:r>
      <w:r w:rsidRPr="00A844BD">
        <w:rPr>
          <w:rFonts w:ascii="ＭＳ 明朝" w:eastAsia="ＭＳ 明朝" w:hAnsi="ＭＳ 明朝" w:cs="ＭＳ 明朝" w:hint="eastAsia"/>
          <w:szCs w:val="20"/>
        </w:rPr>
        <w:t>。</w:t>
      </w:r>
    </w:p>
    <w:p w14:paraId="6BB4B30E" w14:textId="77777777" w:rsidR="00F45835" w:rsidRPr="00A844BD" w:rsidRDefault="00F45835" w:rsidP="00F45835">
      <w:pPr>
        <w:ind w:leftChars="100" w:left="210"/>
        <w:rPr>
          <w:rFonts w:ascii="ＭＳ ゴシック" w:eastAsia="ＭＳ ゴシック" w:hAnsi="ＭＳ ゴシック"/>
          <w:szCs w:val="20"/>
        </w:rPr>
      </w:pPr>
      <w:r w:rsidRPr="00A844BD">
        <w:rPr>
          <w:rFonts w:ascii="ＭＳ ゴシック" w:eastAsia="ＭＳ ゴシック" w:hAnsi="ＭＳ ゴシック" w:hint="eastAsia"/>
          <w:szCs w:val="20"/>
        </w:rPr>
        <w:t>「</w:t>
      </w:r>
      <w:r>
        <w:rPr>
          <w:rFonts w:ascii="ＭＳ ゴシック" w:eastAsia="ＭＳ ゴシック" w:hAnsi="ＭＳ ゴシック" w:hint="eastAsia"/>
          <w:szCs w:val="20"/>
        </w:rPr>
        <w:t>販売等</w:t>
      </w:r>
      <w:r w:rsidRPr="00A844BD">
        <w:rPr>
          <w:rFonts w:ascii="ＭＳ ゴシック" w:eastAsia="ＭＳ ゴシック" w:hAnsi="ＭＳ ゴシック" w:hint="eastAsia"/>
          <w:szCs w:val="20"/>
        </w:rPr>
        <w:t>」</w:t>
      </w:r>
    </w:p>
    <w:p w14:paraId="477F8A59" w14:textId="6645AF57" w:rsidR="008C0C67" w:rsidRDefault="00F45835" w:rsidP="00F45835">
      <w:pPr>
        <w:ind w:leftChars="200" w:left="420"/>
        <w:rPr>
          <w:rFonts w:ascii="ＭＳ 明朝" w:eastAsia="ＭＳ 明朝" w:hAnsi="ＭＳ 明朝"/>
          <w:sz w:val="22"/>
        </w:rPr>
      </w:pPr>
      <w:r w:rsidRPr="00A844BD">
        <w:rPr>
          <w:rFonts w:ascii="ＭＳ 明朝" w:eastAsia="ＭＳ 明朝" w:hAnsi="ＭＳ 明朝" w:cs="ＭＳ 明朝" w:hint="eastAsia"/>
          <w:szCs w:val="20"/>
        </w:rPr>
        <w:t xml:space="preserve">　「</w:t>
      </w:r>
      <w:r>
        <w:rPr>
          <w:rFonts w:ascii="ＭＳ 明朝" w:eastAsia="ＭＳ 明朝" w:hAnsi="ＭＳ 明朝" w:cs="ＭＳ 明朝" w:hint="eastAsia"/>
          <w:szCs w:val="20"/>
        </w:rPr>
        <w:t>販売</w:t>
      </w:r>
      <w:r w:rsidRPr="00F45835">
        <w:rPr>
          <w:rFonts w:ascii="ＭＳ 明朝" w:eastAsia="ＭＳ 明朝" w:hAnsi="ＭＳ 明朝" w:cs="ＭＳ 明朝" w:hint="eastAsia"/>
          <w:szCs w:val="20"/>
        </w:rPr>
        <w:t>等</w:t>
      </w:r>
      <w:r w:rsidRPr="00A844BD">
        <w:rPr>
          <w:rFonts w:ascii="ＭＳ 明朝" w:eastAsia="ＭＳ 明朝" w:hAnsi="ＭＳ 明朝" w:cs="ＭＳ 明朝" w:hint="eastAsia"/>
          <w:szCs w:val="20"/>
        </w:rPr>
        <w:t>」については、</w:t>
      </w:r>
      <w:r>
        <w:rPr>
          <w:rFonts w:ascii="ＭＳ 明朝" w:eastAsia="ＭＳ 明朝" w:hAnsi="ＭＳ 明朝" w:cs="ＭＳ 明朝" w:hint="eastAsia"/>
          <w:szCs w:val="20"/>
        </w:rPr>
        <w:t>第十三条</w:t>
      </w:r>
      <w:r w:rsidRPr="00A844BD">
        <w:rPr>
          <w:rFonts w:ascii="ＭＳ 明朝" w:eastAsia="ＭＳ 明朝" w:hAnsi="ＭＳ 明朝" w:cs="ＭＳ 明朝" w:hint="eastAsia"/>
          <w:szCs w:val="20"/>
        </w:rPr>
        <w:t>の【解説】</w:t>
      </w:r>
      <w:r>
        <w:rPr>
          <w:rFonts w:ascii="ＭＳ 明朝" w:eastAsia="ＭＳ 明朝" w:hAnsi="ＭＳ 明朝" w:cs="ＭＳ 明朝" w:hint="eastAsia"/>
          <w:szCs w:val="20"/>
        </w:rPr>
        <w:t>１</w:t>
      </w:r>
      <w:r w:rsidRPr="00A844BD">
        <w:rPr>
          <w:rFonts w:ascii="ＭＳ 明朝" w:eastAsia="ＭＳ 明朝" w:hAnsi="ＭＳ 明朝" w:cs="ＭＳ 明朝" w:hint="eastAsia"/>
          <w:szCs w:val="20"/>
        </w:rPr>
        <w:t>を</w:t>
      </w:r>
      <w:r>
        <w:rPr>
          <w:rFonts w:ascii="ＭＳ 明朝" w:eastAsia="ＭＳ 明朝" w:hAnsi="ＭＳ 明朝" w:cs="ＭＳ 明朝" w:hint="eastAsia"/>
          <w:szCs w:val="20"/>
        </w:rPr>
        <w:t>参照のこと</w:t>
      </w:r>
      <w:r w:rsidRPr="00A844BD">
        <w:rPr>
          <w:rFonts w:ascii="ＭＳ 明朝" w:eastAsia="ＭＳ 明朝" w:hAnsi="ＭＳ 明朝" w:cs="ＭＳ 明朝" w:hint="eastAsia"/>
          <w:szCs w:val="20"/>
        </w:rPr>
        <w:t>。</w:t>
      </w:r>
      <w:r w:rsidR="008C0C67">
        <w:rPr>
          <w:rFonts w:ascii="ＭＳ 明朝" w:eastAsia="ＭＳ 明朝" w:hAnsi="ＭＳ 明朝"/>
          <w:sz w:val="22"/>
        </w:rPr>
        <w:br w:type="page"/>
      </w:r>
    </w:p>
    <w:p w14:paraId="16C52A4B" w14:textId="6FC6A04B" w:rsidR="008C0C67" w:rsidRDefault="008C0C67" w:rsidP="008C0C67">
      <w:r>
        <w:rPr>
          <w:noProof/>
        </w:rPr>
        <w:lastRenderedPageBreak/>
        <mc:AlternateContent>
          <mc:Choice Requires="wps">
            <w:drawing>
              <wp:anchor distT="0" distB="0" distL="114300" distR="114300" simplePos="0" relativeHeight="251658240" behindDoc="0" locked="0" layoutInCell="1" allowOverlap="1" wp14:anchorId="38E81D37" wp14:editId="2EB79F63">
                <wp:simplePos x="0" y="0"/>
                <wp:positionH relativeFrom="margin">
                  <wp:posOffset>7620</wp:posOffset>
                </wp:positionH>
                <wp:positionV relativeFrom="margin">
                  <wp:posOffset>1270</wp:posOffset>
                </wp:positionV>
                <wp:extent cx="5756275" cy="907415"/>
                <wp:effectExtent l="0" t="0" r="15875" b="26035"/>
                <wp:wrapSquare wrapText="bothSides"/>
                <wp:docPr id="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907415"/>
                        </a:xfrm>
                        <a:prstGeom prst="rect">
                          <a:avLst/>
                        </a:prstGeom>
                        <a:solidFill>
                          <a:srgbClr val="FFFFFF"/>
                        </a:solidFill>
                        <a:ln w="9525">
                          <a:solidFill>
                            <a:srgbClr val="000000"/>
                          </a:solidFill>
                          <a:miter lim="800000"/>
                          <a:headEnd/>
                          <a:tailEnd/>
                        </a:ln>
                      </wps:spPr>
                      <wps:txbx>
                        <w:txbxContent>
                          <w:p w14:paraId="10D00D26" w14:textId="77777777" w:rsidR="00F45835" w:rsidRPr="00F45835" w:rsidRDefault="00F45835" w:rsidP="00F45835">
                            <w:pPr>
                              <w:ind w:leftChars="100" w:left="450" w:hangingChars="100" w:hanging="240"/>
                              <w:rPr>
                                <w:rFonts w:ascii="ＭＳ 明朝" w:eastAsia="ＭＳ 明朝" w:hAnsi="ＭＳ 明朝" w:cs="Times New Roman"/>
                                <w:sz w:val="24"/>
                              </w:rPr>
                            </w:pPr>
                            <w:r w:rsidRPr="00F45835">
                              <w:rPr>
                                <w:rFonts w:ascii="ＭＳ 明朝" w:eastAsia="ＭＳ 明朝" w:hAnsi="ＭＳ 明朝" w:cs="Times New Roman" w:hint="eastAsia"/>
                                <w:sz w:val="24"/>
                              </w:rPr>
                              <w:t>（伊勢茶の輸出の促進）</w:t>
                            </w:r>
                          </w:p>
                          <w:p w14:paraId="03B90934" w14:textId="18951FC8" w:rsidR="009477CA" w:rsidRPr="000E0F7C" w:rsidRDefault="00F45835" w:rsidP="00F45835">
                            <w:pPr>
                              <w:ind w:leftChars="-9" w:left="221" w:hangingChars="100" w:hanging="240"/>
                              <w:rPr>
                                <w:rFonts w:ascii="ＭＳ 明朝" w:eastAsia="ＭＳ 明朝" w:hAnsi="ＭＳ 明朝" w:cs="Times New Roman"/>
                                <w:sz w:val="24"/>
                              </w:rPr>
                            </w:pPr>
                            <w:bookmarkStart w:id="64" w:name="_Hlk202270718"/>
                            <w:r w:rsidRPr="00F45835">
                              <w:rPr>
                                <w:rFonts w:ascii="ＭＳ 明朝" w:eastAsia="ＭＳ 明朝" w:hAnsi="ＭＳ 明朝" w:cs="Times New Roman" w:hint="eastAsia"/>
                                <w:sz w:val="24"/>
                              </w:rPr>
                              <w:t>第十七条　県は、海外市場の開拓等が伊勢茶の需要の増進に資することに鑑み、輸出に向けた体制の整備その他伊勢茶の輸出を促進するための措置を講ずるよう努めるものとする。</w:t>
                            </w:r>
                            <w:bookmarkEnd w:id="6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81D37" id="_x0000_s1043" type="#_x0000_t202" style="position:absolute;left:0;text-align:left;margin-left:.6pt;margin-top:.1pt;width:453.25pt;height:7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">
                <v:textbox>
                  <w:txbxContent>
                    <w:p w14:paraId="10D00D26" w14:textId="77777777" w:rsidR="00F45835" w:rsidRPr="00F45835" w:rsidRDefault="00F45835" w:rsidP="00F45835">
                      <w:pPr>
                        <w:ind w:leftChars="100" w:left="450" w:hangingChars="100" w:hanging="240"/>
                        <w:rPr>
                          <w:rFonts w:ascii="ＭＳ 明朝" w:eastAsia="ＭＳ 明朝" w:hAnsi="ＭＳ 明朝" w:cs="Times New Roman"/>
                          <w:sz w:val="24"/>
                        </w:rPr>
                      </w:pPr>
                      <w:r w:rsidRPr="00F45835">
                        <w:rPr>
                          <w:rFonts w:ascii="ＭＳ 明朝" w:eastAsia="ＭＳ 明朝" w:hAnsi="ＭＳ 明朝" w:cs="Times New Roman" w:hint="eastAsia"/>
                          <w:sz w:val="24"/>
                        </w:rPr>
                        <w:t>（伊勢茶の輸出の促進）</w:t>
                      </w:r>
                    </w:p>
                    <w:p w14:paraId="03B90934" w14:textId="18951FC8" w:rsidR="009477CA" w:rsidRPr="000E0F7C" w:rsidRDefault="00F45835" w:rsidP="00F45835">
                      <w:pPr>
                        <w:ind w:leftChars="-9" w:left="221" w:hangingChars="100" w:hanging="240"/>
                        <w:rPr>
                          <w:rFonts w:ascii="ＭＳ 明朝" w:eastAsia="ＭＳ 明朝" w:hAnsi="ＭＳ 明朝" w:cs="Times New Roman"/>
                          <w:sz w:val="24"/>
                        </w:rPr>
                      </w:pPr>
                      <w:bookmarkStart w:id="65" w:name="_Hlk202270718"/>
                      <w:r w:rsidRPr="00F45835">
                        <w:rPr>
                          <w:rFonts w:ascii="ＭＳ 明朝" w:eastAsia="ＭＳ 明朝" w:hAnsi="ＭＳ 明朝" w:cs="Times New Roman" w:hint="eastAsia"/>
                          <w:sz w:val="24"/>
                        </w:rPr>
                        <w:t>第十七条　県は、海外市場の開拓等が伊勢茶の需要の増進に資することに鑑み、輸出に向けた体制の整備その他伊勢茶の輸出を促進するための措置を講ずるよう努めるものとする。</w:t>
                      </w:r>
                      <w:bookmarkEnd w:id="65"/>
                    </w:p>
                  </w:txbxContent>
                </v:textbox>
                <w10:wrap type="square" anchorx="margin" anchory="margin"/>
              </v:shape>
            </w:pict>
          </mc:Fallback>
        </mc:AlternateContent>
      </w:r>
    </w:p>
    <w:p w14:paraId="24F42A8F" w14:textId="77777777"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461179FA" w14:textId="26CBCC5E" w:rsidR="00FF73AF" w:rsidRDefault="002B2276" w:rsidP="004A4AD5">
      <w:pPr>
        <w:ind w:leftChars="100" w:left="210" w:firstLineChars="100" w:firstLine="240"/>
        <w:rPr>
          <w:sz w:val="24"/>
        </w:rPr>
      </w:pPr>
      <w:r>
        <w:rPr>
          <w:rFonts w:hint="eastAsia"/>
          <w:sz w:val="24"/>
        </w:rPr>
        <w:t>海外では</w:t>
      </w:r>
      <w:r w:rsidR="00C345FD">
        <w:rPr>
          <w:rFonts w:hint="eastAsia"/>
          <w:sz w:val="24"/>
        </w:rPr>
        <w:t>抹茶をはじめとした緑茶</w:t>
      </w:r>
      <w:r w:rsidR="00BE6EF0">
        <w:rPr>
          <w:rFonts w:hint="eastAsia"/>
          <w:sz w:val="24"/>
        </w:rPr>
        <w:t>の需要が高まっていることから、海外市場の開拓等により、伊勢茶の需要</w:t>
      </w:r>
      <w:r w:rsidR="00754C84">
        <w:rPr>
          <w:rFonts w:hint="eastAsia"/>
          <w:sz w:val="24"/>
        </w:rPr>
        <w:t>を</w:t>
      </w:r>
      <w:r w:rsidR="00BE6EF0">
        <w:rPr>
          <w:rFonts w:hint="eastAsia"/>
          <w:sz w:val="24"/>
        </w:rPr>
        <w:t>増進することが期待されます。このことに鑑み、</w:t>
      </w:r>
      <w:r w:rsidR="00BE6EF0" w:rsidRPr="00BE6EF0">
        <w:rPr>
          <w:rFonts w:hint="eastAsia"/>
          <w:sz w:val="24"/>
        </w:rPr>
        <w:t>輸出に向けた体制の整備その他伊勢茶の輸出を促進するための措置を</w:t>
      </w:r>
      <w:r w:rsidR="00BE6EF0">
        <w:rPr>
          <w:rFonts w:hint="eastAsia"/>
          <w:sz w:val="24"/>
        </w:rPr>
        <w:t>県が講ずるよう努めることを定めています</w:t>
      </w:r>
      <w:r w:rsidR="00D63202" w:rsidRPr="006C2BEE">
        <w:rPr>
          <w:rFonts w:hint="eastAsia"/>
          <w:sz w:val="24"/>
        </w:rPr>
        <w:t>。</w:t>
      </w:r>
      <w:r w:rsidR="00BE6EF0" w:rsidRPr="00BE6EF0">
        <w:rPr>
          <w:rFonts w:hint="eastAsia"/>
          <w:sz w:val="24"/>
        </w:rPr>
        <w:t>具体的には、</w:t>
      </w:r>
      <w:r w:rsidR="00F45835">
        <w:rPr>
          <w:rFonts w:hint="eastAsia"/>
          <w:sz w:val="24"/>
        </w:rPr>
        <w:t>本条</w:t>
      </w:r>
      <w:r w:rsidR="00BE6EF0">
        <w:rPr>
          <w:rFonts w:hint="eastAsia"/>
          <w:sz w:val="24"/>
        </w:rPr>
        <w:t>に例示</w:t>
      </w:r>
      <w:r w:rsidR="00E41123">
        <w:rPr>
          <w:rFonts w:hint="eastAsia"/>
          <w:sz w:val="24"/>
        </w:rPr>
        <w:t>し</w:t>
      </w:r>
      <w:r w:rsidR="00BE6EF0">
        <w:rPr>
          <w:rFonts w:hint="eastAsia"/>
          <w:sz w:val="24"/>
        </w:rPr>
        <w:t>ている輸出に向けた体制の整備のほか、</w:t>
      </w:r>
      <w:r w:rsidR="00E41123">
        <w:rPr>
          <w:rFonts w:hint="eastAsia"/>
          <w:sz w:val="24"/>
        </w:rPr>
        <w:t>海外輸出が可能な栽培方法の指導、</w:t>
      </w:r>
      <w:r w:rsidR="00204BB1">
        <w:rPr>
          <w:rFonts w:hint="eastAsia"/>
          <w:sz w:val="24"/>
        </w:rPr>
        <w:t>海外での販路の開拓に対する支援</w:t>
      </w:r>
      <w:r w:rsidR="00E41123">
        <w:rPr>
          <w:rFonts w:hint="eastAsia"/>
          <w:sz w:val="24"/>
        </w:rPr>
        <w:t>などが想定されます。</w:t>
      </w:r>
    </w:p>
    <w:p w14:paraId="2800978C" w14:textId="77777777" w:rsidR="00FF73AF" w:rsidRDefault="00FF73AF" w:rsidP="004A4AD5">
      <w:pPr>
        <w:ind w:leftChars="100" w:left="210" w:firstLineChars="100" w:firstLine="240"/>
        <w:rPr>
          <w:sz w:val="24"/>
        </w:rPr>
      </w:pPr>
    </w:p>
    <w:p w14:paraId="4E0306E5" w14:textId="77777777"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14:paraId="652C6338" w14:textId="0C5F4316" w:rsidR="008C0C67" w:rsidRDefault="000E0F7C" w:rsidP="000E0F7C">
      <w:pPr>
        <w:ind w:leftChars="100" w:left="210"/>
      </w:pPr>
      <w:r>
        <w:rPr>
          <w:noProof/>
        </w:rPr>
        <w:lastRenderedPageBreak/>
        <mc:AlternateContent>
          <mc:Choice Requires="wps">
            <w:drawing>
              <wp:anchor distT="0" distB="0" distL="114300" distR="114300" simplePos="0" relativeHeight="251659264" behindDoc="0" locked="0" layoutInCell="1" allowOverlap="1" wp14:anchorId="3E8630E3" wp14:editId="4E213ECB">
                <wp:simplePos x="0" y="0"/>
                <wp:positionH relativeFrom="margin">
                  <wp:posOffset>1270</wp:posOffset>
                </wp:positionH>
                <wp:positionV relativeFrom="margin">
                  <wp:posOffset>-5080</wp:posOffset>
                </wp:positionV>
                <wp:extent cx="5734050" cy="1530350"/>
                <wp:effectExtent l="0" t="0" r="19050" b="12700"/>
                <wp:wrapSquare wrapText="bothSides"/>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530350"/>
                        </a:xfrm>
                        <a:prstGeom prst="rect">
                          <a:avLst/>
                        </a:prstGeom>
                        <a:solidFill>
                          <a:srgbClr val="FFFFFF"/>
                        </a:solidFill>
                        <a:ln w="9525">
                          <a:solidFill>
                            <a:srgbClr val="000000"/>
                          </a:solidFill>
                          <a:miter lim="800000"/>
                          <a:headEnd/>
                          <a:tailEnd/>
                        </a:ln>
                      </wps:spPr>
                      <wps:txbx>
                        <w:txbxContent>
                          <w:p w14:paraId="380FD02D" w14:textId="77777777" w:rsidR="00983510" w:rsidRPr="00983510" w:rsidRDefault="00983510" w:rsidP="00983510">
                            <w:pPr>
                              <w:ind w:leftChars="100" w:left="450" w:hangingChars="100" w:hanging="240"/>
                              <w:rPr>
                                <w:rFonts w:ascii="ＭＳ 明朝" w:eastAsia="ＭＳ 明朝" w:hAnsi="ＭＳ 明朝" w:cs="Times New Roman"/>
                                <w:sz w:val="24"/>
                              </w:rPr>
                            </w:pPr>
                            <w:bookmarkStart w:id="66" w:name="_Hlk196487309"/>
                            <w:r w:rsidRPr="00983510">
                              <w:rPr>
                                <w:rFonts w:ascii="ＭＳ 明朝" w:eastAsia="ＭＳ 明朝" w:hAnsi="ＭＳ 明朝" w:cs="Times New Roman" w:hint="eastAsia"/>
                                <w:sz w:val="24"/>
                              </w:rPr>
                              <w:t>（学校、家庭、地域等における伊勢茶に親しむ機会の確保）</w:t>
                            </w:r>
                          </w:p>
                          <w:p w14:paraId="51B22FAE" w14:textId="77777777" w:rsidR="00983510" w:rsidRPr="00983510" w:rsidRDefault="00983510" w:rsidP="00983510">
                            <w:pPr>
                              <w:ind w:left="240" w:hangingChars="100" w:hanging="240"/>
                              <w:rPr>
                                <w:rFonts w:ascii="ＭＳ 明朝" w:eastAsia="ＭＳ 明朝" w:hAnsi="ＭＳ 明朝" w:cs="Times New Roman"/>
                                <w:sz w:val="24"/>
                              </w:rPr>
                            </w:pPr>
                            <w:bookmarkStart w:id="67" w:name="_Hlk202270730"/>
                            <w:r w:rsidRPr="00983510">
                              <w:rPr>
                                <w:rFonts w:ascii="ＭＳ 明朝" w:eastAsia="ＭＳ 明朝" w:hAnsi="ＭＳ 明朝" w:cs="Times New Roman" w:hint="eastAsia"/>
                                <w:sz w:val="24"/>
                              </w:rPr>
                              <w:t>第十八条　県は、学校の設置者</w:t>
                            </w:r>
                            <w:bookmarkStart w:id="68" w:name="_Hlk202258399"/>
                            <w:r w:rsidRPr="00983510">
                              <w:rPr>
                                <w:rFonts w:ascii="ＭＳ 明朝" w:eastAsia="ＭＳ 明朝" w:hAnsi="ＭＳ 明朝" w:cs="Times New Roman" w:hint="eastAsia"/>
                                <w:sz w:val="24"/>
                              </w:rPr>
                              <w:t>（県を除く。）</w:t>
                            </w:r>
                            <w:bookmarkEnd w:id="68"/>
                            <w:r w:rsidRPr="00983510">
                              <w:rPr>
                                <w:rFonts w:ascii="ＭＳ 明朝" w:eastAsia="ＭＳ 明朝" w:hAnsi="ＭＳ 明朝" w:cs="Times New Roman" w:hint="eastAsia"/>
                                <w:sz w:val="24"/>
                              </w:rPr>
                              <w:t>等と連携し、学校において児童、生徒等に対して、伊勢茶に関する体験活動、学習の機会の提供その他</w:t>
                            </w:r>
                            <w:bookmarkStart w:id="69" w:name="_Hlk195786978"/>
                            <w:r w:rsidRPr="00983510">
                              <w:rPr>
                                <w:rFonts w:ascii="ＭＳ 明朝" w:eastAsia="ＭＳ 明朝" w:hAnsi="ＭＳ 明朝" w:cs="Times New Roman" w:hint="eastAsia"/>
                                <w:sz w:val="24"/>
                              </w:rPr>
                              <w:t>伊勢茶に親しむ機会の確保に資する活動</w:t>
                            </w:r>
                            <w:bookmarkEnd w:id="69"/>
                            <w:r w:rsidRPr="00983510">
                              <w:rPr>
                                <w:rFonts w:ascii="ＭＳ 明朝" w:eastAsia="ＭＳ 明朝" w:hAnsi="ＭＳ 明朝" w:cs="Times New Roman" w:hint="eastAsia"/>
                                <w:sz w:val="24"/>
                              </w:rPr>
                              <w:t>が行われるよう必要な措置を講ずるよう努めるものとする。</w:t>
                            </w:r>
                            <w:bookmarkEnd w:id="67"/>
                          </w:p>
                          <w:p w14:paraId="3BDBFE2D" w14:textId="77777777" w:rsidR="00983510" w:rsidRPr="00983510" w:rsidRDefault="00983510" w:rsidP="00983510">
                            <w:pPr>
                              <w:ind w:left="240" w:hangingChars="100" w:hanging="240"/>
                              <w:rPr>
                                <w:rFonts w:ascii="ＭＳ 明朝" w:eastAsia="ＭＳ 明朝" w:hAnsi="ＭＳ 明朝" w:cs="Times New Roman"/>
                                <w:sz w:val="24"/>
                              </w:rPr>
                            </w:pPr>
                            <w:bookmarkStart w:id="70" w:name="_Hlk202270742"/>
                            <w:r w:rsidRPr="00983510">
                              <w:rPr>
                                <w:rFonts w:ascii="ＭＳ 明朝" w:eastAsia="ＭＳ 明朝" w:hAnsi="ＭＳ 明朝" w:cs="Times New Roman" w:hint="eastAsia"/>
                                <w:sz w:val="24"/>
                              </w:rPr>
                              <w:t>２　県は、</w:t>
                            </w:r>
                            <w:bookmarkStart w:id="71" w:name="_Hlk195086783"/>
                            <w:r w:rsidRPr="00983510">
                              <w:rPr>
                                <w:rFonts w:ascii="ＭＳ 明朝" w:eastAsia="ＭＳ 明朝" w:hAnsi="ＭＳ 明朝" w:cs="Times New Roman" w:hint="eastAsia"/>
                                <w:sz w:val="24"/>
                              </w:rPr>
                              <w:t>家庭、地域等にお</w:t>
                            </w:r>
                            <w:bookmarkEnd w:id="71"/>
                            <w:r w:rsidRPr="00983510">
                              <w:rPr>
                                <w:rFonts w:ascii="ＭＳ 明朝" w:eastAsia="ＭＳ 明朝" w:hAnsi="ＭＳ 明朝" w:cs="Times New Roman" w:hint="eastAsia"/>
                                <w:sz w:val="24"/>
                              </w:rPr>
                              <w:t>ける伊勢茶に親しむ機会の確保に資する活動を促進するため、必要な支援を行うよう努めるものとする。</w:t>
                            </w:r>
                            <w:bookmarkEnd w:id="66"/>
                            <w:bookmarkEnd w:id="70"/>
                          </w:p>
                          <w:p w14:paraId="494DA162" w14:textId="6B51B168" w:rsidR="009477CA" w:rsidRPr="00983510" w:rsidRDefault="009477CA" w:rsidP="001C57B2">
                            <w:pPr>
                              <w:ind w:left="240" w:hangingChars="100" w:hanging="240"/>
                              <w:rPr>
                                <w:rFonts w:ascii="HGｺﾞｼｯｸM" w:eastAsia="HGｺﾞｼｯｸM" w:hAnsi="HG丸ｺﾞｼｯｸM-PRO"/>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630E3" id="_x0000_s1044" type="#_x0000_t202" style="position:absolute;left:0;text-align:left;margin-left:.1pt;margin-top:-.4pt;width:451.5pt;height:1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">
                <v:textbox>
                  <w:txbxContent>
                    <w:p w14:paraId="380FD02D" w14:textId="77777777" w:rsidR="00983510" w:rsidRPr="00983510" w:rsidRDefault="00983510" w:rsidP="00983510">
                      <w:pPr>
                        <w:ind w:leftChars="100" w:left="450" w:hangingChars="100" w:hanging="240"/>
                        <w:rPr>
                          <w:rFonts w:ascii="ＭＳ 明朝" w:eastAsia="ＭＳ 明朝" w:hAnsi="ＭＳ 明朝" w:cs="Times New Roman"/>
                          <w:sz w:val="24"/>
                        </w:rPr>
                      </w:pPr>
                      <w:bookmarkStart w:id="72" w:name="_Hlk196487309"/>
                      <w:r w:rsidRPr="00983510">
                        <w:rPr>
                          <w:rFonts w:ascii="ＭＳ 明朝" w:eastAsia="ＭＳ 明朝" w:hAnsi="ＭＳ 明朝" w:cs="Times New Roman" w:hint="eastAsia"/>
                          <w:sz w:val="24"/>
                        </w:rPr>
                        <w:t>（学校、家庭、地域等における伊勢茶に親しむ機会の確保）</w:t>
                      </w:r>
                    </w:p>
                    <w:p w14:paraId="51B22FAE" w14:textId="77777777" w:rsidR="00983510" w:rsidRPr="00983510" w:rsidRDefault="00983510" w:rsidP="00983510">
                      <w:pPr>
                        <w:ind w:left="240" w:hangingChars="100" w:hanging="240"/>
                        <w:rPr>
                          <w:rFonts w:ascii="ＭＳ 明朝" w:eastAsia="ＭＳ 明朝" w:hAnsi="ＭＳ 明朝" w:cs="Times New Roman"/>
                          <w:sz w:val="24"/>
                        </w:rPr>
                      </w:pPr>
                      <w:bookmarkStart w:id="73" w:name="_Hlk202270730"/>
                      <w:r w:rsidRPr="00983510">
                        <w:rPr>
                          <w:rFonts w:ascii="ＭＳ 明朝" w:eastAsia="ＭＳ 明朝" w:hAnsi="ＭＳ 明朝" w:cs="Times New Roman" w:hint="eastAsia"/>
                          <w:sz w:val="24"/>
                        </w:rPr>
                        <w:t>第十八条　県は、学校の設置者</w:t>
                      </w:r>
                      <w:bookmarkStart w:id="74" w:name="_Hlk202258399"/>
                      <w:r w:rsidRPr="00983510">
                        <w:rPr>
                          <w:rFonts w:ascii="ＭＳ 明朝" w:eastAsia="ＭＳ 明朝" w:hAnsi="ＭＳ 明朝" w:cs="Times New Roman" w:hint="eastAsia"/>
                          <w:sz w:val="24"/>
                        </w:rPr>
                        <w:t>（県を除く。）</w:t>
                      </w:r>
                      <w:bookmarkEnd w:id="74"/>
                      <w:r w:rsidRPr="00983510">
                        <w:rPr>
                          <w:rFonts w:ascii="ＭＳ 明朝" w:eastAsia="ＭＳ 明朝" w:hAnsi="ＭＳ 明朝" w:cs="Times New Roman" w:hint="eastAsia"/>
                          <w:sz w:val="24"/>
                        </w:rPr>
                        <w:t>等と連携し、学校において児童、生徒等に対して、伊勢茶に関する体験活動、学習の機会の提供その他</w:t>
                      </w:r>
                      <w:bookmarkStart w:id="75" w:name="_Hlk195786978"/>
                      <w:r w:rsidRPr="00983510">
                        <w:rPr>
                          <w:rFonts w:ascii="ＭＳ 明朝" w:eastAsia="ＭＳ 明朝" w:hAnsi="ＭＳ 明朝" w:cs="Times New Roman" w:hint="eastAsia"/>
                          <w:sz w:val="24"/>
                        </w:rPr>
                        <w:t>伊勢茶に親しむ機会の確保に資する活動</w:t>
                      </w:r>
                      <w:bookmarkEnd w:id="75"/>
                      <w:r w:rsidRPr="00983510">
                        <w:rPr>
                          <w:rFonts w:ascii="ＭＳ 明朝" w:eastAsia="ＭＳ 明朝" w:hAnsi="ＭＳ 明朝" w:cs="Times New Roman" w:hint="eastAsia"/>
                          <w:sz w:val="24"/>
                        </w:rPr>
                        <w:t>が行われるよう必要な措置を講ずるよう努めるものとする。</w:t>
                      </w:r>
                      <w:bookmarkEnd w:id="73"/>
                    </w:p>
                    <w:p w14:paraId="3BDBFE2D" w14:textId="77777777" w:rsidR="00983510" w:rsidRPr="00983510" w:rsidRDefault="00983510" w:rsidP="00983510">
                      <w:pPr>
                        <w:ind w:left="240" w:hangingChars="100" w:hanging="240"/>
                        <w:rPr>
                          <w:rFonts w:ascii="ＭＳ 明朝" w:eastAsia="ＭＳ 明朝" w:hAnsi="ＭＳ 明朝" w:cs="Times New Roman"/>
                          <w:sz w:val="24"/>
                        </w:rPr>
                      </w:pPr>
                      <w:bookmarkStart w:id="76" w:name="_Hlk202270742"/>
                      <w:r w:rsidRPr="00983510">
                        <w:rPr>
                          <w:rFonts w:ascii="ＭＳ 明朝" w:eastAsia="ＭＳ 明朝" w:hAnsi="ＭＳ 明朝" w:cs="Times New Roman" w:hint="eastAsia"/>
                          <w:sz w:val="24"/>
                        </w:rPr>
                        <w:t>２　県は、</w:t>
                      </w:r>
                      <w:bookmarkStart w:id="77" w:name="_Hlk195086783"/>
                      <w:r w:rsidRPr="00983510">
                        <w:rPr>
                          <w:rFonts w:ascii="ＭＳ 明朝" w:eastAsia="ＭＳ 明朝" w:hAnsi="ＭＳ 明朝" w:cs="Times New Roman" w:hint="eastAsia"/>
                          <w:sz w:val="24"/>
                        </w:rPr>
                        <w:t>家庭、地域等にお</w:t>
                      </w:r>
                      <w:bookmarkEnd w:id="77"/>
                      <w:r w:rsidRPr="00983510">
                        <w:rPr>
                          <w:rFonts w:ascii="ＭＳ 明朝" w:eastAsia="ＭＳ 明朝" w:hAnsi="ＭＳ 明朝" w:cs="Times New Roman" w:hint="eastAsia"/>
                          <w:sz w:val="24"/>
                        </w:rPr>
                        <w:t>ける伊勢茶に親しむ機会の確保に資する活動を促進するため、必要な支援を行うよう努めるものとする。</w:t>
                      </w:r>
                      <w:bookmarkEnd w:id="72"/>
                      <w:bookmarkEnd w:id="76"/>
                    </w:p>
                    <w:p w14:paraId="494DA162" w14:textId="6B51B168" w:rsidR="009477CA" w:rsidRPr="00983510" w:rsidRDefault="009477CA" w:rsidP="001C57B2">
                      <w:pPr>
                        <w:ind w:left="240" w:hangingChars="100" w:hanging="240"/>
                        <w:rPr>
                          <w:rFonts w:ascii="HGｺﾞｼｯｸM" w:eastAsia="HGｺﾞｼｯｸM" w:hAnsi="HG丸ｺﾞｼｯｸM-PRO"/>
                          <w:sz w:val="24"/>
                        </w:rPr>
                      </w:pPr>
                    </w:p>
                  </w:txbxContent>
                </v:textbox>
                <w10:wrap type="square" anchorx="margin" anchory="margin"/>
              </v:shape>
            </w:pict>
          </mc:Fallback>
        </mc:AlternateContent>
      </w:r>
    </w:p>
    <w:p w14:paraId="2DC19D49" w14:textId="77777777" w:rsidR="008C0C67" w:rsidRPr="00C0522B" w:rsidRDefault="008C0C67" w:rsidP="003946A4">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7BD08048" w14:textId="1837C2F3" w:rsidR="00BB40E2" w:rsidRDefault="004A4AD5" w:rsidP="003946A4">
      <w:pPr>
        <w:ind w:leftChars="100" w:left="210" w:firstLineChars="100" w:firstLine="240"/>
        <w:rPr>
          <w:sz w:val="24"/>
        </w:rPr>
      </w:pPr>
      <w:r>
        <w:rPr>
          <w:rFonts w:hint="eastAsia"/>
          <w:sz w:val="24"/>
        </w:rPr>
        <w:t>本条は</w:t>
      </w:r>
      <w:r w:rsidR="003946A4">
        <w:rPr>
          <w:rFonts w:hint="eastAsia"/>
          <w:sz w:val="24"/>
        </w:rPr>
        <w:t>、伊勢茶に親しむ機会を確保するため、県が取り組むべき事項について規定しています。</w:t>
      </w:r>
    </w:p>
    <w:p w14:paraId="50E77067" w14:textId="6C1F655C" w:rsidR="00773538" w:rsidRPr="00061C80" w:rsidRDefault="00983510" w:rsidP="003946A4">
      <w:pPr>
        <w:ind w:leftChars="100" w:left="210" w:firstLineChars="100" w:firstLine="240"/>
        <w:rPr>
          <w:sz w:val="24"/>
        </w:rPr>
      </w:pPr>
      <w:r>
        <w:rPr>
          <w:rFonts w:hint="eastAsia"/>
          <w:sz w:val="24"/>
        </w:rPr>
        <w:t>本条第一</w:t>
      </w:r>
      <w:r w:rsidR="00773538">
        <w:rPr>
          <w:rFonts w:hint="eastAsia"/>
          <w:sz w:val="24"/>
        </w:rPr>
        <w:t>項では、</w:t>
      </w:r>
      <w:r w:rsidR="00773538" w:rsidRPr="00773538">
        <w:rPr>
          <w:rFonts w:hint="eastAsia"/>
          <w:sz w:val="24"/>
        </w:rPr>
        <w:t>学校の設置者等と連携し、学校において児童、生徒等に対して、</w:t>
      </w:r>
      <w:r w:rsidR="00773538">
        <w:rPr>
          <w:rFonts w:hint="eastAsia"/>
          <w:sz w:val="24"/>
        </w:rPr>
        <w:t>茶摘み</w:t>
      </w:r>
      <w:r w:rsidR="00920C8B">
        <w:rPr>
          <w:rFonts w:hint="eastAsia"/>
          <w:sz w:val="24"/>
        </w:rPr>
        <w:t>、</w:t>
      </w:r>
      <w:r w:rsidR="008C3F90" w:rsidRPr="00977EDE">
        <w:rPr>
          <w:rFonts w:hint="eastAsia"/>
          <w:sz w:val="24"/>
        </w:rPr>
        <w:t>お茶の淹れ方教室</w:t>
      </w:r>
      <w:r w:rsidR="00920C8B">
        <w:rPr>
          <w:rFonts w:hint="eastAsia"/>
          <w:sz w:val="24"/>
        </w:rPr>
        <w:t>等</w:t>
      </w:r>
      <w:r w:rsidR="00773538">
        <w:rPr>
          <w:rFonts w:hint="eastAsia"/>
          <w:sz w:val="24"/>
        </w:rPr>
        <w:t>の体験活動、伊勢茶の歴史</w:t>
      </w:r>
      <w:r w:rsidR="00920C8B">
        <w:rPr>
          <w:rFonts w:hint="eastAsia"/>
          <w:sz w:val="24"/>
        </w:rPr>
        <w:t>若しくは</w:t>
      </w:r>
      <w:r w:rsidR="008C3F90" w:rsidRPr="00977EDE">
        <w:rPr>
          <w:rFonts w:hint="eastAsia"/>
          <w:sz w:val="24"/>
        </w:rPr>
        <w:t>特長、お茶の</w:t>
      </w:r>
      <w:r w:rsidR="00773538">
        <w:rPr>
          <w:rFonts w:hint="eastAsia"/>
          <w:sz w:val="24"/>
        </w:rPr>
        <w:t>効能</w:t>
      </w:r>
      <w:r w:rsidR="00920C8B" w:rsidRPr="00061C80">
        <w:rPr>
          <w:rFonts w:ascii="Century" w:eastAsia="ＭＳ 明朝" w:hAnsi="Century" w:cs="Times New Roman" w:hint="eastAsia"/>
          <w:sz w:val="24"/>
        </w:rPr>
        <w:t>又は茶文化</w:t>
      </w:r>
      <w:r w:rsidR="00773538" w:rsidRPr="00061C80">
        <w:rPr>
          <w:rFonts w:hint="eastAsia"/>
          <w:sz w:val="24"/>
        </w:rPr>
        <w:t>に関する学習の機会の提供</w:t>
      </w:r>
      <w:r w:rsidR="00920C8B" w:rsidRPr="00061C80">
        <w:rPr>
          <w:rFonts w:hint="eastAsia"/>
          <w:sz w:val="24"/>
        </w:rPr>
        <w:t>その他</w:t>
      </w:r>
      <w:r w:rsidR="00773538" w:rsidRPr="00061C80">
        <w:rPr>
          <w:rFonts w:hint="eastAsia"/>
          <w:sz w:val="24"/>
        </w:rPr>
        <w:t>の伊勢茶に親しむ機会の確保に資する活動が行われるよう必要な措置を県が講ずるよう努めることを定めています。</w:t>
      </w:r>
    </w:p>
    <w:p w14:paraId="652806E6" w14:textId="0B9CB656" w:rsidR="00773538" w:rsidRDefault="00983510" w:rsidP="003946A4">
      <w:pPr>
        <w:ind w:leftChars="100" w:left="210" w:firstLineChars="100" w:firstLine="240"/>
        <w:rPr>
          <w:sz w:val="24"/>
        </w:rPr>
      </w:pPr>
      <w:r>
        <w:rPr>
          <w:rFonts w:hint="eastAsia"/>
          <w:sz w:val="24"/>
        </w:rPr>
        <w:t>本条第二</w:t>
      </w:r>
      <w:r w:rsidR="00773538" w:rsidRPr="00061C80">
        <w:rPr>
          <w:rFonts w:hint="eastAsia"/>
          <w:sz w:val="24"/>
        </w:rPr>
        <w:t>項では、</w:t>
      </w:r>
      <w:r w:rsidR="00EF49B0" w:rsidRPr="00061C80">
        <w:rPr>
          <w:rFonts w:hint="eastAsia"/>
          <w:sz w:val="24"/>
        </w:rPr>
        <w:t>家庭、地域等様々な場における伊勢茶に親しむ機会の確保に資する活動を促進するため</w:t>
      </w:r>
      <w:r w:rsidR="00920C8B" w:rsidRPr="00061C80">
        <w:rPr>
          <w:rFonts w:ascii="Century" w:eastAsia="ＭＳ 明朝" w:hAnsi="Century" w:cs="Times New Roman" w:hint="eastAsia"/>
          <w:sz w:val="24"/>
        </w:rPr>
        <w:t>、日本茶アドバイザー、日本茶インストラクター等の人材育成のための取組への支援など</w:t>
      </w:r>
      <w:r w:rsidR="00EF49B0">
        <w:rPr>
          <w:rFonts w:hint="eastAsia"/>
          <w:sz w:val="24"/>
        </w:rPr>
        <w:t>、このような活動に対し、県が必要な支援を行うよう努めることを定めています。</w:t>
      </w:r>
    </w:p>
    <w:p w14:paraId="08D63695" w14:textId="77777777" w:rsidR="0062134B" w:rsidRPr="00D33138" w:rsidRDefault="0062134B" w:rsidP="003946A4">
      <w:pPr>
        <w:ind w:leftChars="100" w:left="210" w:firstLineChars="100" w:firstLine="240"/>
        <w:rPr>
          <w:sz w:val="24"/>
        </w:rPr>
      </w:pPr>
    </w:p>
    <w:p w14:paraId="1CF89F50" w14:textId="77777777" w:rsidR="0062134B" w:rsidRPr="0062134B" w:rsidRDefault="0062134B" w:rsidP="003946A4">
      <w:pPr>
        <w:rPr>
          <w:rFonts w:ascii="ＭＳ ゴシック" w:eastAsia="ＭＳ ゴシック" w:hAnsi="ＭＳ ゴシック"/>
          <w:sz w:val="24"/>
        </w:rPr>
      </w:pPr>
      <w:r w:rsidRPr="0062134B">
        <w:rPr>
          <w:rFonts w:ascii="ＭＳ ゴシック" w:eastAsia="ＭＳ ゴシック" w:hAnsi="ＭＳ ゴシック" w:hint="eastAsia"/>
          <w:sz w:val="24"/>
        </w:rPr>
        <w:t>【解説】</w:t>
      </w:r>
    </w:p>
    <w:p w14:paraId="38BC8038" w14:textId="0DB27315" w:rsidR="00087E87" w:rsidRPr="00843858" w:rsidRDefault="00087E87" w:rsidP="00087E87">
      <w:pPr>
        <w:ind w:leftChars="100" w:left="210"/>
        <w:rPr>
          <w:rFonts w:ascii="ＭＳ ゴシック" w:eastAsia="ＭＳ ゴシック" w:hAnsi="ＭＳ ゴシック"/>
          <w:sz w:val="24"/>
        </w:rPr>
      </w:pPr>
      <w:r w:rsidRPr="00843858">
        <w:rPr>
          <w:rFonts w:ascii="ＭＳ ゴシック" w:eastAsia="ＭＳ ゴシック" w:hAnsi="ＭＳ ゴシック" w:hint="eastAsia"/>
          <w:sz w:val="24"/>
        </w:rPr>
        <w:t xml:space="preserve">１　</w:t>
      </w:r>
      <w:r w:rsidRPr="00B709E8">
        <w:rPr>
          <w:rFonts w:ascii="ＭＳ ゴシック" w:eastAsia="ＭＳ ゴシック" w:hAnsi="ＭＳ ゴシック" w:hint="eastAsia"/>
          <w:sz w:val="24"/>
        </w:rPr>
        <w:t>「</w:t>
      </w:r>
      <w:r w:rsidRPr="00087E87">
        <w:rPr>
          <w:rFonts w:ascii="ＭＳ ゴシック" w:eastAsia="ＭＳ ゴシック" w:hAnsi="ＭＳ ゴシック" w:hint="eastAsia"/>
          <w:sz w:val="24"/>
        </w:rPr>
        <w:t>学校の設置者</w:t>
      </w:r>
      <w:r w:rsidR="004A2322" w:rsidRPr="004A2322">
        <w:rPr>
          <w:rFonts w:ascii="ＭＳ ゴシック" w:eastAsia="ＭＳ ゴシック" w:hAnsi="ＭＳ ゴシック" w:hint="eastAsia"/>
          <w:sz w:val="24"/>
        </w:rPr>
        <w:t>（県を除く。）</w:t>
      </w:r>
      <w:r w:rsidRPr="00087E87">
        <w:rPr>
          <w:rFonts w:ascii="ＭＳ ゴシック" w:eastAsia="ＭＳ ゴシック" w:hAnsi="ＭＳ ゴシック" w:hint="eastAsia"/>
          <w:sz w:val="24"/>
        </w:rPr>
        <w:t>等</w:t>
      </w:r>
      <w:r w:rsidRPr="00B709E8">
        <w:rPr>
          <w:rFonts w:ascii="ＭＳ ゴシック" w:eastAsia="ＭＳ ゴシック" w:hAnsi="ＭＳ ゴシック" w:hint="eastAsia"/>
          <w:sz w:val="24"/>
        </w:rPr>
        <w:t>」</w:t>
      </w:r>
    </w:p>
    <w:p w14:paraId="151AB3DB" w14:textId="06BA023F" w:rsidR="004A2322" w:rsidRDefault="00087E87" w:rsidP="00087E87">
      <w:pPr>
        <w:ind w:leftChars="200" w:left="420"/>
        <w:rPr>
          <w:rFonts w:ascii="ＭＳ 明朝" w:eastAsia="ＭＳ 明朝" w:hAnsi="ＭＳ 明朝" w:cs="ＭＳ 明朝"/>
          <w:sz w:val="24"/>
        </w:rPr>
      </w:pPr>
      <w:r>
        <w:rPr>
          <w:rFonts w:ascii="ＭＳ 明朝" w:eastAsia="ＭＳ 明朝" w:hAnsi="ＭＳ 明朝" w:cs="ＭＳ 明朝" w:hint="eastAsia"/>
          <w:sz w:val="24"/>
        </w:rPr>
        <w:t xml:space="preserve">　</w:t>
      </w:r>
      <w:r w:rsidRPr="00B709E8">
        <w:rPr>
          <w:rFonts w:ascii="ＭＳ 明朝" w:eastAsia="ＭＳ 明朝" w:hAnsi="ＭＳ 明朝" w:cs="ＭＳ 明朝" w:hint="eastAsia"/>
          <w:sz w:val="24"/>
        </w:rPr>
        <w:t>「</w:t>
      </w:r>
      <w:r w:rsidR="00434BCC" w:rsidRPr="00434BCC">
        <w:rPr>
          <w:rFonts w:ascii="ＭＳ 明朝" w:eastAsia="ＭＳ 明朝" w:hAnsi="ＭＳ 明朝" w:cs="ＭＳ 明朝" w:hint="eastAsia"/>
          <w:sz w:val="24"/>
        </w:rPr>
        <w:t>学校の設置者</w:t>
      </w:r>
      <w:r w:rsidRPr="00B709E8">
        <w:rPr>
          <w:rFonts w:ascii="ＭＳ 明朝" w:eastAsia="ＭＳ 明朝" w:hAnsi="ＭＳ 明朝" w:cs="ＭＳ 明朝" w:hint="eastAsia"/>
          <w:sz w:val="24"/>
        </w:rPr>
        <w:t>」</w:t>
      </w:r>
      <w:r w:rsidR="00434BCC">
        <w:rPr>
          <w:rFonts w:ascii="ＭＳ 明朝" w:eastAsia="ＭＳ 明朝" w:hAnsi="ＭＳ 明朝" w:cs="ＭＳ 明朝" w:hint="eastAsia"/>
          <w:sz w:val="24"/>
        </w:rPr>
        <w:t>と</w:t>
      </w:r>
      <w:r w:rsidRPr="00B709E8">
        <w:rPr>
          <w:rFonts w:ascii="ＭＳ 明朝" w:eastAsia="ＭＳ 明朝" w:hAnsi="ＭＳ 明朝" w:cs="ＭＳ 明朝" w:hint="eastAsia"/>
          <w:sz w:val="24"/>
        </w:rPr>
        <w:t>は、</w:t>
      </w:r>
      <w:r w:rsidR="00434BCC">
        <w:rPr>
          <w:rFonts w:ascii="ＭＳ 明朝" w:eastAsia="ＭＳ 明朝" w:hAnsi="ＭＳ 明朝" w:cs="ＭＳ 明朝" w:hint="eastAsia"/>
          <w:sz w:val="24"/>
        </w:rPr>
        <w:t>学校教育法第</w:t>
      </w:r>
      <w:r w:rsidR="00983510">
        <w:rPr>
          <w:rFonts w:ascii="ＭＳ 明朝" w:eastAsia="ＭＳ 明朝" w:hAnsi="ＭＳ 明朝" w:cs="ＭＳ 明朝" w:hint="eastAsia"/>
          <w:sz w:val="24"/>
        </w:rPr>
        <w:t>二</w:t>
      </w:r>
      <w:r w:rsidR="00434BCC">
        <w:rPr>
          <w:rFonts w:ascii="ＭＳ 明朝" w:eastAsia="ＭＳ 明朝" w:hAnsi="ＭＳ 明朝" w:cs="ＭＳ 明朝" w:hint="eastAsia"/>
          <w:sz w:val="24"/>
        </w:rPr>
        <w:t>条第</w:t>
      </w:r>
      <w:r w:rsidR="00983510">
        <w:rPr>
          <w:rFonts w:ascii="ＭＳ 明朝" w:eastAsia="ＭＳ 明朝" w:hAnsi="ＭＳ 明朝" w:cs="ＭＳ 明朝" w:hint="eastAsia"/>
          <w:sz w:val="24"/>
        </w:rPr>
        <w:t>一</w:t>
      </w:r>
      <w:r w:rsidR="00434BCC">
        <w:rPr>
          <w:rFonts w:ascii="ＭＳ 明朝" w:eastAsia="ＭＳ 明朝" w:hAnsi="ＭＳ 明朝" w:cs="ＭＳ 明朝" w:hint="eastAsia"/>
          <w:sz w:val="24"/>
        </w:rPr>
        <w:t>項に規定する者のことであり、国（国立大学法人及び</w:t>
      </w:r>
      <w:r w:rsidR="00434BCC" w:rsidRPr="00434BCC">
        <w:rPr>
          <w:rFonts w:ascii="ＭＳ 明朝" w:eastAsia="ＭＳ 明朝" w:hAnsi="ＭＳ 明朝" w:cs="ＭＳ 明朝" w:hint="eastAsia"/>
          <w:sz w:val="24"/>
        </w:rPr>
        <w:t>独立行政法人国立高等専門学校機構を含む。</w:t>
      </w:r>
      <w:r w:rsidR="00434BCC">
        <w:rPr>
          <w:rFonts w:ascii="ＭＳ 明朝" w:eastAsia="ＭＳ 明朝" w:hAnsi="ＭＳ 明朝" w:cs="ＭＳ 明朝" w:hint="eastAsia"/>
          <w:sz w:val="24"/>
        </w:rPr>
        <w:t>）、地方公共団体（公立大学法人を含む。）及び学校法人を指します</w:t>
      </w:r>
      <w:r w:rsidRPr="00B709E8">
        <w:rPr>
          <w:rFonts w:ascii="ＭＳ 明朝" w:eastAsia="ＭＳ 明朝" w:hAnsi="ＭＳ 明朝" w:cs="ＭＳ 明朝" w:hint="eastAsia"/>
          <w:sz w:val="24"/>
        </w:rPr>
        <w:t>。</w:t>
      </w:r>
    </w:p>
    <w:p w14:paraId="328FA5FB" w14:textId="4C2D9943" w:rsidR="00087E87" w:rsidRDefault="004A2322" w:rsidP="00087E87">
      <w:pPr>
        <w:ind w:leftChars="200" w:left="420"/>
        <w:rPr>
          <w:rFonts w:ascii="ＭＳ 明朝" w:eastAsia="ＭＳ 明朝" w:hAnsi="ＭＳ 明朝" w:cs="ＭＳ 明朝"/>
          <w:sz w:val="24"/>
        </w:rPr>
      </w:pPr>
      <w:r>
        <w:rPr>
          <w:rFonts w:ascii="ＭＳ 明朝" w:eastAsia="ＭＳ 明朝" w:hAnsi="ＭＳ 明朝" w:cs="ＭＳ 明朝" w:hint="eastAsia"/>
          <w:sz w:val="24"/>
        </w:rPr>
        <w:t xml:space="preserve">　</w:t>
      </w:r>
      <w:r w:rsidR="00434BCC">
        <w:rPr>
          <w:rFonts w:ascii="ＭＳ 明朝" w:eastAsia="ＭＳ 明朝" w:hAnsi="ＭＳ 明朝" w:cs="ＭＳ 明朝" w:hint="eastAsia"/>
          <w:sz w:val="24"/>
        </w:rPr>
        <w:t>なお、県が設置者となる県立学校</w:t>
      </w:r>
      <w:r w:rsidR="00DF26CD">
        <w:rPr>
          <w:rFonts w:ascii="ＭＳ 明朝" w:eastAsia="ＭＳ 明朝" w:hAnsi="ＭＳ 明朝" w:cs="ＭＳ 明朝" w:hint="eastAsia"/>
          <w:sz w:val="24"/>
        </w:rPr>
        <w:t>において</w:t>
      </w:r>
      <w:r w:rsidR="00434BCC">
        <w:rPr>
          <w:rFonts w:ascii="ＭＳ 明朝" w:eastAsia="ＭＳ 明朝" w:hAnsi="ＭＳ 明朝" w:cs="ＭＳ 明朝" w:hint="eastAsia"/>
          <w:sz w:val="24"/>
        </w:rPr>
        <w:t>は、県自らが主体的に</w:t>
      </w:r>
      <w:r w:rsidR="00DF26CD">
        <w:rPr>
          <w:rFonts w:ascii="ＭＳ 明朝" w:eastAsia="ＭＳ 明朝" w:hAnsi="ＭＳ 明朝" w:cs="ＭＳ 明朝" w:hint="eastAsia"/>
          <w:sz w:val="24"/>
        </w:rPr>
        <w:t>この項に基づく</w:t>
      </w:r>
      <w:r w:rsidR="00434BCC" w:rsidRPr="00434BCC">
        <w:rPr>
          <w:rFonts w:ascii="ＭＳ 明朝" w:eastAsia="ＭＳ 明朝" w:hAnsi="ＭＳ 明朝" w:cs="ＭＳ 明朝" w:hint="eastAsia"/>
          <w:sz w:val="24"/>
        </w:rPr>
        <w:t>措置を講ずるよう努める</w:t>
      </w:r>
      <w:r w:rsidR="00434BCC">
        <w:rPr>
          <w:rFonts w:ascii="ＭＳ 明朝" w:eastAsia="ＭＳ 明朝" w:hAnsi="ＭＳ 明朝" w:cs="ＭＳ 明朝" w:hint="eastAsia"/>
          <w:sz w:val="24"/>
        </w:rPr>
        <w:t>ことが</w:t>
      </w:r>
      <w:r>
        <w:rPr>
          <w:rFonts w:ascii="ＭＳ 明朝" w:eastAsia="ＭＳ 明朝" w:hAnsi="ＭＳ 明朝" w:cs="ＭＳ 明朝" w:hint="eastAsia"/>
          <w:sz w:val="24"/>
        </w:rPr>
        <w:t>求められるため、連携</w:t>
      </w:r>
      <w:r w:rsidR="00DB10F0">
        <w:rPr>
          <w:rFonts w:ascii="ＭＳ 明朝" w:eastAsia="ＭＳ 明朝" w:hAnsi="ＭＳ 明朝" w:cs="ＭＳ 明朝" w:hint="eastAsia"/>
          <w:sz w:val="24"/>
        </w:rPr>
        <w:t>の相手方</w:t>
      </w:r>
      <w:r>
        <w:rPr>
          <w:rFonts w:ascii="ＭＳ 明朝" w:eastAsia="ＭＳ 明朝" w:hAnsi="ＭＳ 明朝" w:cs="ＭＳ 明朝" w:hint="eastAsia"/>
          <w:sz w:val="24"/>
        </w:rPr>
        <w:t>となる学校の設置者から</w:t>
      </w:r>
      <w:r w:rsidR="00DF26CD">
        <w:rPr>
          <w:rFonts w:ascii="ＭＳ 明朝" w:eastAsia="ＭＳ 明朝" w:hAnsi="ＭＳ 明朝" w:cs="ＭＳ 明朝" w:hint="eastAsia"/>
          <w:sz w:val="24"/>
        </w:rPr>
        <w:t>県を除外しています</w:t>
      </w:r>
      <w:r w:rsidR="00434BCC">
        <w:rPr>
          <w:rFonts w:ascii="ＭＳ 明朝" w:eastAsia="ＭＳ 明朝" w:hAnsi="ＭＳ 明朝" w:cs="ＭＳ 明朝" w:hint="eastAsia"/>
          <w:sz w:val="24"/>
        </w:rPr>
        <w:t>。</w:t>
      </w:r>
    </w:p>
    <w:p w14:paraId="3CA50F5A" w14:textId="6EBAD8F2" w:rsidR="00434BCC" w:rsidRDefault="00434BCC" w:rsidP="00087E87">
      <w:pPr>
        <w:ind w:leftChars="200" w:left="420"/>
        <w:rPr>
          <w:rFonts w:ascii="ＭＳ ゴシック" w:eastAsia="ＭＳ ゴシック" w:hAnsi="ＭＳ ゴシック"/>
          <w:sz w:val="24"/>
        </w:rPr>
      </w:pPr>
      <w:r>
        <w:rPr>
          <w:rFonts w:ascii="ＭＳ 明朝" w:eastAsia="ＭＳ 明朝" w:hAnsi="ＭＳ 明朝" w:cs="ＭＳ 明朝" w:hint="eastAsia"/>
          <w:sz w:val="24"/>
        </w:rPr>
        <w:t xml:space="preserve">　</w:t>
      </w:r>
      <w:r w:rsidR="007F2394">
        <w:rPr>
          <w:rFonts w:ascii="ＭＳ 明朝" w:eastAsia="ＭＳ 明朝" w:hAnsi="ＭＳ 明朝" w:cs="ＭＳ 明朝" w:hint="eastAsia"/>
          <w:sz w:val="24"/>
        </w:rPr>
        <w:t>また、「</w:t>
      </w:r>
      <w:r w:rsidR="007F2394" w:rsidRPr="007F2394">
        <w:rPr>
          <w:rFonts w:ascii="ＭＳ 明朝" w:eastAsia="ＭＳ 明朝" w:hAnsi="ＭＳ 明朝" w:cs="ＭＳ 明朝" w:hint="eastAsia"/>
          <w:sz w:val="24"/>
        </w:rPr>
        <w:t>学校の設置者等</w:t>
      </w:r>
      <w:r w:rsidR="007F2394">
        <w:rPr>
          <w:rFonts w:ascii="ＭＳ 明朝" w:eastAsia="ＭＳ 明朝" w:hAnsi="ＭＳ 明朝" w:cs="ＭＳ 明朝" w:hint="eastAsia"/>
          <w:sz w:val="24"/>
        </w:rPr>
        <w:t>」には、上記の学校の設置者のほか、茶業者その他の住民、当該</w:t>
      </w:r>
      <w:r w:rsidR="007F2394" w:rsidRPr="007F2394">
        <w:rPr>
          <w:rFonts w:ascii="ＭＳ 明朝" w:eastAsia="ＭＳ 明朝" w:hAnsi="ＭＳ 明朝" w:cs="ＭＳ 明朝" w:hint="eastAsia"/>
          <w:sz w:val="24"/>
        </w:rPr>
        <w:t>学校に在籍する生徒、児童</w:t>
      </w:r>
      <w:r w:rsidR="007F2394">
        <w:rPr>
          <w:rFonts w:ascii="ＭＳ 明朝" w:eastAsia="ＭＳ 明朝" w:hAnsi="ＭＳ 明朝" w:cs="ＭＳ 明朝" w:hint="eastAsia"/>
          <w:sz w:val="24"/>
        </w:rPr>
        <w:t>等</w:t>
      </w:r>
      <w:r w:rsidR="007F2394" w:rsidRPr="007F2394">
        <w:rPr>
          <w:rFonts w:ascii="ＭＳ 明朝" w:eastAsia="ＭＳ 明朝" w:hAnsi="ＭＳ 明朝" w:cs="ＭＳ 明朝" w:hint="eastAsia"/>
          <w:sz w:val="24"/>
        </w:rPr>
        <w:t>の保護者</w:t>
      </w:r>
      <w:r w:rsidR="007F2394">
        <w:rPr>
          <w:rFonts w:ascii="ＭＳ 明朝" w:eastAsia="ＭＳ 明朝" w:hAnsi="ＭＳ 明朝" w:cs="ＭＳ 明朝" w:hint="eastAsia"/>
          <w:sz w:val="24"/>
        </w:rPr>
        <w:t>等</w:t>
      </w:r>
      <w:r w:rsidR="003638D6">
        <w:rPr>
          <w:rFonts w:ascii="ＭＳ 明朝" w:eastAsia="ＭＳ 明朝" w:hAnsi="ＭＳ 明朝" w:cs="ＭＳ 明朝" w:hint="eastAsia"/>
          <w:sz w:val="24"/>
        </w:rPr>
        <w:t>が</w:t>
      </w:r>
      <w:r w:rsidR="00C566FB">
        <w:rPr>
          <w:rFonts w:ascii="ＭＳ 明朝" w:eastAsia="ＭＳ 明朝" w:hAnsi="ＭＳ 明朝" w:cs="ＭＳ 明朝" w:hint="eastAsia"/>
          <w:sz w:val="24"/>
        </w:rPr>
        <w:t>想定されます</w:t>
      </w:r>
      <w:r w:rsidR="007F2394">
        <w:rPr>
          <w:rFonts w:ascii="ＭＳ 明朝" w:eastAsia="ＭＳ 明朝" w:hAnsi="ＭＳ 明朝" w:cs="ＭＳ 明朝" w:hint="eastAsia"/>
          <w:sz w:val="24"/>
        </w:rPr>
        <w:t>。</w:t>
      </w:r>
    </w:p>
    <w:p w14:paraId="4BDF6C85" w14:textId="77777777" w:rsidR="00087E87" w:rsidRDefault="00087E87" w:rsidP="00087E87">
      <w:pPr>
        <w:ind w:leftChars="100" w:left="210"/>
        <w:rPr>
          <w:rFonts w:ascii="ＭＳ ゴシック" w:eastAsia="ＭＳ ゴシック" w:hAnsi="ＭＳ ゴシック"/>
          <w:sz w:val="24"/>
        </w:rPr>
      </w:pPr>
    </w:p>
    <w:p w14:paraId="45DC63AB" w14:textId="0D4E6051" w:rsidR="00A844BD" w:rsidRPr="00A844BD" w:rsidRDefault="00A844BD" w:rsidP="00A844BD">
      <w:pPr>
        <w:rPr>
          <w:rFonts w:ascii="ＭＳ ゴシック" w:eastAsia="ＭＳ ゴシック" w:hAnsi="ＭＳ ゴシック"/>
          <w:szCs w:val="20"/>
        </w:rPr>
      </w:pPr>
      <w:r w:rsidRPr="00A844BD">
        <w:rPr>
          <w:rFonts w:ascii="ＭＳ ゴシック" w:eastAsia="ＭＳ ゴシック" w:hAnsi="ＭＳ ゴシック" w:hint="eastAsia"/>
          <w:szCs w:val="20"/>
        </w:rPr>
        <w:t>（</w:t>
      </w:r>
      <w:r>
        <w:rPr>
          <w:rFonts w:ascii="ＭＳ ゴシック" w:eastAsia="ＭＳ ゴシック" w:hAnsi="ＭＳ ゴシック" w:hint="eastAsia"/>
          <w:szCs w:val="20"/>
        </w:rPr>
        <w:t>参照</w:t>
      </w:r>
      <w:r w:rsidRPr="00A844BD">
        <w:rPr>
          <w:rFonts w:ascii="ＭＳ ゴシック" w:eastAsia="ＭＳ ゴシック" w:hAnsi="ＭＳ ゴシック" w:hint="eastAsia"/>
          <w:szCs w:val="20"/>
        </w:rPr>
        <w:t>）</w:t>
      </w:r>
    </w:p>
    <w:p w14:paraId="31ACE91C" w14:textId="4C1C0BA0" w:rsidR="007F2394" w:rsidRPr="00A844BD" w:rsidRDefault="007F2394" w:rsidP="007F2394">
      <w:pPr>
        <w:ind w:leftChars="100" w:left="210"/>
        <w:rPr>
          <w:rFonts w:ascii="ＭＳ ゴシック" w:eastAsia="ＭＳ ゴシック" w:hAnsi="ＭＳ ゴシック"/>
          <w:szCs w:val="20"/>
        </w:rPr>
      </w:pPr>
      <w:r w:rsidRPr="00A844BD">
        <w:rPr>
          <w:rFonts w:ascii="ＭＳ ゴシック" w:eastAsia="ＭＳ ゴシック" w:hAnsi="ＭＳ ゴシック" w:hint="eastAsia"/>
          <w:szCs w:val="20"/>
        </w:rPr>
        <w:t>「伊勢茶に親しむ機会の確保に資する活動」</w:t>
      </w:r>
    </w:p>
    <w:p w14:paraId="5177B6DB" w14:textId="3C65668A" w:rsidR="007F2394" w:rsidRPr="00A844BD" w:rsidRDefault="007F2394" w:rsidP="007F2394">
      <w:pPr>
        <w:ind w:leftChars="200" w:left="420"/>
        <w:rPr>
          <w:rFonts w:ascii="ＭＳ ゴシック" w:eastAsia="ＭＳ ゴシック" w:hAnsi="ＭＳ ゴシック"/>
          <w:szCs w:val="20"/>
        </w:rPr>
      </w:pPr>
      <w:r w:rsidRPr="00A844BD">
        <w:rPr>
          <w:rFonts w:ascii="ＭＳ 明朝" w:eastAsia="ＭＳ 明朝" w:hAnsi="ＭＳ 明朝" w:cs="ＭＳ 明朝" w:hint="eastAsia"/>
          <w:szCs w:val="20"/>
        </w:rPr>
        <w:t xml:space="preserve">　「伊勢茶に親しむ機会の確保に資する活動」については、</w:t>
      </w:r>
      <w:r w:rsidR="00983510">
        <w:rPr>
          <w:rFonts w:ascii="ＭＳ 明朝" w:eastAsia="ＭＳ 明朝" w:hAnsi="ＭＳ 明朝" w:cs="ＭＳ 明朝" w:hint="eastAsia"/>
          <w:szCs w:val="20"/>
        </w:rPr>
        <w:t>第九条</w:t>
      </w:r>
      <w:r w:rsidRPr="00A844BD">
        <w:rPr>
          <w:rFonts w:ascii="ＭＳ 明朝" w:eastAsia="ＭＳ 明朝" w:hAnsi="ＭＳ 明朝" w:cs="ＭＳ 明朝" w:hint="eastAsia"/>
          <w:szCs w:val="20"/>
        </w:rPr>
        <w:t>の【解説】２を</w:t>
      </w:r>
      <w:r w:rsidR="005B029D">
        <w:rPr>
          <w:rFonts w:ascii="ＭＳ 明朝" w:eastAsia="ＭＳ 明朝" w:hAnsi="ＭＳ 明朝" w:cs="ＭＳ 明朝" w:hint="eastAsia"/>
          <w:szCs w:val="20"/>
        </w:rPr>
        <w:t>参照のこと</w:t>
      </w:r>
      <w:r w:rsidRPr="00A844BD">
        <w:rPr>
          <w:rFonts w:ascii="ＭＳ 明朝" w:eastAsia="ＭＳ 明朝" w:hAnsi="ＭＳ 明朝" w:cs="ＭＳ 明朝" w:hint="eastAsia"/>
          <w:szCs w:val="20"/>
        </w:rPr>
        <w:t>。</w:t>
      </w:r>
    </w:p>
    <w:p w14:paraId="71F7255B" w14:textId="77777777" w:rsidR="003A225F" w:rsidRPr="00A844BD" w:rsidRDefault="003A225F" w:rsidP="003946A4">
      <w:pPr>
        <w:rPr>
          <w:rFonts w:ascii="ＭＳ 明朝" w:eastAsia="ＭＳ 明朝" w:hAnsi="ＭＳ 明朝"/>
          <w:szCs w:val="20"/>
        </w:rPr>
      </w:pPr>
    </w:p>
    <w:p w14:paraId="46A23520" w14:textId="77777777" w:rsidR="00087E87" w:rsidRPr="00C0522B" w:rsidRDefault="00087E87" w:rsidP="003946A4">
      <w:pPr>
        <w:rPr>
          <w:rFonts w:ascii="ＭＳ 明朝" w:eastAsia="ＭＳ 明朝" w:hAnsi="ＭＳ 明朝"/>
          <w:sz w:val="24"/>
        </w:rPr>
      </w:pPr>
    </w:p>
    <w:p w14:paraId="31611769" w14:textId="77777777"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14:paraId="74CBDAA7" w14:textId="77777777" w:rsidR="008C0C67" w:rsidRDefault="008C0C67" w:rsidP="008C0C67">
      <w:r>
        <w:rPr>
          <w:noProof/>
        </w:rPr>
        <w:lastRenderedPageBreak/>
        <mc:AlternateContent>
          <mc:Choice Requires="wps">
            <w:drawing>
              <wp:anchor distT="0" distB="0" distL="114300" distR="114300" simplePos="0" relativeHeight="251661312" behindDoc="0" locked="0" layoutInCell="1" allowOverlap="1" wp14:anchorId="6AB922AB" wp14:editId="62CCAD91">
                <wp:simplePos x="0" y="0"/>
                <wp:positionH relativeFrom="margin">
                  <wp:posOffset>1270</wp:posOffset>
                </wp:positionH>
                <wp:positionV relativeFrom="margin">
                  <wp:posOffset>-5080</wp:posOffset>
                </wp:positionV>
                <wp:extent cx="5730875" cy="1109345"/>
                <wp:effectExtent l="0" t="0" r="22225" b="14605"/>
                <wp:wrapSquare wrapText="bothSides"/>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1109345"/>
                        </a:xfrm>
                        <a:prstGeom prst="rect">
                          <a:avLst/>
                        </a:prstGeom>
                        <a:solidFill>
                          <a:srgbClr val="FFFFFF"/>
                        </a:solidFill>
                        <a:ln w="9525">
                          <a:solidFill>
                            <a:srgbClr val="000000"/>
                          </a:solidFill>
                          <a:miter lim="800000"/>
                          <a:headEnd/>
                          <a:tailEnd/>
                        </a:ln>
                      </wps:spPr>
                      <wps:txbx>
                        <w:txbxContent>
                          <w:p w14:paraId="0EBA2FD8" w14:textId="77777777" w:rsidR="00983510" w:rsidRPr="00983510" w:rsidRDefault="00983510" w:rsidP="00983510">
                            <w:pPr>
                              <w:ind w:leftChars="100" w:left="450" w:hangingChars="100" w:hanging="240"/>
                              <w:rPr>
                                <w:rFonts w:ascii="ＭＳ 明朝" w:eastAsia="ＭＳ 明朝" w:hAnsi="ＭＳ 明朝" w:cs="Times New Roman"/>
                                <w:sz w:val="24"/>
                              </w:rPr>
                            </w:pPr>
                            <w:bookmarkStart w:id="78" w:name="_Hlk196487374"/>
                            <w:r w:rsidRPr="00983510">
                              <w:rPr>
                                <w:rFonts w:ascii="ＭＳ 明朝" w:eastAsia="ＭＳ 明朝" w:hAnsi="ＭＳ 明朝" w:cs="Times New Roman" w:hint="eastAsia"/>
                                <w:sz w:val="24"/>
                              </w:rPr>
                              <w:t>（伊勢茶学に基づく食育の推進）</w:t>
                            </w:r>
                          </w:p>
                          <w:p w14:paraId="33BFCD44" w14:textId="17CA3309" w:rsidR="009477CA" w:rsidRPr="000E0F7C" w:rsidRDefault="00983510" w:rsidP="00983510">
                            <w:pPr>
                              <w:ind w:left="240" w:hangingChars="100" w:hanging="240"/>
                              <w:rPr>
                                <w:rFonts w:ascii="ＭＳ 明朝" w:eastAsia="ＭＳ 明朝" w:hAnsi="ＭＳ 明朝"/>
                                <w:sz w:val="24"/>
                              </w:rPr>
                            </w:pPr>
                            <w:bookmarkStart w:id="79" w:name="_Hlk202270755"/>
                            <w:r w:rsidRPr="00983510">
                              <w:rPr>
                                <w:rFonts w:ascii="ＭＳ 明朝" w:eastAsia="ＭＳ 明朝" w:hAnsi="ＭＳ 明朝" w:cs="Times New Roman" w:hint="eastAsia"/>
                                <w:sz w:val="24"/>
                              </w:rPr>
                              <w:t>第十九条　県は、伊勢茶が古くから生産されてきたことに鑑み、伊勢茶に関する郷土の歴史、文化等についての啓発及び知識の普及その他の伊勢茶学（伊勢茶の伝統と文化に関する知見をいう。）に基づく食育の推進を図るよう努めるものとする。</w:t>
                            </w:r>
                            <w:bookmarkEnd w:id="78"/>
                            <w:bookmarkEnd w:id="7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922AB" id="_x0000_s1045" type="#_x0000_t202" style="position:absolute;left:0;text-align:left;margin-left:.1pt;margin-top:-.4pt;width:451.25pt;height:8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">
                <v:textbox>
                  <w:txbxContent>
                    <w:p w14:paraId="0EBA2FD8" w14:textId="77777777" w:rsidR="00983510" w:rsidRPr="00983510" w:rsidRDefault="00983510" w:rsidP="00983510">
                      <w:pPr>
                        <w:ind w:leftChars="100" w:left="450" w:hangingChars="100" w:hanging="240"/>
                        <w:rPr>
                          <w:rFonts w:ascii="ＭＳ 明朝" w:eastAsia="ＭＳ 明朝" w:hAnsi="ＭＳ 明朝" w:cs="Times New Roman"/>
                          <w:sz w:val="24"/>
                        </w:rPr>
                      </w:pPr>
                      <w:bookmarkStart w:id="80" w:name="_Hlk196487374"/>
                      <w:r w:rsidRPr="00983510">
                        <w:rPr>
                          <w:rFonts w:ascii="ＭＳ 明朝" w:eastAsia="ＭＳ 明朝" w:hAnsi="ＭＳ 明朝" w:cs="Times New Roman" w:hint="eastAsia"/>
                          <w:sz w:val="24"/>
                        </w:rPr>
                        <w:t>（伊勢茶学に基づく食育の推進）</w:t>
                      </w:r>
                    </w:p>
                    <w:p w14:paraId="33BFCD44" w14:textId="17CA3309" w:rsidR="009477CA" w:rsidRPr="000E0F7C" w:rsidRDefault="00983510" w:rsidP="00983510">
                      <w:pPr>
                        <w:ind w:left="240" w:hangingChars="100" w:hanging="240"/>
                        <w:rPr>
                          <w:rFonts w:ascii="ＭＳ 明朝" w:eastAsia="ＭＳ 明朝" w:hAnsi="ＭＳ 明朝"/>
                          <w:sz w:val="24"/>
                        </w:rPr>
                      </w:pPr>
                      <w:bookmarkStart w:id="81" w:name="_Hlk202270755"/>
                      <w:r w:rsidRPr="00983510">
                        <w:rPr>
                          <w:rFonts w:ascii="ＭＳ 明朝" w:eastAsia="ＭＳ 明朝" w:hAnsi="ＭＳ 明朝" w:cs="Times New Roman" w:hint="eastAsia"/>
                          <w:sz w:val="24"/>
                        </w:rPr>
                        <w:t>第十九条　県は、伊勢茶が古くから生産されてきたことに鑑み、伊勢茶に関する郷土の歴史、文化等についての啓発及び知識の普及その他の伊勢茶学（伊勢茶の伝統と文化に関する知見をいう。）に基づく食育の推進を図るよう努めるものとする。</w:t>
                      </w:r>
                      <w:bookmarkEnd w:id="80"/>
                      <w:bookmarkEnd w:id="81"/>
                    </w:p>
                  </w:txbxContent>
                </v:textbox>
                <w10:wrap type="square" anchorx="margin" anchory="margin"/>
              </v:shape>
            </w:pict>
          </mc:Fallback>
        </mc:AlternateContent>
      </w:r>
    </w:p>
    <w:p w14:paraId="74EB8B50" w14:textId="77777777" w:rsidR="008C0C67" w:rsidRPr="00C0522B" w:rsidRDefault="008C0C67" w:rsidP="001C57B2">
      <w:pPr>
        <w:rPr>
          <w:rFonts w:ascii="ＭＳ ゴシック" w:eastAsia="ＭＳ ゴシック" w:hAnsi="ＭＳ ゴシック"/>
          <w:sz w:val="24"/>
        </w:rPr>
      </w:pPr>
      <w:bookmarkStart w:id="82" w:name="_Hlk203577629"/>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bookmarkEnd w:id="82"/>
    </w:p>
    <w:p w14:paraId="0F0EBCA0" w14:textId="5E39CAD0" w:rsidR="009C055E" w:rsidRPr="00977EDE" w:rsidRDefault="00BB4A4F" w:rsidP="001C57B2">
      <w:pPr>
        <w:ind w:leftChars="100" w:left="210" w:firstLineChars="100" w:firstLine="240"/>
        <w:rPr>
          <w:sz w:val="24"/>
        </w:rPr>
      </w:pPr>
      <w:r>
        <w:rPr>
          <w:rFonts w:hint="eastAsia"/>
          <w:sz w:val="24"/>
        </w:rPr>
        <w:t>三重県では古くからお茶が生産されてきており、大谷嘉兵衛などお茶に関する偉人を輩出するなど、</w:t>
      </w:r>
      <w:bookmarkStart w:id="83" w:name="_Hlk203577667"/>
      <w:r w:rsidR="0037066A">
        <w:rPr>
          <w:rFonts w:hint="eastAsia"/>
          <w:sz w:val="24"/>
        </w:rPr>
        <w:t>伊勢茶に関する郷土の歴史、文化等が地域に残されて</w:t>
      </w:r>
      <w:bookmarkEnd w:id="83"/>
      <w:r w:rsidR="0037066A">
        <w:rPr>
          <w:rFonts w:hint="eastAsia"/>
          <w:sz w:val="24"/>
        </w:rPr>
        <w:t>います。</w:t>
      </w:r>
      <w:bookmarkStart w:id="84" w:name="_Hlk203577694"/>
      <w:r w:rsidR="0037066A">
        <w:rPr>
          <w:rFonts w:hint="eastAsia"/>
          <w:sz w:val="24"/>
        </w:rPr>
        <w:t>このような</w:t>
      </w:r>
      <w:r w:rsidR="0037066A" w:rsidRPr="0037066A">
        <w:rPr>
          <w:rFonts w:hint="eastAsia"/>
          <w:sz w:val="24"/>
        </w:rPr>
        <w:t>郷土の歴史、文化等</w:t>
      </w:r>
      <w:r w:rsidR="0037066A">
        <w:rPr>
          <w:rFonts w:hint="eastAsia"/>
          <w:sz w:val="24"/>
        </w:rPr>
        <w:t>を将来に受け継ぐとともに、伊勢茶に対する愛着を高め、伊勢茶に親しむ機会の確保につなげるため、</w:t>
      </w:r>
      <w:r w:rsidR="00DD75ED" w:rsidRPr="00DD75ED">
        <w:rPr>
          <w:rFonts w:hint="eastAsia"/>
          <w:sz w:val="24"/>
        </w:rPr>
        <w:t>本条は、</w:t>
      </w:r>
      <w:r w:rsidR="0037066A">
        <w:rPr>
          <w:rFonts w:hint="eastAsia"/>
          <w:sz w:val="24"/>
        </w:rPr>
        <w:t>県が伊勢茶学に基づく食育の推進を図るよう努めること</w:t>
      </w:r>
      <w:bookmarkEnd w:id="84"/>
      <w:r w:rsidR="0037066A">
        <w:rPr>
          <w:rFonts w:hint="eastAsia"/>
          <w:sz w:val="24"/>
        </w:rPr>
        <w:t>を定めています</w:t>
      </w:r>
      <w:r w:rsidR="00DD75ED" w:rsidRPr="00DD75ED">
        <w:rPr>
          <w:rFonts w:hint="eastAsia"/>
          <w:sz w:val="24"/>
        </w:rPr>
        <w:t>。</w:t>
      </w:r>
      <w:r w:rsidR="00EE7A81">
        <w:rPr>
          <w:rFonts w:hint="eastAsia"/>
          <w:sz w:val="24"/>
        </w:rPr>
        <w:t>具体的には、</w:t>
      </w:r>
      <w:r w:rsidR="003565B0">
        <w:rPr>
          <w:rFonts w:hint="eastAsia"/>
          <w:sz w:val="24"/>
        </w:rPr>
        <w:t>伊勢茶学を分かりやすく伝える</w:t>
      </w:r>
      <w:bookmarkStart w:id="85" w:name="_Hlk203577733"/>
      <w:r w:rsidR="003565B0">
        <w:rPr>
          <w:rFonts w:hint="eastAsia"/>
          <w:sz w:val="24"/>
        </w:rPr>
        <w:t>教材、啓発用</w:t>
      </w:r>
      <w:r w:rsidR="003565B0" w:rsidRPr="00977EDE">
        <w:rPr>
          <w:rFonts w:hint="eastAsia"/>
          <w:sz w:val="24"/>
        </w:rPr>
        <w:t>資料等を</w:t>
      </w:r>
      <w:r w:rsidR="008C3F90" w:rsidRPr="00977EDE">
        <w:rPr>
          <w:rFonts w:hint="eastAsia"/>
          <w:sz w:val="24"/>
        </w:rPr>
        <w:t>用いて</w:t>
      </w:r>
      <w:r w:rsidR="003565B0" w:rsidRPr="00977EDE">
        <w:rPr>
          <w:rFonts w:hint="eastAsia"/>
          <w:sz w:val="24"/>
        </w:rPr>
        <w:t>、学校、家庭、地域等での伊勢茶に関する歴史、文化等を学ぶ機会</w:t>
      </w:r>
      <w:r w:rsidR="008C3F90" w:rsidRPr="00977EDE">
        <w:rPr>
          <w:rFonts w:hint="eastAsia"/>
          <w:sz w:val="24"/>
        </w:rPr>
        <w:t>を提供</w:t>
      </w:r>
      <w:r w:rsidR="003565B0" w:rsidRPr="00977EDE">
        <w:rPr>
          <w:rFonts w:hint="eastAsia"/>
          <w:sz w:val="24"/>
        </w:rPr>
        <w:t>すること等が想定されます</w:t>
      </w:r>
      <w:bookmarkEnd w:id="85"/>
      <w:r w:rsidR="003565B0" w:rsidRPr="00977EDE">
        <w:rPr>
          <w:rFonts w:hint="eastAsia"/>
          <w:sz w:val="24"/>
        </w:rPr>
        <w:t>。</w:t>
      </w:r>
    </w:p>
    <w:p w14:paraId="777A9BFB" w14:textId="77777777" w:rsidR="00DD75ED" w:rsidRPr="00EA19E1" w:rsidRDefault="00DD75ED" w:rsidP="001C57B2">
      <w:pPr>
        <w:ind w:leftChars="100" w:left="210" w:firstLineChars="100" w:firstLine="240"/>
        <w:rPr>
          <w:sz w:val="24"/>
        </w:rPr>
      </w:pPr>
    </w:p>
    <w:p w14:paraId="4366FBEC" w14:textId="77777777" w:rsidR="009C055E" w:rsidRDefault="009C055E" w:rsidP="001C57B2">
      <w:pPr>
        <w:rPr>
          <w:rFonts w:ascii="ＭＳ ゴシック" w:eastAsia="ＭＳ ゴシック" w:hAnsi="ＭＳ ゴシック"/>
          <w:sz w:val="24"/>
        </w:rPr>
      </w:pPr>
      <w:r w:rsidRPr="009C055E">
        <w:rPr>
          <w:rFonts w:ascii="ＭＳ ゴシック" w:eastAsia="ＭＳ ゴシック" w:hAnsi="ＭＳ ゴシック" w:hint="eastAsia"/>
          <w:sz w:val="24"/>
        </w:rPr>
        <w:t>【解説】</w:t>
      </w:r>
    </w:p>
    <w:p w14:paraId="382178EA" w14:textId="659CCB71" w:rsidR="003565B0" w:rsidRPr="00843858" w:rsidRDefault="003565B0" w:rsidP="003565B0">
      <w:pPr>
        <w:ind w:leftChars="100" w:left="210"/>
        <w:rPr>
          <w:rFonts w:ascii="ＭＳ ゴシック" w:eastAsia="ＭＳ ゴシック" w:hAnsi="ＭＳ ゴシック"/>
          <w:sz w:val="24"/>
        </w:rPr>
      </w:pPr>
      <w:r w:rsidRPr="00843858">
        <w:rPr>
          <w:rFonts w:ascii="ＭＳ ゴシック" w:eastAsia="ＭＳ ゴシック" w:hAnsi="ＭＳ ゴシック" w:hint="eastAsia"/>
          <w:sz w:val="24"/>
        </w:rPr>
        <w:t xml:space="preserve">１　</w:t>
      </w:r>
      <w:r w:rsidRPr="00B709E8">
        <w:rPr>
          <w:rFonts w:ascii="ＭＳ ゴシック" w:eastAsia="ＭＳ ゴシック" w:hAnsi="ＭＳ ゴシック" w:hint="eastAsia"/>
          <w:sz w:val="24"/>
        </w:rPr>
        <w:t>「</w:t>
      </w:r>
      <w:r w:rsidRPr="003565B0">
        <w:rPr>
          <w:rFonts w:ascii="ＭＳ ゴシック" w:eastAsia="ＭＳ ゴシック" w:hAnsi="ＭＳ ゴシック" w:hint="eastAsia"/>
          <w:sz w:val="24"/>
        </w:rPr>
        <w:t>伊勢茶学</w:t>
      </w:r>
      <w:r w:rsidRPr="00B709E8">
        <w:rPr>
          <w:rFonts w:ascii="ＭＳ ゴシック" w:eastAsia="ＭＳ ゴシック" w:hAnsi="ＭＳ ゴシック" w:hint="eastAsia"/>
          <w:sz w:val="24"/>
        </w:rPr>
        <w:t>」</w:t>
      </w:r>
    </w:p>
    <w:p w14:paraId="73965C44" w14:textId="4A283585" w:rsidR="00BB4A4F" w:rsidRPr="00A844BD" w:rsidRDefault="003565B0" w:rsidP="00A844BD">
      <w:pPr>
        <w:ind w:leftChars="200" w:left="420"/>
        <w:rPr>
          <w:rFonts w:ascii="ＭＳ ゴシック" w:eastAsia="ＭＳ ゴシック" w:hAnsi="ＭＳ ゴシック"/>
          <w:sz w:val="24"/>
        </w:rPr>
      </w:pPr>
      <w:r>
        <w:rPr>
          <w:rFonts w:ascii="ＭＳ 明朝" w:eastAsia="ＭＳ 明朝" w:hAnsi="ＭＳ 明朝" w:cs="ＭＳ 明朝" w:hint="eastAsia"/>
          <w:sz w:val="24"/>
        </w:rPr>
        <w:t xml:space="preserve">　</w:t>
      </w:r>
      <w:r w:rsidR="007E02A0">
        <w:rPr>
          <w:rFonts w:ascii="ＭＳ 明朝" w:eastAsia="ＭＳ 明朝" w:hAnsi="ＭＳ 明朝" w:cs="ＭＳ 明朝" w:hint="eastAsia"/>
          <w:sz w:val="24"/>
        </w:rPr>
        <w:t>一般に用いられる用語ではありませんが、この条例において</w:t>
      </w:r>
      <w:r w:rsidRPr="00B709E8">
        <w:rPr>
          <w:rFonts w:ascii="ＭＳ 明朝" w:eastAsia="ＭＳ 明朝" w:hAnsi="ＭＳ 明朝" w:cs="ＭＳ 明朝" w:hint="eastAsia"/>
          <w:sz w:val="24"/>
        </w:rPr>
        <w:t>「</w:t>
      </w:r>
      <w:r w:rsidR="007E02A0" w:rsidRPr="007E02A0">
        <w:rPr>
          <w:rFonts w:ascii="ＭＳ 明朝" w:eastAsia="ＭＳ 明朝" w:hAnsi="ＭＳ 明朝" w:cs="ＭＳ 明朝" w:hint="eastAsia"/>
          <w:sz w:val="24"/>
        </w:rPr>
        <w:t>伊勢茶学</w:t>
      </w:r>
      <w:r w:rsidRPr="00B709E8">
        <w:rPr>
          <w:rFonts w:ascii="ＭＳ 明朝" w:eastAsia="ＭＳ 明朝" w:hAnsi="ＭＳ 明朝" w:cs="ＭＳ 明朝" w:hint="eastAsia"/>
          <w:sz w:val="24"/>
        </w:rPr>
        <w:t>」</w:t>
      </w:r>
      <w:r>
        <w:rPr>
          <w:rFonts w:ascii="ＭＳ 明朝" w:eastAsia="ＭＳ 明朝" w:hAnsi="ＭＳ 明朝" w:cs="ＭＳ 明朝" w:hint="eastAsia"/>
          <w:sz w:val="24"/>
        </w:rPr>
        <w:t>と</w:t>
      </w:r>
      <w:r w:rsidRPr="00B709E8">
        <w:rPr>
          <w:rFonts w:ascii="ＭＳ 明朝" w:eastAsia="ＭＳ 明朝" w:hAnsi="ＭＳ 明朝" w:cs="ＭＳ 明朝" w:hint="eastAsia"/>
          <w:sz w:val="24"/>
        </w:rPr>
        <w:t>は、</w:t>
      </w:r>
      <w:r w:rsidR="007E02A0">
        <w:rPr>
          <w:rFonts w:ascii="ＭＳ 明朝" w:eastAsia="ＭＳ 明朝" w:hAnsi="ＭＳ 明朝" w:cs="ＭＳ 明朝" w:hint="eastAsia"/>
          <w:sz w:val="24"/>
        </w:rPr>
        <w:t>「伊勢茶の伝統と文化に関する知見」を指します。</w:t>
      </w:r>
      <w:r w:rsidR="00CB3882">
        <w:rPr>
          <w:rFonts w:ascii="ＭＳ 明朝" w:eastAsia="ＭＳ 明朝" w:hAnsi="ＭＳ 明朝" w:cs="ＭＳ 明朝" w:hint="eastAsia"/>
          <w:sz w:val="24"/>
        </w:rPr>
        <w:t>三重県には、伊勢茶に関する歴史、伝統及び文化が</w:t>
      </w:r>
      <w:r w:rsidR="00F06A8C">
        <w:rPr>
          <w:rFonts w:ascii="ＭＳ 明朝" w:eastAsia="ＭＳ 明朝" w:hAnsi="ＭＳ 明朝" w:cs="ＭＳ 明朝" w:hint="eastAsia"/>
          <w:sz w:val="24"/>
        </w:rPr>
        <w:t>地域に</w:t>
      </w:r>
      <w:r w:rsidR="00CB3882">
        <w:rPr>
          <w:rFonts w:ascii="ＭＳ 明朝" w:eastAsia="ＭＳ 明朝" w:hAnsi="ＭＳ 明朝" w:cs="ＭＳ 明朝" w:hint="eastAsia"/>
          <w:sz w:val="24"/>
        </w:rPr>
        <w:t>根付いていますが、これらの知識又は見識を総合的にまとめたものとなります。</w:t>
      </w:r>
    </w:p>
    <w:p w14:paraId="468EB1E1" w14:textId="77777777" w:rsidR="00BB4A4F" w:rsidRPr="00BB4A4F" w:rsidRDefault="00BB4A4F" w:rsidP="00BB4A4F">
      <w:pPr>
        <w:ind w:leftChars="100" w:left="210" w:firstLineChars="100" w:firstLine="240"/>
        <w:rPr>
          <w:rFonts w:ascii="ＭＳ 明朝" w:eastAsia="ＭＳ 明朝" w:hAnsi="ＭＳ 明朝"/>
          <w:sz w:val="24"/>
        </w:rPr>
      </w:pPr>
    </w:p>
    <w:p w14:paraId="03F986F1" w14:textId="77777777" w:rsidR="001E3B95" w:rsidRDefault="001E3B95" w:rsidP="008C0C67">
      <w:pPr>
        <w:ind w:left="240" w:hangingChars="100" w:hanging="240"/>
        <w:rPr>
          <w:sz w:val="24"/>
        </w:rPr>
      </w:pPr>
      <w:r>
        <w:rPr>
          <w:sz w:val="24"/>
        </w:rPr>
        <w:br w:type="page"/>
      </w:r>
    </w:p>
    <w:p w14:paraId="55EEAE58" w14:textId="77777777" w:rsidR="008C0C67" w:rsidRDefault="008C0C67" w:rsidP="008C0C67">
      <w:r>
        <w:rPr>
          <w:noProof/>
        </w:rPr>
        <w:lastRenderedPageBreak/>
        <mc:AlternateContent>
          <mc:Choice Requires="wps">
            <w:drawing>
              <wp:anchor distT="0" distB="0" distL="114300" distR="114300" simplePos="0" relativeHeight="251662336" behindDoc="0" locked="0" layoutInCell="1" allowOverlap="1" wp14:anchorId="1608DAC8" wp14:editId="295E181E">
                <wp:simplePos x="0" y="0"/>
                <wp:positionH relativeFrom="margin">
                  <wp:posOffset>133350</wp:posOffset>
                </wp:positionH>
                <wp:positionV relativeFrom="margin">
                  <wp:posOffset>1270</wp:posOffset>
                </wp:positionV>
                <wp:extent cx="5597525" cy="705485"/>
                <wp:effectExtent l="0" t="0" r="22225" b="18415"/>
                <wp:wrapSquare wrapText="bothSides"/>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705485"/>
                        </a:xfrm>
                        <a:prstGeom prst="rect">
                          <a:avLst/>
                        </a:prstGeom>
                        <a:solidFill>
                          <a:srgbClr val="FFFFFF"/>
                        </a:solidFill>
                        <a:ln w="9525">
                          <a:solidFill>
                            <a:srgbClr val="000000"/>
                          </a:solidFill>
                          <a:miter lim="800000"/>
                          <a:headEnd/>
                          <a:tailEnd/>
                        </a:ln>
                      </wps:spPr>
                      <wps:txbx>
                        <w:txbxContent>
                          <w:p w14:paraId="22BAF9D6" w14:textId="77777777" w:rsidR="00983510" w:rsidRPr="00983510" w:rsidRDefault="00983510" w:rsidP="00983510">
                            <w:pPr>
                              <w:ind w:leftChars="100" w:left="450" w:hangingChars="100" w:hanging="240"/>
                              <w:rPr>
                                <w:rFonts w:ascii="ＭＳ 明朝" w:eastAsia="ＭＳ 明朝" w:hAnsi="ＭＳ 明朝" w:cs="Times New Roman"/>
                                <w:sz w:val="24"/>
                              </w:rPr>
                            </w:pPr>
                            <w:bookmarkStart w:id="86" w:name="_Hlk196487432"/>
                            <w:r w:rsidRPr="00983510">
                              <w:rPr>
                                <w:rFonts w:ascii="ＭＳ 明朝" w:eastAsia="ＭＳ 明朝" w:hAnsi="ＭＳ 明朝" w:cs="Times New Roman" w:hint="eastAsia"/>
                                <w:sz w:val="24"/>
                              </w:rPr>
                              <w:t>（顕彰）</w:t>
                            </w:r>
                          </w:p>
                          <w:p w14:paraId="7A0F3E43" w14:textId="77777777" w:rsidR="00983510" w:rsidRPr="00983510" w:rsidRDefault="00983510" w:rsidP="00983510">
                            <w:pPr>
                              <w:ind w:left="240" w:hangingChars="100" w:hanging="240"/>
                              <w:rPr>
                                <w:rFonts w:ascii="ＭＳ 明朝" w:eastAsia="ＭＳ 明朝" w:hAnsi="ＭＳ 明朝" w:cs="Times New Roman"/>
                                <w:sz w:val="24"/>
                              </w:rPr>
                            </w:pPr>
                            <w:bookmarkStart w:id="87" w:name="_Hlk202270766"/>
                            <w:r w:rsidRPr="00983510">
                              <w:rPr>
                                <w:rFonts w:ascii="ＭＳ 明朝" w:eastAsia="ＭＳ 明朝" w:hAnsi="ＭＳ 明朝" w:cs="Times New Roman" w:hint="eastAsia"/>
                                <w:sz w:val="24"/>
                              </w:rPr>
                              <w:t>第二十条　県は、伊勢茶の普及の促進及び伊勢茶に親しむ機会の確保に寄与した者の顕彰に努めるものとする。</w:t>
                            </w:r>
                            <w:bookmarkEnd w:id="87"/>
                          </w:p>
                          <w:bookmarkEnd w:id="86"/>
                          <w:p w14:paraId="48AA254D" w14:textId="07354C40" w:rsidR="009477CA" w:rsidRPr="00983510" w:rsidRDefault="009477CA" w:rsidP="000E0F7C">
                            <w:pPr>
                              <w:ind w:left="240" w:hangingChars="100" w:hanging="240"/>
                              <w:rPr>
                                <w:rFonts w:ascii="ＭＳ 明朝" w:eastAsia="ＭＳ 明朝" w:hAnsi="ＭＳ 明朝" w:cs="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8DAC8" id="_x0000_s1046" type="#_x0000_t202" style="position:absolute;left:0;text-align:left;margin-left:10.5pt;margin-top:.1pt;width:440.75pt;height:55.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">
                <v:textbox>
                  <w:txbxContent>
                    <w:p w14:paraId="22BAF9D6" w14:textId="77777777" w:rsidR="00983510" w:rsidRPr="00983510" w:rsidRDefault="00983510" w:rsidP="00983510">
                      <w:pPr>
                        <w:ind w:leftChars="100" w:left="450" w:hangingChars="100" w:hanging="240"/>
                        <w:rPr>
                          <w:rFonts w:ascii="ＭＳ 明朝" w:eastAsia="ＭＳ 明朝" w:hAnsi="ＭＳ 明朝" w:cs="Times New Roman"/>
                          <w:sz w:val="24"/>
                        </w:rPr>
                      </w:pPr>
                      <w:bookmarkStart w:id="88" w:name="_Hlk196487432"/>
                      <w:r w:rsidRPr="00983510">
                        <w:rPr>
                          <w:rFonts w:ascii="ＭＳ 明朝" w:eastAsia="ＭＳ 明朝" w:hAnsi="ＭＳ 明朝" w:cs="Times New Roman" w:hint="eastAsia"/>
                          <w:sz w:val="24"/>
                        </w:rPr>
                        <w:t>（顕彰）</w:t>
                      </w:r>
                    </w:p>
                    <w:p w14:paraId="7A0F3E43" w14:textId="77777777" w:rsidR="00983510" w:rsidRPr="00983510" w:rsidRDefault="00983510" w:rsidP="00983510">
                      <w:pPr>
                        <w:ind w:left="240" w:hangingChars="100" w:hanging="240"/>
                        <w:rPr>
                          <w:rFonts w:ascii="ＭＳ 明朝" w:eastAsia="ＭＳ 明朝" w:hAnsi="ＭＳ 明朝" w:cs="Times New Roman"/>
                          <w:sz w:val="24"/>
                        </w:rPr>
                      </w:pPr>
                      <w:bookmarkStart w:id="89" w:name="_Hlk202270766"/>
                      <w:r w:rsidRPr="00983510">
                        <w:rPr>
                          <w:rFonts w:ascii="ＭＳ 明朝" w:eastAsia="ＭＳ 明朝" w:hAnsi="ＭＳ 明朝" w:cs="Times New Roman" w:hint="eastAsia"/>
                          <w:sz w:val="24"/>
                        </w:rPr>
                        <w:t>第二十条　県は、伊勢茶の普及の促進及び伊勢茶に親しむ機会の確保に寄与した者の顕彰に努めるものとする。</w:t>
                      </w:r>
                      <w:bookmarkEnd w:id="89"/>
                    </w:p>
                    <w:bookmarkEnd w:id="88"/>
                    <w:p w14:paraId="48AA254D" w14:textId="07354C40" w:rsidR="009477CA" w:rsidRPr="00983510" w:rsidRDefault="009477CA" w:rsidP="000E0F7C">
                      <w:pPr>
                        <w:ind w:left="240" w:hangingChars="100" w:hanging="240"/>
                        <w:rPr>
                          <w:rFonts w:ascii="ＭＳ 明朝" w:eastAsia="ＭＳ 明朝" w:hAnsi="ＭＳ 明朝" w:cs="Times New Roman"/>
                          <w:sz w:val="24"/>
                        </w:rPr>
                      </w:pPr>
                    </w:p>
                  </w:txbxContent>
                </v:textbox>
                <w10:wrap type="square" anchorx="margin" anchory="margin"/>
              </v:shape>
            </w:pict>
          </mc:Fallback>
        </mc:AlternateContent>
      </w:r>
    </w:p>
    <w:p w14:paraId="55F2AA68" w14:textId="77777777" w:rsidR="008C0C67" w:rsidRPr="00C0522B" w:rsidRDefault="008C0C67" w:rsidP="008C0C67">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59804746" w14:textId="3D907D89" w:rsidR="008C0C67" w:rsidRDefault="00DD264A" w:rsidP="009856BF">
      <w:pPr>
        <w:ind w:leftChars="100" w:left="210" w:firstLineChars="100" w:firstLine="240"/>
        <w:rPr>
          <w:sz w:val="24"/>
        </w:rPr>
      </w:pPr>
      <w:r w:rsidRPr="00DD264A">
        <w:rPr>
          <w:rFonts w:hint="eastAsia"/>
          <w:sz w:val="24"/>
        </w:rPr>
        <w:t>本条は</w:t>
      </w:r>
      <w:r w:rsidR="003809AF">
        <w:rPr>
          <w:rFonts w:hint="eastAsia"/>
          <w:sz w:val="24"/>
        </w:rPr>
        <w:t>、</w:t>
      </w:r>
      <w:r w:rsidRPr="00DD264A">
        <w:rPr>
          <w:rFonts w:hint="eastAsia"/>
          <w:sz w:val="24"/>
        </w:rPr>
        <w:t>伊勢茶の普及の促進及び伊勢茶に親しむ機会の確保に関する顕彰について定めたものです。</w:t>
      </w:r>
      <w:r w:rsidR="00AD3AAF">
        <w:rPr>
          <w:rFonts w:hint="eastAsia"/>
          <w:sz w:val="24"/>
        </w:rPr>
        <w:t>具体的には、</w:t>
      </w:r>
      <w:r w:rsidR="00AD3AAF" w:rsidRPr="00DD264A">
        <w:rPr>
          <w:rFonts w:hint="eastAsia"/>
          <w:sz w:val="24"/>
        </w:rPr>
        <w:t>伊勢茶の普及の促進及び伊勢茶に親しむ機会の確保に寄与した者に対する表彰制度の創設や伊勢茶の普及の促進及び伊勢茶に親しむ機会の確保に関するコンクールの開催などが想定されます。</w:t>
      </w:r>
    </w:p>
    <w:p w14:paraId="293B2D0F" w14:textId="77777777" w:rsidR="00EE35CE" w:rsidRDefault="00EE35CE" w:rsidP="009856BF">
      <w:pPr>
        <w:ind w:leftChars="100" w:left="210" w:firstLineChars="100" w:firstLine="240"/>
        <w:rPr>
          <w:sz w:val="24"/>
        </w:rPr>
      </w:pPr>
    </w:p>
    <w:p w14:paraId="5E3C701D" w14:textId="77777777" w:rsidR="00EE35CE" w:rsidRPr="00EE35CE" w:rsidRDefault="00EE35CE" w:rsidP="00EE35CE">
      <w:pPr>
        <w:rPr>
          <w:rFonts w:ascii="ＭＳ ゴシック" w:eastAsia="ＭＳ ゴシック" w:hAnsi="ＭＳ ゴシック"/>
          <w:sz w:val="24"/>
        </w:rPr>
      </w:pPr>
      <w:bookmarkStart w:id="90" w:name="_Hlk212231103"/>
      <w:r w:rsidRPr="00EE35CE">
        <w:rPr>
          <w:rFonts w:ascii="ＭＳ ゴシック" w:eastAsia="ＭＳ ゴシック" w:hAnsi="ＭＳ ゴシック" w:hint="eastAsia"/>
          <w:sz w:val="24"/>
        </w:rPr>
        <w:t>【解説】</w:t>
      </w:r>
    </w:p>
    <w:p w14:paraId="4A0FE819" w14:textId="17661BAF" w:rsidR="00DD264A" w:rsidRDefault="001D0A08" w:rsidP="001C57B2">
      <w:pPr>
        <w:ind w:leftChars="100" w:left="210"/>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DD264A" w:rsidRPr="00DD264A">
        <w:rPr>
          <w:rFonts w:ascii="ＭＳ ゴシック" w:eastAsia="ＭＳ ゴシック" w:hAnsi="ＭＳ ゴシック" w:hint="eastAsia"/>
          <w:sz w:val="24"/>
        </w:rPr>
        <w:t>「伊勢茶の普及の促進及び伊勢茶に親しむ機会の確保に寄与した者」</w:t>
      </w:r>
    </w:p>
    <w:p w14:paraId="31FE312B" w14:textId="130BD0ED" w:rsidR="00EE35CE" w:rsidRDefault="00CC4CFD" w:rsidP="001C57B2">
      <w:pPr>
        <w:ind w:leftChars="200" w:left="420"/>
        <w:rPr>
          <w:sz w:val="24"/>
        </w:rPr>
      </w:pPr>
      <w:r>
        <w:rPr>
          <w:rFonts w:hint="eastAsia"/>
          <w:sz w:val="24"/>
        </w:rPr>
        <w:t xml:space="preserve">　</w:t>
      </w:r>
      <w:r w:rsidR="001C57B2" w:rsidRPr="001C57B2">
        <w:rPr>
          <w:rFonts w:hint="eastAsia"/>
          <w:sz w:val="24"/>
        </w:rPr>
        <w:t>伊勢茶の普及の促進及び伊勢茶に親しむ機会の確保に寄与した者」としては、</w:t>
      </w:r>
      <w:r w:rsidR="00923D1A" w:rsidRPr="00923D1A">
        <w:rPr>
          <w:rFonts w:hint="eastAsia"/>
          <w:sz w:val="24"/>
        </w:rPr>
        <w:t>伊勢茶の普及</w:t>
      </w:r>
      <w:r w:rsidR="001C57B2" w:rsidRPr="001C57B2">
        <w:rPr>
          <w:rFonts w:hint="eastAsia"/>
          <w:sz w:val="24"/>
        </w:rPr>
        <w:t>に積極的に取り組んでいる</w:t>
      </w:r>
      <w:r w:rsidR="00923D1A">
        <w:rPr>
          <w:rFonts w:hint="eastAsia"/>
          <w:sz w:val="24"/>
        </w:rPr>
        <w:t>茶業者</w:t>
      </w:r>
      <w:r w:rsidR="001C57B2" w:rsidRPr="001C57B2">
        <w:rPr>
          <w:rFonts w:hint="eastAsia"/>
          <w:sz w:val="24"/>
        </w:rPr>
        <w:t>、</w:t>
      </w:r>
      <w:r w:rsidR="00923D1A" w:rsidRPr="00923D1A">
        <w:rPr>
          <w:rFonts w:hint="eastAsia"/>
          <w:sz w:val="24"/>
        </w:rPr>
        <w:t>伊勢茶に親しむ機会の確保</w:t>
      </w:r>
      <w:r w:rsidR="001C57B2" w:rsidRPr="001C57B2">
        <w:rPr>
          <w:rFonts w:hint="eastAsia"/>
          <w:sz w:val="24"/>
        </w:rPr>
        <w:t>に積極的に取り組んでいる</w:t>
      </w:r>
      <w:r w:rsidR="00920C8B" w:rsidRPr="00061C80">
        <w:rPr>
          <w:rFonts w:hint="eastAsia"/>
          <w:sz w:val="24"/>
        </w:rPr>
        <w:t>日本茶アドバイザー、</w:t>
      </w:r>
      <w:r w:rsidR="00920C8B" w:rsidRPr="00920C8B">
        <w:rPr>
          <w:rFonts w:hint="eastAsia"/>
          <w:sz w:val="24"/>
        </w:rPr>
        <w:t>日本茶インストラクター等</w:t>
      </w:r>
      <w:r w:rsidR="00923D1A">
        <w:rPr>
          <w:rFonts w:hint="eastAsia"/>
          <w:sz w:val="24"/>
        </w:rPr>
        <w:t>のほか</w:t>
      </w:r>
      <w:r w:rsidR="001C57B2" w:rsidRPr="001C57B2">
        <w:rPr>
          <w:rFonts w:hint="eastAsia"/>
          <w:sz w:val="24"/>
        </w:rPr>
        <w:t>、</w:t>
      </w:r>
      <w:r w:rsidR="0093733B" w:rsidRPr="0093733B">
        <w:rPr>
          <w:rFonts w:hint="eastAsia"/>
          <w:sz w:val="24"/>
        </w:rPr>
        <w:t>伊勢茶の普及の促進及び伊勢茶に親しむ機会の確保に関する</w:t>
      </w:r>
      <w:r w:rsidR="0093733B">
        <w:rPr>
          <w:rFonts w:hint="eastAsia"/>
          <w:sz w:val="24"/>
        </w:rPr>
        <w:t>コンクールの入賞者</w:t>
      </w:r>
      <w:r w:rsidR="001C57B2" w:rsidRPr="001C57B2">
        <w:rPr>
          <w:rFonts w:hint="eastAsia"/>
          <w:sz w:val="24"/>
        </w:rPr>
        <w:t>などが想定されます。</w:t>
      </w:r>
    </w:p>
    <w:p w14:paraId="3A66AC94" w14:textId="77777777" w:rsidR="009602A5" w:rsidRPr="002E41CC" w:rsidRDefault="009602A5" w:rsidP="009856BF">
      <w:pPr>
        <w:ind w:leftChars="100" w:left="210" w:firstLineChars="100" w:firstLine="240"/>
        <w:rPr>
          <w:sz w:val="24"/>
        </w:rPr>
      </w:pPr>
    </w:p>
    <w:bookmarkEnd w:id="90"/>
    <w:p w14:paraId="3CD29F59" w14:textId="77777777" w:rsidR="008C0C67" w:rsidRDefault="008C0C67" w:rsidP="008C0C67">
      <w:pPr>
        <w:widowControl/>
        <w:jc w:val="left"/>
        <w:rPr>
          <w:rFonts w:ascii="ＭＳ 明朝" w:eastAsia="ＭＳ 明朝" w:hAnsi="ＭＳ 明朝"/>
          <w:sz w:val="22"/>
        </w:rPr>
      </w:pPr>
      <w:r>
        <w:rPr>
          <w:rFonts w:ascii="ＭＳ 明朝" w:eastAsia="ＭＳ 明朝" w:hAnsi="ＭＳ 明朝"/>
          <w:sz w:val="22"/>
        </w:rPr>
        <w:br w:type="page"/>
      </w:r>
    </w:p>
    <w:p w14:paraId="7737EBAD" w14:textId="77777777" w:rsidR="008C0C67" w:rsidRDefault="008C0C67" w:rsidP="008C0C67">
      <w:r>
        <w:rPr>
          <w:noProof/>
        </w:rPr>
        <w:lastRenderedPageBreak/>
        <mc:AlternateContent>
          <mc:Choice Requires="wps">
            <w:drawing>
              <wp:anchor distT="0" distB="0" distL="114300" distR="114300" simplePos="0" relativeHeight="251663360" behindDoc="0" locked="0" layoutInCell="1" allowOverlap="1" wp14:anchorId="4C61201E" wp14:editId="05E06BCD">
                <wp:simplePos x="0" y="0"/>
                <wp:positionH relativeFrom="margin">
                  <wp:posOffset>1270</wp:posOffset>
                </wp:positionH>
                <wp:positionV relativeFrom="margin">
                  <wp:posOffset>-5080</wp:posOffset>
                </wp:positionV>
                <wp:extent cx="5718175" cy="1333500"/>
                <wp:effectExtent l="0" t="0" r="15875" b="19050"/>
                <wp:wrapSquare wrapText="bothSides"/>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1333500"/>
                        </a:xfrm>
                        <a:prstGeom prst="rect">
                          <a:avLst/>
                        </a:prstGeom>
                        <a:solidFill>
                          <a:srgbClr val="FFFFFF"/>
                        </a:solidFill>
                        <a:ln w="9525">
                          <a:solidFill>
                            <a:srgbClr val="000000"/>
                          </a:solidFill>
                          <a:miter lim="800000"/>
                          <a:headEnd/>
                          <a:tailEnd/>
                        </a:ln>
                      </wps:spPr>
                      <wps:txbx>
                        <w:txbxContent>
                          <w:p w14:paraId="2560D4D2" w14:textId="77777777" w:rsidR="00983510" w:rsidRPr="00983510" w:rsidRDefault="00983510" w:rsidP="00983510">
                            <w:pPr>
                              <w:ind w:leftChars="100" w:left="45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（伊勢茶初摘みの日）</w:t>
                            </w:r>
                          </w:p>
                          <w:p w14:paraId="0ED14B44" w14:textId="77777777" w:rsidR="00983510" w:rsidRPr="00983510"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第二十一条　県民の伊勢茶に親しむ機運を高めるため、伊勢茶初摘みの日</w:t>
                            </w:r>
                            <w:r w:rsidRPr="00983510">
                              <w:rPr>
                                <w:rFonts w:ascii="ＭＳ 明朝" w:eastAsia="ＭＳ 明朝" w:hAnsi="ＭＳ 明朝" w:cs="Times New Roman"/>
                                <w:sz w:val="24"/>
                              </w:rPr>
                              <w:t>を設ける。</w:t>
                            </w:r>
                          </w:p>
                          <w:p w14:paraId="0E41346A" w14:textId="77777777" w:rsidR="00983510" w:rsidRPr="00983510"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２　伊勢茶初摘みの日</w:t>
                            </w:r>
                            <w:r w:rsidRPr="00983510">
                              <w:rPr>
                                <w:rFonts w:ascii="ＭＳ 明朝" w:eastAsia="ＭＳ 明朝" w:hAnsi="ＭＳ 明朝" w:cs="Times New Roman"/>
                                <w:sz w:val="24"/>
                              </w:rPr>
                              <w:t>は、</w:t>
                            </w:r>
                            <w:r w:rsidRPr="00983510">
                              <w:rPr>
                                <w:rFonts w:ascii="ＭＳ 明朝" w:eastAsia="ＭＳ 明朝" w:hAnsi="ＭＳ 明朝" w:cs="Times New Roman" w:hint="eastAsia"/>
                                <w:sz w:val="24"/>
                              </w:rPr>
                              <w:t>八十八夜</w:t>
                            </w:r>
                            <w:r w:rsidRPr="00983510">
                              <w:rPr>
                                <w:rFonts w:ascii="ＭＳ 明朝" w:eastAsia="ＭＳ 明朝" w:hAnsi="ＭＳ 明朝" w:cs="Times New Roman"/>
                                <w:sz w:val="24"/>
                              </w:rPr>
                              <w:t>とする。</w:t>
                            </w:r>
                          </w:p>
                          <w:p w14:paraId="45C45395" w14:textId="76848FA3" w:rsidR="009477CA" w:rsidRPr="009E7777"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３　県は、四月二十九日から五月三十日までの期間</w:t>
                            </w:r>
                            <w:r w:rsidRPr="00983510">
                              <w:rPr>
                                <w:rFonts w:ascii="ＭＳ 明朝" w:eastAsia="ＭＳ 明朝" w:hAnsi="ＭＳ 明朝" w:cs="Times New Roman"/>
                                <w:sz w:val="24"/>
                              </w:rPr>
                              <w:t>において、</w:t>
                            </w:r>
                            <w:r w:rsidRPr="00983510">
                              <w:rPr>
                                <w:rFonts w:ascii="ＭＳ 明朝" w:eastAsia="ＭＳ 明朝" w:hAnsi="ＭＳ 明朝" w:cs="Times New Roman" w:hint="eastAsia"/>
                                <w:sz w:val="24"/>
                              </w:rPr>
                              <w:t>伊勢茶初摘みの日</w:t>
                            </w:r>
                            <w:r w:rsidRPr="00983510">
                              <w:rPr>
                                <w:rFonts w:ascii="ＭＳ 明朝" w:eastAsia="ＭＳ 明朝" w:hAnsi="ＭＳ 明朝" w:cs="Times New Roman"/>
                                <w:sz w:val="24"/>
                              </w:rPr>
                              <w:t>の趣旨にふさわしい事業を実施するよう努めるものとする。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61201E" id="_x0000_s1047" type="#_x0000_t202" style="position:absolute;left:0;text-align:left;margin-left:.1pt;margin-top:-.4pt;width:450.25pt;height:1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">
                <v:textbox>
                  <w:txbxContent>
                    <w:p w14:paraId="2560D4D2" w14:textId="77777777" w:rsidR="00983510" w:rsidRPr="00983510" w:rsidRDefault="00983510" w:rsidP="00983510">
                      <w:pPr>
                        <w:ind w:leftChars="100" w:left="45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（伊勢茶初摘みの日）</w:t>
                      </w:r>
                    </w:p>
                    <w:p w14:paraId="0ED14B44" w14:textId="77777777" w:rsidR="00983510" w:rsidRPr="00983510"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第二十一条　県民の伊勢茶に親しむ機運を高めるため、伊勢茶初摘みの日</w:t>
                      </w:r>
                      <w:r w:rsidRPr="00983510">
                        <w:rPr>
                          <w:rFonts w:ascii="ＭＳ 明朝" w:eastAsia="ＭＳ 明朝" w:hAnsi="ＭＳ 明朝" w:cs="Times New Roman"/>
                          <w:sz w:val="24"/>
                        </w:rPr>
                        <w:t>を設ける。</w:t>
                      </w:r>
                    </w:p>
                    <w:p w14:paraId="0E41346A" w14:textId="77777777" w:rsidR="00983510" w:rsidRPr="00983510"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２　伊勢茶初摘みの日</w:t>
                      </w:r>
                      <w:r w:rsidRPr="00983510">
                        <w:rPr>
                          <w:rFonts w:ascii="ＭＳ 明朝" w:eastAsia="ＭＳ 明朝" w:hAnsi="ＭＳ 明朝" w:cs="Times New Roman"/>
                          <w:sz w:val="24"/>
                        </w:rPr>
                        <w:t>は、</w:t>
                      </w:r>
                      <w:r w:rsidRPr="00983510">
                        <w:rPr>
                          <w:rFonts w:ascii="ＭＳ 明朝" w:eastAsia="ＭＳ 明朝" w:hAnsi="ＭＳ 明朝" w:cs="Times New Roman" w:hint="eastAsia"/>
                          <w:sz w:val="24"/>
                        </w:rPr>
                        <w:t>八十八夜</w:t>
                      </w:r>
                      <w:r w:rsidRPr="00983510">
                        <w:rPr>
                          <w:rFonts w:ascii="ＭＳ 明朝" w:eastAsia="ＭＳ 明朝" w:hAnsi="ＭＳ 明朝" w:cs="Times New Roman"/>
                          <w:sz w:val="24"/>
                        </w:rPr>
                        <w:t>とする。</w:t>
                      </w:r>
                    </w:p>
                    <w:p w14:paraId="45C45395" w14:textId="76848FA3" w:rsidR="009477CA" w:rsidRPr="009E7777"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３　県は、四月二十九日から五月三十日までの期間</w:t>
                      </w:r>
                      <w:r w:rsidRPr="00983510">
                        <w:rPr>
                          <w:rFonts w:ascii="ＭＳ 明朝" w:eastAsia="ＭＳ 明朝" w:hAnsi="ＭＳ 明朝" w:cs="Times New Roman"/>
                          <w:sz w:val="24"/>
                        </w:rPr>
                        <w:t>において、</w:t>
                      </w:r>
                      <w:r w:rsidRPr="00983510">
                        <w:rPr>
                          <w:rFonts w:ascii="ＭＳ 明朝" w:eastAsia="ＭＳ 明朝" w:hAnsi="ＭＳ 明朝" w:cs="Times New Roman" w:hint="eastAsia"/>
                          <w:sz w:val="24"/>
                        </w:rPr>
                        <w:t>伊勢茶初摘みの日</w:t>
                      </w:r>
                      <w:r w:rsidRPr="00983510">
                        <w:rPr>
                          <w:rFonts w:ascii="ＭＳ 明朝" w:eastAsia="ＭＳ 明朝" w:hAnsi="ＭＳ 明朝" w:cs="Times New Roman"/>
                          <w:sz w:val="24"/>
                        </w:rPr>
                        <w:t>の趣旨にふさわしい事業を実施するよう努めるものとする。</w:t>
                      </w:r>
                    </w:p>
                  </w:txbxContent>
                </v:textbox>
                <w10:wrap type="square" anchorx="margin" anchory="margin"/>
              </v:shape>
            </w:pict>
          </mc:Fallback>
        </mc:AlternateContent>
      </w:r>
    </w:p>
    <w:p w14:paraId="759C9980" w14:textId="77777777" w:rsidR="008C0C67" w:rsidRPr="00C0522B" w:rsidRDefault="008C0C67" w:rsidP="00027A70">
      <w:pPr>
        <w:rPr>
          <w:rFonts w:ascii="ＭＳ ゴシック" w:eastAsia="ＭＳ ゴシック" w:hAnsi="ＭＳ ゴシック"/>
          <w:sz w:val="24"/>
        </w:rPr>
      </w:pPr>
      <w:r w:rsidRPr="00C0522B">
        <w:rPr>
          <w:rFonts w:ascii="ＭＳ ゴシック" w:eastAsia="ＭＳ ゴシック" w:hAnsi="ＭＳ ゴシック" w:hint="eastAsia"/>
          <w:sz w:val="24"/>
        </w:rPr>
        <w:t>【</w:t>
      </w:r>
      <w:r w:rsidR="00BD7562">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13B9C6ED" w14:textId="30BA130C" w:rsidR="008C0C67" w:rsidRPr="009E7777" w:rsidRDefault="006F2B55" w:rsidP="00027A70">
      <w:pPr>
        <w:ind w:leftChars="100" w:left="210" w:firstLineChars="100" w:firstLine="240"/>
        <w:rPr>
          <w:sz w:val="24"/>
        </w:rPr>
      </w:pPr>
      <w:r w:rsidRPr="006F2B55">
        <w:rPr>
          <w:rFonts w:hint="eastAsia"/>
          <w:sz w:val="24"/>
        </w:rPr>
        <w:t>県民の伊勢茶に親しむ機運を高めるため、</w:t>
      </w:r>
      <w:r w:rsidR="00066262" w:rsidRPr="00066262">
        <w:rPr>
          <w:rFonts w:hint="eastAsia"/>
          <w:sz w:val="24"/>
        </w:rPr>
        <w:t>新茶の初摘みの時期で知られる</w:t>
      </w:r>
      <w:r w:rsidRPr="006F2B55">
        <w:rPr>
          <w:rFonts w:ascii="ＭＳ 明朝" w:eastAsia="ＭＳ 明朝" w:hAnsi="ＭＳ 明朝" w:cs="Times New Roman" w:hint="eastAsia"/>
          <w:sz w:val="24"/>
        </w:rPr>
        <w:t>八十八夜</w:t>
      </w:r>
      <w:r w:rsidR="00027A70" w:rsidRPr="009E7777">
        <w:rPr>
          <w:rFonts w:hint="eastAsia"/>
          <w:sz w:val="24"/>
        </w:rPr>
        <w:t>を</w:t>
      </w:r>
      <w:r w:rsidRPr="006F2B55">
        <w:rPr>
          <w:rFonts w:ascii="ＭＳ 明朝" w:eastAsia="ＭＳ 明朝" w:hAnsi="ＭＳ 明朝" w:cs="Times New Roman" w:hint="eastAsia"/>
          <w:sz w:val="24"/>
        </w:rPr>
        <w:t>伊勢茶初摘みの日</w:t>
      </w:r>
      <w:r w:rsidR="00027A70" w:rsidRPr="009E7777">
        <w:rPr>
          <w:rFonts w:hint="eastAsia"/>
          <w:sz w:val="24"/>
        </w:rPr>
        <w:t>とすることを定めています</w:t>
      </w:r>
      <w:r w:rsidR="003A1AC4" w:rsidRPr="009E7777">
        <w:rPr>
          <w:rFonts w:hint="eastAsia"/>
          <w:sz w:val="24"/>
        </w:rPr>
        <w:t>。</w:t>
      </w:r>
    </w:p>
    <w:p w14:paraId="5A2A6B1F" w14:textId="7C46E4F0" w:rsidR="00027A70" w:rsidRDefault="00027A70" w:rsidP="00027A70">
      <w:pPr>
        <w:ind w:leftChars="100" w:left="210" w:firstLineChars="100" w:firstLine="240"/>
        <w:rPr>
          <w:sz w:val="24"/>
        </w:rPr>
      </w:pPr>
      <w:r w:rsidRPr="009E7777">
        <w:rPr>
          <w:rFonts w:hint="eastAsia"/>
          <w:sz w:val="24"/>
        </w:rPr>
        <w:t>また、</w:t>
      </w:r>
      <w:r w:rsidR="00066262">
        <w:rPr>
          <w:rFonts w:hint="eastAsia"/>
          <w:sz w:val="24"/>
        </w:rPr>
        <w:t>この時期</w:t>
      </w:r>
      <w:r w:rsidR="00AA0F6A">
        <w:rPr>
          <w:rFonts w:hint="eastAsia"/>
          <w:sz w:val="24"/>
        </w:rPr>
        <w:t>の前後から</w:t>
      </w:r>
      <w:r w:rsidR="00066262">
        <w:rPr>
          <w:rFonts w:hint="eastAsia"/>
          <w:sz w:val="24"/>
        </w:rPr>
        <w:t>新茶が出回</w:t>
      </w:r>
      <w:r w:rsidR="00AA0F6A">
        <w:rPr>
          <w:rFonts w:hint="eastAsia"/>
          <w:sz w:val="24"/>
        </w:rPr>
        <w:t>り</w:t>
      </w:r>
      <w:r w:rsidR="00066262">
        <w:rPr>
          <w:rFonts w:hint="eastAsia"/>
          <w:sz w:val="24"/>
        </w:rPr>
        <w:t>、消費者の認知度も高いことから、</w:t>
      </w:r>
      <w:r w:rsidRPr="009E7777">
        <w:rPr>
          <w:rFonts w:hint="eastAsia"/>
          <w:sz w:val="24"/>
        </w:rPr>
        <w:t>県は、</w:t>
      </w:r>
      <w:r w:rsidR="00066262" w:rsidRPr="00066262">
        <w:rPr>
          <w:rFonts w:ascii="ＭＳ 明朝" w:eastAsia="ＭＳ 明朝" w:hAnsi="ＭＳ 明朝" w:cs="Times New Roman" w:hint="eastAsia"/>
          <w:sz w:val="24"/>
        </w:rPr>
        <w:t>伊勢茶初摘みの日</w:t>
      </w:r>
      <w:r w:rsidR="00066262">
        <w:rPr>
          <w:rFonts w:ascii="ＭＳ 明朝" w:eastAsia="ＭＳ 明朝" w:hAnsi="ＭＳ 明朝" w:cs="Times New Roman" w:hint="eastAsia"/>
          <w:sz w:val="24"/>
        </w:rPr>
        <w:t>の前後である</w:t>
      </w:r>
      <w:r w:rsidR="00066262" w:rsidRPr="00066262">
        <w:rPr>
          <w:rFonts w:ascii="ＭＳ 明朝" w:eastAsia="ＭＳ 明朝" w:hAnsi="ＭＳ 明朝" w:cs="Times New Roman" w:hint="eastAsia"/>
          <w:sz w:val="24"/>
        </w:rPr>
        <w:t>４月29日から５月30日までの期間</w:t>
      </w:r>
      <w:r w:rsidRPr="009E7777">
        <w:rPr>
          <w:rFonts w:hint="eastAsia"/>
          <w:sz w:val="24"/>
        </w:rPr>
        <w:t>において、</w:t>
      </w:r>
      <w:r w:rsidR="0072201D" w:rsidRPr="0072201D">
        <w:rPr>
          <w:rFonts w:hint="eastAsia"/>
          <w:sz w:val="24"/>
        </w:rPr>
        <w:t>県民の伊勢茶に親しむ機運を高める</w:t>
      </w:r>
      <w:r w:rsidRPr="009E7777">
        <w:rPr>
          <w:rFonts w:hint="eastAsia"/>
          <w:sz w:val="24"/>
        </w:rPr>
        <w:t>趣旨の事業を実施するよう努めることとしています。具体的には、</w:t>
      </w:r>
      <w:r w:rsidR="00C75CEB" w:rsidRPr="00184197">
        <w:rPr>
          <w:rFonts w:hint="eastAsia"/>
          <w:sz w:val="24"/>
          <w:szCs w:val="24"/>
        </w:rPr>
        <w:t>茶業者</w:t>
      </w:r>
      <w:r w:rsidR="00184197" w:rsidRPr="00061C80">
        <w:rPr>
          <w:rFonts w:ascii="ＭＳ 明朝" w:eastAsia="ＭＳ 明朝" w:hAnsi="ＭＳ 明朝" w:hint="eastAsia"/>
          <w:sz w:val="24"/>
          <w:szCs w:val="24"/>
        </w:rPr>
        <w:t>、茶業団体</w:t>
      </w:r>
      <w:r w:rsidR="00184197" w:rsidRPr="00184197">
        <w:rPr>
          <w:rFonts w:ascii="ＭＳ 明朝" w:eastAsia="ＭＳ 明朝" w:hAnsi="ＭＳ 明朝" w:hint="eastAsia"/>
          <w:sz w:val="24"/>
          <w:szCs w:val="24"/>
        </w:rPr>
        <w:t>、</w:t>
      </w:r>
      <w:r w:rsidR="00C75CEB" w:rsidRPr="00184197">
        <w:rPr>
          <w:rFonts w:hint="eastAsia"/>
          <w:sz w:val="24"/>
          <w:szCs w:val="24"/>
        </w:rPr>
        <w:t>飲食店営業者等</w:t>
      </w:r>
      <w:r w:rsidR="00C75CEB" w:rsidRPr="009E7777">
        <w:rPr>
          <w:rFonts w:hint="eastAsia"/>
          <w:sz w:val="24"/>
        </w:rPr>
        <w:t>との連携協力により、</w:t>
      </w:r>
      <w:r w:rsidR="0072201D" w:rsidRPr="0072201D">
        <w:rPr>
          <w:rFonts w:hint="eastAsia"/>
          <w:sz w:val="24"/>
        </w:rPr>
        <w:t>伊勢茶の普及宣伝</w:t>
      </w:r>
      <w:r w:rsidR="0072201D">
        <w:rPr>
          <w:rFonts w:hint="eastAsia"/>
          <w:sz w:val="24"/>
        </w:rPr>
        <w:t>の取組、</w:t>
      </w:r>
      <w:r w:rsidRPr="009E7777">
        <w:rPr>
          <w:rFonts w:hint="eastAsia"/>
          <w:sz w:val="24"/>
        </w:rPr>
        <w:t>飲食店での伊勢茶の乾杯の促進など</w:t>
      </w:r>
      <w:r w:rsidR="00C75CEB" w:rsidRPr="009E7777">
        <w:rPr>
          <w:rFonts w:hint="eastAsia"/>
          <w:sz w:val="24"/>
        </w:rPr>
        <w:t>を行うことが</w:t>
      </w:r>
      <w:r w:rsidRPr="009E7777">
        <w:rPr>
          <w:rFonts w:hint="eastAsia"/>
          <w:sz w:val="24"/>
        </w:rPr>
        <w:t>想定されます。</w:t>
      </w:r>
    </w:p>
    <w:p w14:paraId="2E7EAFA8" w14:textId="77777777" w:rsidR="0072201D" w:rsidRDefault="0072201D" w:rsidP="00027A70">
      <w:pPr>
        <w:ind w:leftChars="100" w:left="210" w:firstLineChars="100" w:firstLine="240"/>
        <w:rPr>
          <w:sz w:val="24"/>
        </w:rPr>
      </w:pPr>
    </w:p>
    <w:p w14:paraId="7B7B711C" w14:textId="77777777" w:rsidR="0072201D" w:rsidRPr="00EE35CE" w:rsidRDefault="0072201D" w:rsidP="0072201D">
      <w:pPr>
        <w:rPr>
          <w:rFonts w:ascii="ＭＳ ゴシック" w:eastAsia="ＭＳ ゴシック" w:hAnsi="ＭＳ ゴシック"/>
          <w:sz w:val="24"/>
        </w:rPr>
      </w:pPr>
      <w:r w:rsidRPr="00EE35CE">
        <w:rPr>
          <w:rFonts w:ascii="ＭＳ ゴシック" w:eastAsia="ＭＳ ゴシック" w:hAnsi="ＭＳ ゴシック" w:hint="eastAsia"/>
          <w:sz w:val="24"/>
        </w:rPr>
        <w:t>【解説】</w:t>
      </w:r>
    </w:p>
    <w:p w14:paraId="49AF291F" w14:textId="4864C3D0" w:rsidR="0072201D" w:rsidRDefault="0072201D" w:rsidP="0072201D">
      <w:pPr>
        <w:ind w:leftChars="100" w:left="210"/>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Pr="00DD264A">
        <w:rPr>
          <w:rFonts w:ascii="ＭＳ ゴシック" w:eastAsia="ＭＳ ゴシック" w:hAnsi="ＭＳ ゴシック" w:hint="eastAsia"/>
          <w:sz w:val="24"/>
        </w:rPr>
        <w:t>「</w:t>
      </w:r>
      <w:r>
        <w:rPr>
          <w:rFonts w:ascii="ＭＳ ゴシック" w:eastAsia="ＭＳ ゴシック" w:hAnsi="ＭＳ ゴシック" w:hint="eastAsia"/>
          <w:sz w:val="24"/>
        </w:rPr>
        <w:t>八十八夜</w:t>
      </w:r>
      <w:r w:rsidRPr="00DD264A">
        <w:rPr>
          <w:rFonts w:ascii="ＭＳ ゴシック" w:eastAsia="ＭＳ ゴシック" w:hAnsi="ＭＳ ゴシック" w:hint="eastAsia"/>
          <w:sz w:val="24"/>
        </w:rPr>
        <w:t>」</w:t>
      </w:r>
    </w:p>
    <w:p w14:paraId="080B1E82" w14:textId="77777777" w:rsidR="00C07B9E" w:rsidRDefault="0072201D" w:rsidP="00C07B9E">
      <w:pPr>
        <w:ind w:leftChars="200" w:left="420"/>
        <w:rPr>
          <w:rFonts w:ascii="ＭＳ 明朝" w:eastAsia="ＭＳ 明朝" w:hAnsi="ＭＳ 明朝"/>
          <w:sz w:val="24"/>
        </w:rPr>
      </w:pPr>
      <w:r w:rsidRPr="0072201D">
        <w:rPr>
          <w:rFonts w:ascii="ＭＳ 明朝" w:eastAsia="ＭＳ 明朝" w:hAnsi="ＭＳ 明朝" w:hint="eastAsia"/>
          <w:sz w:val="24"/>
        </w:rPr>
        <w:t xml:space="preserve">　八十八夜は雑節の一つであり、立春</w:t>
      </w:r>
      <w:r w:rsidR="00AA0F6A">
        <w:rPr>
          <w:rFonts w:ascii="ＭＳ 明朝" w:eastAsia="ＭＳ 明朝" w:hAnsi="ＭＳ 明朝" w:hint="eastAsia"/>
          <w:sz w:val="24"/>
        </w:rPr>
        <w:t>（２月４日頃）</w:t>
      </w:r>
      <w:r w:rsidRPr="0072201D">
        <w:rPr>
          <w:rFonts w:ascii="ＭＳ 明朝" w:eastAsia="ＭＳ 明朝" w:hAnsi="ＭＳ 明朝" w:hint="eastAsia"/>
          <w:sz w:val="24"/>
        </w:rPr>
        <w:t>から起算して88日</w:t>
      </w:r>
      <w:r>
        <w:rPr>
          <w:rFonts w:ascii="ＭＳ 明朝" w:eastAsia="ＭＳ 明朝" w:hAnsi="ＭＳ 明朝" w:hint="eastAsia"/>
          <w:sz w:val="24"/>
        </w:rPr>
        <w:t>目の日を指します。</w:t>
      </w:r>
      <w:r w:rsidR="00AA0F6A">
        <w:rPr>
          <w:rFonts w:ascii="ＭＳ 明朝" w:eastAsia="ＭＳ 明朝" w:hAnsi="ＭＳ 明朝" w:hint="eastAsia"/>
          <w:sz w:val="24"/>
        </w:rPr>
        <w:t>そのため、おおむね５月２日</w:t>
      </w:r>
      <w:r w:rsidR="00F87E66">
        <w:rPr>
          <w:rFonts w:ascii="ＭＳ 明朝" w:eastAsia="ＭＳ 明朝" w:hAnsi="ＭＳ 明朝" w:hint="eastAsia"/>
          <w:sz w:val="24"/>
        </w:rPr>
        <w:t>が八十八夜</w:t>
      </w:r>
      <w:r w:rsidR="00AA0F6A">
        <w:rPr>
          <w:rFonts w:ascii="ＭＳ 明朝" w:eastAsia="ＭＳ 明朝" w:hAnsi="ＭＳ 明朝" w:hint="eastAsia"/>
          <w:sz w:val="24"/>
        </w:rPr>
        <w:t>になりますが、年によってその期日は変動します。</w:t>
      </w:r>
    </w:p>
    <w:p w14:paraId="5FC95E1B" w14:textId="42AC14B5" w:rsidR="0072201D" w:rsidRDefault="00C07B9E" w:rsidP="00C07B9E">
      <w:pPr>
        <w:ind w:leftChars="200" w:left="420"/>
        <w:rPr>
          <w:rFonts w:ascii="ＭＳ 明朝" w:eastAsia="ＭＳ 明朝" w:hAnsi="ＭＳ 明朝"/>
          <w:sz w:val="24"/>
        </w:rPr>
      </w:pPr>
      <w:r>
        <w:rPr>
          <w:rFonts w:ascii="ＭＳ 明朝" w:eastAsia="ＭＳ 明朝" w:hAnsi="ＭＳ 明朝" w:hint="eastAsia"/>
          <w:sz w:val="24"/>
        </w:rPr>
        <w:t xml:space="preserve">　八十八夜の時期には、</w:t>
      </w:r>
      <w:r w:rsidR="00E30C97">
        <w:rPr>
          <w:rFonts w:ascii="ＭＳ 明朝" w:eastAsia="ＭＳ 明朝" w:hAnsi="ＭＳ 明朝" w:hint="eastAsia"/>
          <w:sz w:val="24"/>
        </w:rPr>
        <w:t>温暖で</w:t>
      </w:r>
      <w:r>
        <w:rPr>
          <w:rFonts w:ascii="ＭＳ 明朝" w:eastAsia="ＭＳ 明朝" w:hAnsi="ＭＳ 明朝" w:hint="eastAsia"/>
          <w:sz w:val="24"/>
        </w:rPr>
        <w:t>霜が降りることがほとんどなくなり、日照時間も長くなることから、お茶の新芽が出そろう時期です。そして、この時期に</w:t>
      </w:r>
      <w:r w:rsidR="00F175EC">
        <w:rPr>
          <w:rFonts w:ascii="ＭＳ 明朝" w:eastAsia="ＭＳ 明朝" w:hAnsi="ＭＳ 明朝" w:hint="eastAsia"/>
          <w:sz w:val="24"/>
        </w:rPr>
        <w:t>その年に初めて</w:t>
      </w:r>
      <w:r>
        <w:rPr>
          <w:rFonts w:ascii="ＭＳ 明朝" w:eastAsia="ＭＳ 明朝" w:hAnsi="ＭＳ 明朝" w:hint="eastAsia"/>
          <w:sz w:val="24"/>
        </w:rPr>
        <w:t>摘まれたお茶は「新茶」又は「一番茶」と呼ばれ、</w:t>
      </w:r>
      <w:r w:rsidR="00F175EC">
        <w:rPr>
          <w:rFonts w:ascii="ＭＳ 明朝" w:eastAsia="ＭＳ 明朝" w:hAnsi="ＭＳ 明朝" w:hint="eastAsia"/>
          <w:sz w:val="24"/>
        </w:rPr>
        <w:t>栄養</w:t>
      </w:r>
      <w:r>
        <w:rPr>
          <w:rFonts w:ascii="ＭＳ 明朝" w:eastAsia="ＭＳ 明朝" w:hAnsi="ＭＳ 明朝" w:hint="eastAsia"/>
          <w:sz w:val="24"/>
        </w:rPr>
        <w:t>が</w:t>
      </w:r>
      <w:r w:rsidR="00F175EC">
        <w:rPr>
          <w:rFonts w:ascii="ＭＳ 明朝" w:eastAsia="ＭＳ 明朝" w:hAnsi="ＭＳ 明朝" w:hint="eastAsia"/>
          <w:sz w:val="24"/>
        </w:rPr>
        <w:t>豊富</w:t>
      </w:r>
      <w:r>
        <w:rPr>
          <w:rFonts w:ascii="ＭＳ 明朝" w:eastAsia="ＭＳ 明朝" w:hAnsi="ＭＳ 明朝" w:hint="eastAsia"/>
          <w:sz w:val="24"/>
        </w:rPr>
        <w:t>で</w:t>
      </w:r>
      <w:r w:rsidR="00F175EC">
        <w:rPr>
          <w:rFonts w:ascii="ＭＳ 明朝" w:eastAsia="ＭＳ 明朝" w:hAnsi="ＭＳ 明朝" w:hint="eastAsia"/>
          <w:sz w:val="24"/>
        </w:rPr>
        <w:t>味や香りも良いとされています。さらに、八十八夜には末広がりの「八」が二つあることから縁起が良いとされ、</w:t>
      </w:r>
      <w:r w:rsidR="00F175EC" w:rsidRPr="00F175EC">
        <w:rPr>
          <w:rFonts w:ascii="ＭＳ 明朝" w:eastAsia="ＭＳ 明朝" w:hAnsi="ＭＳ 明朝" w:hint="eastAsia"/>
          <w:sz w:val="24"/>
        </w:rPr>
        <w:t>この時期に摘んだお茶を飲むと、長生きすると</w:t>
      </w:r>
      <w:r w:rsidR="00E30C97">
        <w:rPr>
          <w:rFonts w:ascii="ＭＳ 明朝" w:eastAsia="ＭＳ 明朝" w:hAnsi="ＭＳ 明朝" w:hint="eastAsia"/>
          <w:sz w:val="24"/>
        </w:rPr>
        <w:t>の</w:t>
      </w:r>
      <w:r w:rsidR="00F175EC" w:rsidRPr="00F175EC">
        <w:rPr>
          <w:rFonts w:ascii="ＭＳ 明朝" w:eastAsia="ＭＳ 明朝" w:hAnsi="ＭＳ 明朝" w:hint="eastAsia"/>
          <w:sz w:val="24"/>
        </w:rPr>
        <w:t>言</w:t>
      </w:r>
      <w:r w:rsidR="00E30C97">
        <w:rPr>
          <w:rFonts w:ascii="ＭＳ 明朝" w:eastAsia="ＭＳ 明朝" w:hAnsi="ＭＳ 明朝" w:hint="eastAsia"/>
          <w:sz w:val="24"/>
        </w:rPr>
        <w:t>い</w:t>
      </w:r>
      <w:r w:rsidR="00F175EC" w:rsidRPr="00F175EC">
        <w:rPr>
          <w:rFonts w:ascii="ＭＳ 明朝" w:eastAsia="ＭＳ 明朝" w:hAnsi="ＭＳ 明朝" w:hint="eastAsia"/>
          <w:sz w:val="24"/>
        </w:rPr>
        <w:t>伝えもあります。</w:t>
      </w:r>
    </w:p>
    <w:p w14:paraId="1FC0016A" w14:textId="4D66743A" w:rsidR="00F175EC" w:rsidRDefault="00F175EC" w:rsidP="00C07B9E">
      <w:pPr>
        <w:ind w:leftChars="200" w:left="420"/>
        <w:rPr>
          <w:rFonts w:ascii="ＭＳ 明朝" w:eastAsia="ＭＳ 明朝" w:hAnsi="ＭＳ 明朝"/>
          <w:sz w:val="24"/>
        </w:rPr>
      </w:pPr>
      <w:r>
        <w:rPr>
          <w:rFonts w:ascii="ＭＳ 明朝" w:eastAsia="ＭＳ 明朝" w:hAnsi="ＭＳ 明朝" w:hint="eastAsia"/>
          <w:sz w:val="24"/>
        </w:rPr>
        <w:t xml:space="preserve">　また、</w:t>
      </w:r>
      <w:r w:rsidR="00E30C97">
        <w:rPr>
          <w:rFonts w:ascii="ＭＳ 明朝" w:eastAsia="ＭＳ 明朝" w:hAnsi="ＭＳ 明朝" w:hint="eastAsia"/>
          <w:sz w:val="24"/>
        </w:rPr>
        <w:t>「夏も近づく八十八夜」の歌出しで知られる文部省唱歌「茶摘み」は、この時期にみられる</w:t>
      </w:r>
      <w:r w:rsidR="00635334">
        <w:rPr>
          <w:rFonts w:ascii="ＭＳ 明朝" w:eastAsia="ＭＳ 明朝" w:hAnsi="ＭＳ 明朝" w:hint="eastAsia"/>
          <w:sz w:val="24"/>
        </w:rPr>
        <w:t>日本の</w:t>
      </w:r>
      <w:r w:rsidR="00E30C97">
        <w:rPr>
          <w:rFonts w:ascii="ＭＳ 明朝" w:eastAsia="ＭＳ 明朝" w:hAnsi="ＭＳ 明朝" w:hint="eastAsia"/>
          <w:sz w:val="24"/>
        </w:rPr>
        <w:t>伝統的な</w:t>
      </w:r>
      <w:r w:rsidR="00635334">
        <w:rPr>
          <w:rFonts w:ascii="ＭＳ 明朝" w:eastAsia="ＭＳ 明朝" w:hAnsi="ＭＳ 明朝" w:hint="eastAsia"/>
          <w:sz w:val="24"/>
        </w:rPr>
        <w:t>茶</w:t>
      </w:r>
      <w:r w:rsidR="00E30C97">
        <w:rPr>
          <w:rFonts w:ascii="ＭＳ 明朝" w:eastAsia="ＭＳ 明朝" w:hAnsi="ＭＳ 明朝" w:hint="eastAsia"/>
          <w:sz w:val="24"/>
        </w:rPr>
        <w:t>摘みの風景を歌ったもので、</w:t>
      </w:r>
      <w:r w:rsidR="00635334">
        <w:rPr>
          <w:rFonts w:ascii="ＭＳ 明朝" w:eastAsia="ＭＳ 明朝" w:hAnsi="ＭＳ 明朝" w:hint="eastAsia"/>
          <w:sz w:val="24"/>
        </w:rPr>
        <w:t>今でも愛されているなど、お茶と八十八夜は深いつながりがあります。</w:t>
      </w:r>
    </w:p>
    <w:p w14:paraId="1C76B115" w14:textId="75822CC8" w:rsidR="00635334" w:rsidRPr="0072201D" w:rsidRDefault="00635334" w:rsidP="00C07B9E">
      <w:pPr>
        <w:ind w:leftChars="200" w:left="420"/>
        <w:rPr>
          <w:rFonts w:ascii="ＭＳ 明朝" w:eastAsia="ＭＳ 明朝" w:hAnsi="ＭＳ 明朝"/>
          <w:sz w:val="24"/>
        </w:rPr>
      </w:pPr>
      <w:r>
        <w:rPr>
          <w:rFonts w:ascii="ＭＳ 明朝" w:eastAsia="ＭＳ 明朝" w:hAnsi="ＭＳ 明朝" w:hint="eastAsia"/>
          <w:sz w:val="24"/>
        </w:rPr>
        <w:t xml:space="preserve">　そのため、こうした由来を踏まえ、</w:t>
      </w:r>
      <w:r w:rsidRPr="00635334">
        <w:rPr>
          <w:rFonts w:ascii="ＭＳ 明朝" w:eastAsia="ＭＳ 明朝" w:hAnsi="ＭＳ 明朝" w:hint="eastAsia"/>
          <w:sz w:val="24"/>
        </w:rPr>
        <w:t>県民の伊勢茶に親しむ機運を高める</w:t>
      </w:r>
      <w:r>
        <w:rPr>
          <w:rFonts w:ascii="ＭＳ 明朝" w:eastAsia="ＭＳ 明朝" w:hAnsi="ＭＳ 明朝" w:hint="eastAsia"/>
          <w:sz w:val="24"/>
        </w:rPr>
        <w:t>ためにふさわしい時期であることから、八十八夜を伊勢茶初摘みの日としています。</w:t>
      </w:r>
    </w:p>
    <w:p w14:paraId="4B2C1576" w14:textId="1D3517AE" w:rsidR="0072201D" w:rsidRPr="002E41CC" w:rsidRDefault="00AA0F6A" w:rsidP="00AA0F6A">
      <w:pPr>
        <w:ind w:leftChars="200" w:left="420"/>
        <w:rPr>
          <w:sz w:val="24"/>
        </w:rPr>
      </w:pPr>
      <w:r>
        <w:rPr>
          <w:rFonts w:hint="eastAsia"/>
          <w:sz w:val="24"/>
        </w:rPr>
        <w:t xml:space="preserve">　</w:t>
      </w:r>
      <w:r w:rsidR="00C07B9E">
        <w:rPr>
          <w:rFonts w:ascii="ＭＳ 明朝" w:eastAsia="ＭＳ 明朝" w:hAnsi="ＭＳ 明朝" w:hint="eastAsia"/>
          <w:sz w:val="24"/>
        </w:rPr>
        <w:t>なお、</w:t>
      </w:r>
      <w:r w:rsidR="00F87E66">
        <w:rPr>
          <w:rFonts w:hint="eastAsia"/>
          <w:sz w:val="24"/>
        </w:rPr>
        <w:t>具体的にその年の八十八夜がどの日に当たるかは、その年の前年２月に国立天文台が公表する「暦要項」によって特定することとなります。なお、国民の祝日である春分の日及び秋分の日も同様に、「暦要項」の公表によってその年における</w:t>
      </w:r>
      <w:r w:rsidR="00BF7D1A" w:rsidRPr="00BF7D1A">
        <w:rPr>
          <w:rFonts w:hint="eastAsia"/>
          <w:sz w:val="24"/>
        </w:rPr>
        <w:t>春分の日及び秋分の日</w:t>
      </w:r>
      <w:r w:rsidR="00F87E66">
        <w:rPr>
          <w:rFonts w:hint="eastAsia"/>
          <w:sz w:val="24"/>
        </w:rPr>
        <w:t>が特定するといった運用がとられています。</w:t>
      </w:r>
    </w:p>
    <w:p w14:paraId="31E83729" w14:textId="77777777" w:rsidR="0072201D" w:rsidRPr="0072201D" w:rsidRDefault="0072201D" w:rsidP="00027A70">
      <w:pPr>
        <w:ind w:leftChars="100" w:left="210" w:firstLineChars="100" w:firstLine="240"/>
        <w:rPr>
          <w:sz w:val="24"/>
        </w:rPr>
      </w:pPr>
    </w:p>
    <w:p w14:paraId="59113CA6" w14:textId="00689FE9" w:rsidR="00E36B23" w:rsidRDefault="00E36B23">
      <w:pPr>
        <w:widowControl/>
        <w:jc w:val="left"/>
        <w:rPr>
          <w:sz w:val="24"/>
        </w:rPr>
      </w:pPr>
      <w:r>
        <w:rPr>
          <w:sz w:val="24"/>
        </w:rPr>
        <w:br w:type="page"/>
      </w:r>
    </w:p>
    <w:p w14:paraId="79FB8A63" w14:textId="77777777" w:rsidR="00E36B23" w:rsidRDefault="00E36B23" w:rsidP="00E36B23">
      <w:r>
        <w:rPr>
          <w:noProof/>
        </w:rPr>
        <w:lastRenderedPageBreak/>
        <mc:AlternateContent>
          <mc:Choice Requires="wps">
            <w:drawing>
              <wp:anchor distT="0" distB="0" distL="114300" distR="114300" simplePos="0" relativeHeight="251669504" behindDoc="0" locked="0" layoutInCell="1" allowOverlap="1" wp14:anchorId="1BB68E39" wp14:editId="00C9DA37">
                <wp:simplePos x="0" y="0"/>
                <wp:positionH relativeFrom="margin">
                  <wp:posOffset>1270</wp:posOffset>
                </wp:positionH>
                <wp:positionV relativeFrom="margin">
                  <wp:posOffset>-5080</wp:posOffset>
                </wp:positionV>
                <wp:extent cx="5724525" cy="1295400"/>
                <wp:effectExtent l="0" t="0" r="28575" b="19050"/>
                <wp:wrapSquare wrapText="bothSides"/>
                <wp:docPr id="968232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295400"/>
                        </a:xfrm>
                        <a:prstGeom prst="rect">
                          <a:avLst/>
                        </a:prstGeom>
                        <a:solidFill>
                          <a:srgbClr val="FFFFFF"/>
                        </a:solidFill>
                        <a:ln w="9525">
                          <a:solidFill>
                            <a:srgbClr val="000000"/>
                          </a:solidFill>
                          <a:miter lim="800000"/>
                          <a:headEnd/>
                          <a:tailEnd/>
                        </a:ln>
                      </wps:spPr>
                      <wps:txbx>
                        <w:txbxContent>
                          <w:p w14:paraId="5B029615" w14:textId="77777777" w:rsidR="00983510" w:rsidRPr="00983510" w:rsidRDefault="00983510" w:rsidP="00983510">
                            <w:pPr>
                              <w:ind w:leftChars="100" w:left="450" w:hangingChars="100" w:hanging="240"/>
                              <w:rPr>
                                <w:rFonts w:ascii="ＭＳ 明朝" w:eastAsia="ＭＳ 明朝" w:hAnsi="ＭＳ 明朝" w:cs="Times New Roman"/>
                                <w:sz w:val="24"/>
                              </w:rPr>
                            </w:pPr>
                            <w:bookmarkStart w:id="91" w:name="_Hlk196487516"/>
                            <w:r w:rsidRPr="00983510">
                              <w:rPr>
                                <w:rFonts w:ascii="ＭＳ 明朝" w:eastAsia="ＭＳ 明朝" w:hAnsi="ＭＳ 明朝" w:cs="Times New Roman" w:hint="eastAsia"/>
                                <w:sz w:val="24"/>
                              </w:rPr>
                              <w:t>（伊勢茶に親しむ月間）</w:t>
                            </w:r>
                          </w:p>
                          <w:p w14:paraId="0D4484AA" w14:textId="77777777" w:rsidR="00983510" w:rsidRPr="00983510" w:rsidRDefault="00983510" w:rsidP="00983510">
                            <w:pPr>
                              <w:ind w:left="240" w:hangingChars="100" w:hanging="240"/>
                              <w:rPr>
                                <w:rFonts w:ascii="ＭＳ 明朝" w:eastAsia="ＭＳ 明朝" w:hAnsi="ＭＳ 明朝" w:cs="Times New Roman"/>
                                <w:sz w:val="24"/>
                              </w:rPr>
                            </w:pPr>
                            <w:bookmarkStart w:id="92" w:name="_Hlk202270793"/>
                            <w:r w:rsidRPr="00983510">
                              <w:rPr>
                                <w:rFonts w:ascii="ＭＳ 明朝" w:eastAsia="ＭＳ 明朝" w:hAnsi="ＭＳ 明朝" w:cs="Times New Roman" w:hint="eastAsia"/>
                                <w:sz w:val="24"/>
                              </w:rPr>
                              <w:t>第二十二条　伊勢茶について県民の関心と理解を深めるため、伊勢茶に親しむ月間</w:t>
                            </w:r>
                            <w:r w:rsidRPr="00983510">
                              <w:rPr>
                                <w:rFonts w:ascii="ＭＳ 明朝" w:eastAsia="ＭＳ 明朝" w:hAnsi="ＭＳ 明朝" w:cs="Times New Roman"/>
                                <w:sz w:val="24"/>
                              </w:rPr>
                              <w:t>を設ける。</w:t>
                            </w:r>
                          </w:p>
                          <w:p w14:paraId="18A229DA" w14:textId="77777777" w:rsidR="00983510" w:rsidRPr="00983510"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２　伊勢茶に親しむ月間</w:t>
                            </w:r>
                            <w:r w:rsidRPr="00983510">
                              <w:rPr>
                                <w:rFonts w:ascii="ＭＳ 明朝" w:eastAsia="ＭＳ 明朝" w:hAnsi="ＭＳ 明朝" w:cs="Times New Roman"/>
                                <w:sz w:val="24"/>
                              </w:rPr>
                              <w:t>は、</w:t>
                            </w:r>
                            <w:r w:rsidRPr="00983510">
                              <w:rPr>
                                <w:rFonts w:ascii="ＭＳ 明朝" w:eastAsia="ＭＳ 明朝" w:hAnsi="ＭＳ 明朝" w:cs="Times New Roman" w:hint="eastAsia"/>
                                <w:sz w:val="24"/>
                              </w:rPr>
                              <w:t>十一</w:t>
                            </w:r>
                            <w:r w:rsidRPr="00983510">
                              <w:rPr>
                                <w:rFonts w:ascii="ＭＳ 明朝" w:eastAsia="ＭＳ 明朝" w:hAnsi="ＭＳ 明朝" w:cs="Times New Roman"/>
                                <w:sz w:val="24"/>
                              </w:rPr>
                              <w:t>月とする。</w:t>
                            </w:r>
                          </w:p>
                          <w:p w14:paraId="202C5D99" w14:textId="77777777" w:rsidR="00983510" w:rsidRPr="00983510"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３　県は、伊勢茶に親しむ月間</w:t>
                            </w:r>
                            <w:r w:rsidRPr="00983510">
                              <w:rPr>
                                <w:rFonts w:ascii="ＭＳ 明朝" w:eastAsia="ＭＳ 明朝" w:hAnsi="ＭＳ 明朝" w:cs="Times New Roman"/>
                                <w:sz w:val="24"/>
                              </w:rPr>
                              <w:t>において、その趣旨にふさわしい事業を実施するよう努めるものとする。</w:t>
                            </w:r>
                            <w:bookmarkEnd w:id="91"/>
                            <w:bookmarkEnd w:id="92"/>
                          </w:p>
                          <w:p w14:paraId="277CF495" w14:textId="6BC761DF" w:rsidR="00E36B23" w:rsidRPr="00983510" w:rsidRDefault="00E36B23" w:rsidP="00E36B23">
                            <w:pPr>
                              <w:ind w:left="240" w:hangingChars="100" w:hanging="240"/>
                              <w:rPr>
                                <w:rFonts w:ascii="ＭＳ 明朝" w:eastAsia="ＭＳ 明朝" w:hAnsi="ＭＳ 明朝" w:cs="Times New Roman"/>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68E39" id="_x0000_s1048" type="#_x0000_t202" style="position:absolute;left:0;text-align:left;margin-left:.1pt;margin-top:-.4pt;width:450.75pt;height:1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">
                <v:textbox>
                  <w:txbxContent>
                    <w:p w14:paraId="5B029615" w14:textId="77777777" w:rsidR="00983510" w:rsidRPr="00983510" w:rsidRDefault="00983510" w:rsidP="00983510">
                      <w:pPr>
                        <w:ind w:leftChars="100" w:left="450" w:hangingChars="100" w:hanging="240"/>
                        <w:rPr>
                          <w:rFonts w:ascii="ＭＳ 明朝" w:eastAsia="ＭＳ 明朝" w:hAnsi="ＭＳ 明朝" w:cs="Times New Roman"/>
                          <w:sz w:val="24"/>
                        </w:rPr>
                      </w:pPr>
                      <w:bookmarkStart w:id="93" w:name="_Hlk196487516"/>
                      <w:r w:rsidRPr="00983510">
                        <w:rPr>
                          <w:rFonts w:ascii="ＭＳ 明朝" w:eastAsia="ＭＳ 明朝" w:hAnsi="ＭＳ 明朝" w:cs="Times New Roman" w:hint="eastAsia"/>
                          <w:sz w:val="24"/>
                        </w:rPr>
                        <w:t>（伊勢茶に親しむ月間）</w:t>
                      </w:r>
                    </w:p>
                    <w:p w14:paraId="0D4484AA" w14:textId="77777777" w:rsidR="00983510" w:rsidRPr="00983510" w:rsidRDefault="00983510" w:rsidP="00983510">
                      <w:pPr>
                        <w:ind w:left="240" w:hangingChars="100" w:hanging="240"/>
                        <w:rPr>
                          <w:rFonts w:ascii="ＭＳ 明朝" w:eastAsia="ＭＳ 明朝" w:hAnsi="ＭＳ 明朝" w:cs="Times New Roman"/>
                          <w:sz w:val="24"/>
                        </w:rPr>
                      </w:pPr>
                      <w:bookmarkStart w:id="94" w:name="_Hlk202270793"/>
                      <w:r w:rsidRPr="00983510">
                        <w:rPr>
                          <w:rFonts w:ascii="ＭＳ 明朝" w:eastAsia="ＭＳ 明朝" w:hAnsi="ＭＳ 明朝" w:cs="Times New Roman" w:hint="eastAsia"/>
                          <w:sz w:val="24"/>
                        </w:rPr>
                        <w:t>第二十二条　伊勢茶について県民の関心と理解を深めるため、伊勢茶に親しむ月間</w:t>
                      </w:r>
                      <w:r w:rsidRPr="00983510">
                        <w:rPr>
                          <w:rFonts w:ascii="ＭＳ 明朝" w:eastAsia="ＭＳ 明朝" w:hAnsi="ＭＳ 明朝" w:cs="Times New Roman"/>
                          <w:sz w:val="24"/>
                        </w:rPr>
                        <w:t>を設ける。</w:t>
                      </w:r>
                    </w:p>
                    <w:p w14:paraId="18A229DA" w14:textId="77777777" w:rsidR="00983510" w:rsidRPr="00983510"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２　伊勢茶に親しむ月間</w:t>
                      </w:r>
                      <w:r w:rsidRPr="00983510">
                        <w:rPr>
                          <w:rFonts w:ascii="ＭＳ 明朝" w:eastAsia="ＭＳ 明朝" w:hAnsi="ＭＳ 明朝" w:cs="Times New Roman"/>
                          <w:sz w:val="24"/>
                        </w:rPr>
                        <w:t>は、</w:t>
                      </w:r>
                      <w:r w:rsidRPr="00983510">
                        <w:rPr>
                          <w:rFonts w:ascii="ＭＳ 明朝" w:eastAsia="ＭＳ 明朝" w:hAnsi="ＭＳ 明朝" w:cs="Times New Roman" w:hint="eastAsia"/>
                          <w:sz w:val="24"/>
                        </w:rPr>
                        <w:t>十一</w:t>
                      </w:r>
                      <w:r w:rsidRPr="00983510">
                        <w:rPr>
                          <w:rFonts w:ascii="ＭＳ 明朝" w:eastAsia="ＭＳ 明朝" w:hAnsi="ＭＳ 明朝" w:cs="Times New Roman"/>
                          <w:sz w:val="24"/>
                        </w:rPr>
                        <w:t>月とする。</w:t>
                      </w:r>
                    </w:p>
                    <w:p w14:paraId="202C5D99" w14:textId="77777777" w:rsidR="00983510" w:rsidRPr="00983510" w:rsidRDefault="00983510" w:rsidP="00983510">
                      <w:pPr>
                        <w:ind w:left="240" w:hangingChars="100" w:hanging="240"/>
                        <w:rPr>
                          <w:rFonts w:ascii="ＭＳ 明朝" w:eastAsia="ＭＳ 明朝" w:hAnsi="ＭＳ 明朝" w:cs="Times New Roman"/>
                          <w:sz w:val="24"/>
                        </w:rPr>
                      </w:pPr>
                      <w:r w:rsidRPr="00983510">
                        <w:rPr>
                          <w:rFonts w:ascii="ＭＳ 明朝" w:eastAsia="ＭＳ 明朝" w:hAnsi="ＭＳ 明朝" w:cs="Times New Roman" w:hint="eastAsia"/>
                          <w:sz w:val="24"/>
                        </w:rPr>
                        <w:t>３　県は、伊勢茶に親しむ月間</w:t>
                      </w:r>
                      <w:r w:rsidRPr="00983510">
                        <w:rPr>
                          <w:rFonts w:ascii="ＭＳ 明朝" w:eastAsia="ＭＳ 明朝" w:hAnsi="ＭＳ 明朝" w:cs="Times New Roman"/>
                          <w:sz w:val="24"/>
                        </w:rPr>
                        <w:t>において、その趣旨にふさわしい事業を実施するよう努めるものとする。</w:t>
                      </w:r>
                      <w:bookmarkEnd w:id="93"/>
                      <w:bookmarkEnd w:id="94"/>
                    </w:p>
                    <w:p w14:paraId="277CF495" w14:textId="6BC761DF" w:rsidR="00E36B23" w:rsidRPr="00983510" w:rsidRDefault="00E36B23" w:rsidP="00E36B23">
                      <w:pPr>
                        <w:ind w:left="240" w:hangingChars="100" w:hanging="240"/>
                        <w:rPr>
                          <w:rFonts w:ascii="ＭＳ 明朝" w:eastAsia="ＭＳ 明朝" w:hAnsi="ＭＳ 明朝" w:cs="Times New Roman"/>
                          <w:sz w:val="24"/>
                        </w:rPr>
                      </w:pPr>
                    </w:p>
                  </w:txbxContent>
                </v:textbox>
                <w10:wrap type="square" anchorx="margin" anchory="margin"/>
              </v:shape>
            </w:pict>
          </mc:Fallback>
        </mc:AlternateContent>
      </w:r>
    </w:p>
    <w:p w14:paraId="41F8F52C" w14:textId="77777777" w:rsidR="00E36B23" w:rsidRPr="00C0522B" w:rsidRDefault="00E36B23" w:rsidP="00E36B23">
      <w:pPr>
        <w:rPr>
          <w:rFonts w:ascii="ＭＳ ゴシック" w:eastAsia="ＭＳ ゴシック" w:hAnsi="ＭＳ ゴシック"/>
          <w:sz w:val="24"/>
        </w:rPr>
      </w:pPr>
      <w:r w:rsidRPr="00C0522B">
        <w:rPr>
          <w:rFonts w:ascii="ＭＳ ゴシック" w:eastAsia="ＭＳ ゴシック" w:hAnsi="ＭＳ ゴシック" w:hint="eastAsia"/>
          <w:sz w:val="24"/>
        </w:rPr>
        <w:t>【</w:t>
      </w:r>
      <w:r>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06E2608B" w14:textId="2B98C636" w:rsidR="00E36B23" w:rsidRDefault="00E36B23" w:rsidP="00E36B23">
      <w:pPr>
        <w:ind w:leftChars="100" w:left="210" w:firstLineChars="100" w:firstLine="240"/>
        <w:rPr>
          <w:sz w:val="24"/>
        </w:rPr>
      </w:pPr>
      <w:r w:rsidRPr="009E7777">
        <w:rPr>
          <w:rFonts w:hint="eastAsia"/>
          <w:sz w:val="24"/>
        </w:rPr>
        <w:t>伊勢茶について県民の関心と理解を深めるため、</w:t>
      </w:r>
      <w:r w:rsidR="00E0431F" w:rsidRPr="00E0431F">
        <w:rPr>
          <w:rFonts w:hint="eastAsia"/>
          <w:sz w:val="24"/>
        </w:rPr>
        <w:t>茶業団体関連のイベントや文化的なイベントの開催が多い</w:t>
      </w:r>
      <w:r w:rsidR="00E0431F">
        <w:rPr>
          <w:rFonts w:hint="eastAsia"/>
          <w:sz w:val="24"/>
        </w:rPr>
        <w:t>時期である</w:t>
      </w:r>
      <w:r w:rsidR="00F87E66" w:rsidRPr="00F87E66">
        <w:rPr>
          <w:rFonts w:ascii="ＭＳ 明朝" w:eastAsia="ＭＳ 明朝" w:hAnsi="ＭＳ 明朝" w:cs="Times New Roman" w:hint="eastAsia"/>
          <w:sz w:val="24"/>
        </w:rPr>
        <w:t>11月</w:t>
      </w:r>
      <w:r w:rsidRPr="009E7777">
        <w:rPr>
          <w:rFonts w:hint="eastAsia"/>
          <w:sz w:val="24"/>
        </w:rPr>
        <w:t>を</w:t>
      </w:r>
      <w:r w:rsidR="00F87E66" w:rsidRPr="00F87E66">
        <w:rPr>
          <w:rFonts w:ascii="ＭＳ 明朝" w:eastAsia="ＭＳ 明朝" w:hAnsi="ＭＳ 明朝" w:cs="Times New Roman" w:hint="eastAsia"/>
          <w:sz w:val="24"/>
        </w:rPr>
        <w:t>伊勢茶に親しむ月間</w:t>
      </w:r>
      <w:r w:rsidRPr="009E7777">
        <w:rPr>
          <w:rFonts w:hint="eastAsia"/>
          <w:sz w:val="24"/>
        </w:rPr>
        <w:t>とすることを定めています。</w:t>
      </w:r>
    </w:p>
    <w:p w14:paraId="418E8760" w14:textId="18EE28AF" w:rsidR="00204263" w:rsidRPr="00204263" w:rsidRDefault="00204263" w:rsidP="00E36B23">
      <w:pPr>
        <w:ind w:leftChars="100" w:left="210" w:firstLineChars="100" w:firstLine="240"/>
        <w:rPr>
          <w:rFonts w:ascii="ＭＳ 明朝" w:eastAsia="ＭＳ 明朝" w:hAnsi="ＭＳ 明朝"/>
          <w:sz w:val="24"/>
        </w:rPr>
      </w:pPr>
      <w:r w:rsidRPr="00204263">
        <w:rPr>
          <w:rFonts w:ascii="ＭＳ 明朝" w:eastAsia="ＭＳ 明朝" w:hAnsi="ＭＳ 明朝" w:hint="eastAsia"/>
          <w:sz w:val="24"/>
        </w:rPr>
        <w:t>特に、11月８日は、明治32年のこの日に</w:t>
      </w:r>
      <w:r>
        <w:rPr>
          <w:rFonts w:ascii="ＭＳ 明朝" w:eastAsia="ＭＳ 明朝" w:hAnsi="ＭＳ 明朝" w:hint="eastAsia"/>
          <w:sz w:val="24"/>
        </w:rPr>
        <w:t>大谷嘉兵衛が</w:t>
      </w:r>
      <w:r w:rsidR="000C2E14">
        <w:rPr>
          <w:rFonts w:ascii="ＭＳ 明朝" w:eastAsia="ＭＳ 明朝" w:hAnsi="ＭＳ 明朝" w:hint="eastAsia"/>
          <w:sz w:val="24"/>
        </w:rPr>
        <w:t>日本の茶産業の代表として、</w:t>
      </w:r>
      <w:r w:rsidRPr="00204263">
        <w:rPr>
          <w:rFonts w:ascii="ＭＳ 明朝" w:eastAsia="ＭＳ 明朝" w:hAnsi="ＭＳ 明朝" w:hint="eastAsia"/>
          <w:sz w:val="24"/>
        </w:rPr>
        <w:t>当時の米国</w:t>
      </w:r>
      <w:r w:rsidR="000C2E14">
        <w:rPr>
          <w:rFonts w:ascii="ＭＳ 明朝" w:eastAsia="ＭＳ 明朝" w:hAnsi="ＭＳ 明朝" w:hint="eastAsia"/>
          <w:sz w:val="24"/>
        </w:rPr>
        <w:t>の</w:t>
      </w:r>
      <w:r w:rsidRPr="00204263">
        <w:rPr>
          <w:rFonts w:ascii="ＭＳ 明朝" w:eastAsia="ＭＳ 明朝" w:hAnsi="ＭＳ 明朝" w:hint="eastAsia"/>
          <w:sz w:val="24"/>
        </w:rPr>
        <w:t>マッキンレー</w:t>
      </w:r>
      <w:r w:rsidR="000C2E14" w:rsidRPr="00204263">
        <w:rPr>
          <w:rFonts w:ascii="ＭＳ 明朝" w:eastAsia="ＭＳ 明朝" w:hAnsi="ＭＳ 明朝" w:hint="eastAsia"/>
          <w:sz w:val="24"/>
        </w:rPr>
        <w:t>大統領</w:t>
      </w:r>
      <w:r>
        <w:rPr>
          <w:rFonts w:ascii="ＭＳ 明朝" w:eastAsia="ＭＳ 明朝" w:hAnsi="ＭＳ 明朝" w:hint="eastAsia"/>
          <w:sz w:val="24"/>
        </w:rPr>
        <w:t>に</w:t>
      </w:r>
      <w:r w:rsidRPr="00204263">
        <w:rPr>
          <w:rFonts w:ascii="ＭＳ 明朝" w:eastAsia="ＭＳ 明朝" w:hAnsi="ＭＳ 明朝" w:hint="eastAsia"/>
          <w:sz w:val="24"/>
        </w:rPr>
        <w:t>、日本茶に対する高関税の撤廃について直談判した日で</w:t>
      </w:r>
      <w:r>
        <w:rPr>
          <w:rFonts w:ascii="ＭＳ 明朝" w:eastAsia="ＭＳ 明朝" w:hAnsi="ＭＳ 明朝" w:hint="eastAsia"/>
          <w:sz w:val="24"/>
        </w:rPr>
        <w:t>す</w:t>
      </w:r>
      <w:r w:rsidRPr="00204263">
        <w:rPr>
          <w:rFonts w:ascii="ＭＳ 明朝" w:eastAsia="ＭＳ 明朝" w:hAnsi="ＭＳ 明朝" w:hint="eastAsia"/>
          <w:sz w:val="24"/>
        </w:rPr>
        <w:t>。</w:t>
      </w:r>
      <w:r>
        <w:rPr>
          <w:rFonts w:ascii="ＭＳ 明朝" w:eastAsia="ＭＳ 明朝" w:hAnsi="ＭＳ 明朝" w:hint="eastAsia"/>
          <w:sz w:val="24"/>
        </w:rPr>
        <w:t>当時の米国は、日本茶に対し、非常に高い関税を課しており、当時</w:t>
      </w:r>
      <w:r w:rsidR="000C2E14">
        <w:rPr>
          <w:rFonts w:ascii="ＭＳ 明朝" w:eastAsia="ＭＳ 明朝" w:hAnsi="ＭＳ 明朝" w:hint="eastAsia"/>
          <w:sz w:val="24"/>
        </w:rPr>
        <w:t>その</w:t>
      </w:r>
      <w:r>
        <w:rPr>
          <w:rFonts w:ascii="ＭＳ 明朝" w:eastAsia="ＭＳ 明朝" w:hAnsi="ＭＳ 明朝" w:hint="eastAsia"/>
          <w:sz w:val="24"/>
        </w:rPr>
        <w:t>多くを米国等に輸出していた伊勢茶は</w:t>
      </w:r>
      <w:r w:rsidR="000C2E14">
        <w:rPr>
          <w:rFonts w:ascii="ＭＳ 明朝" w:eastAsia="ＭＳ 明朝" w:hAnsi="ＭＳ 明朝" w:hint="eastAsia"/>
          <w:sz w:val="24"/>
        </w:rPr>
        <w:t>米国の</w:t>
      </w:r>
      <w:r>
        <w:rPr>
          <w:rFonts w:ascii="ＭＳ 明朝" w:eastAsia="ＭＳ 明朝" w:hAnsi="ＭＳ 明朝" w:hint="eastAsia"/>
          <w:sz w:val="24"/>
        </w:rPr>
        <w:t>高関税により非常な困難に直面していました。しかし、</w:t>
      </w:r>
      <w:r w:rsidR="003E7CCE">
        <w:rPr>
          <w:rFonts w:ascii="ＭＳ 明朝" w:eastAsia="ＭＳ 明朝" w:hAnsi="ＭＳ 明朝" w:hint="eastAsia"/>
          <w:sz w:val="24"/>
        </w:rPr>
        <w:t>大谷嘉兵衛による直談判を機に、米国は明治36年に日本茶に対する高関税を撤廃したことから、伊勢茶などの日本茶の輸出は再び増加し、伊勢茶は危機を克服</w:t>
      </w:r>
      <w:r w:rsidR="000C2E14">
        <w:rPr>
          <w:rFonts w:ascii="ＭＳ 明朝" w:eastAsia="ＭＳ 明朝" w:hAnsi="ＭＳ 明朝" w:hint="eastAsia"/>
          <w:sz w:val="24"/>
        </w:rPr>
        <w:t>し、更なる国際展開をする</w:t>
      </w:r>
      <w:r w:rsidR="003E7CCE">
        <w:rPr>
          <w:rFonts w:ascii="ＭＳ 明朝" w:eastAsia="ＭＳ 明朝" w:hAnsi="ＭＳ 明朝" w:hint="eastAsia"/>
          <w:sz w:val="24"/>
        </w:rPr>
        <w:t>ことに成功しました。</w:t>
      </w:r>
    </w:p>
    <w:p w14:paraId="359E79E1" w14:textId="7D193169" w:rsidR="00E36B23" w:rsidRPr="009E7777" w:rsidRDefault="003E7CCE" w:rsidP="00E36B23">
      <w:pPr>
        <w:ind w:leftChars="100" w:left="210" w:firstLineChars="100" w:firstLine="240"/>
        <w:rPr>
          <w:sz w:val="24"/>
        </w:rPr>
      </w:pPr>
      <w:r>
        <w:rPr>
          <w:rFonts w:hint="eastAsia"/>
          <w:sz w:val="24"/>
        </w:rPr>
        <w:t>こうした歴史的背景等を踏まえ</w:t>
      </w:r>
      <w:r w:rsidR="00E36B23" w:rsidRPr="009E7777">
        <w:rPr>
          <w:rFonts w:hint="eastAsia"/>
          <w:sz w:val="24"/>
        </w:rPr>
        <w:t>、県は、</w:t>
      </w:r>
      <w:r w:rsidR="00E36B23" w:rsidRPr="009E7777">
        <w:rPr>
          <w:rFonts w:ascii="ＭＳ 明朝" w:eastAsia="ＭＳ 明朝" w:hAnsi="ＭＳ 明朝" w:cs="Times New Roman" w:hint="eastAsia"/>
          <w:sz w:val="24"/>
        </w:rPr>
        <w:t>伊勢茶に親しむ</w:t>
      </w:r>
      <w:r w:rsidR="00214073">
        <w:rPr>
          <w:rFonts w:ascii="ＭＳ 明朝" w:eastAsia="ＭＳ 明朝" w:hAnsi="ＭＳ 明朝" w:cs="Times New Roman" w:hint="eastAsia"/>
          <w:sz w:val="24"/>
        </w:rPr>
        <w:t>月間</w:t>
      </w:r>
      <w:r w:rsidR="00E36B23" w:rsidRPr="009E7777">
        <w:rPr>
          <w:rFonts w:hint="eastAsia"/>
          <w:sz w:val="24"/>
        </w:rPr>
        <w:t>において、伊勢茶について県民の関心と理解を深める趣旨の事業を実施するよう努めることとしています。具体的には、</w:t>
      </w:r>
      <w:r w:rsidR="00E36B23" w:rsidRPr="00184197">
        <w:rPr>
          <w:rFonts w:hint="eastAsia"/>
          <w:sz w:val="24"/>
          <w:szCs w:val="24"/>
        </w:rPr>
        <w:t>茶業者</w:t>
      </w:r>
      <w:r w:rsidR="00E36B23" w:rsidRPr="00061C80">
        <w:rPr>
          <w:rFonts w:ascii="ＭＳ 明朝" w:eastAsia="ＭＳ 明朝" w:hAnsi="ＭＳ 明朝" w:hint="eastAsia"/>
          <w:sz w:val="24"/>
          <w:szCs w:val="24"/>
        </w:rPr>
        <w:t>、茶業団体</w:t>
      </w:r>
      <w:r w:rsidR="00E36B23" w:rsidRPr="00184197">
        <w:rPr>
          <w:rFonts w:ascii="ＭＳ 明朝" w:eastAsia="ＭＳ 明朝" w:hAnsi="ＭＳ 明朝" w:hint="eastAsia"/>
          <w:sz w:val="24"/>
          <w:szCs w:val="24"/>
        </w:rPr>
        <w:t>、</w:t>
      </w:r>
      <w:r w:rsidR="00E36B23" w:rsidRPr="00184197">
        <w:rPr>
          <w:rFonts w:hint="eastAsia"/>
          <w:sz w:val="24"/>
          <w:szCs w:val="24"/>
        </w:rPr>
        <w:t>飲食店営業者等</w:t>
      </w:r>
      <w:r w:rsidR="00E36B23" w:rsidRPr="009E7777">
        <w:rPr>
          <w:rFonts w:hint="eastAsia"/>
          <w:sz w:val="24"/>
        </w:rPr>
        <w:t>との連携協力により、</w:t>
      </w:r>
      <w:r w:rsidR="004B46A5">
        <w:rPr>
          <w:rFonts w:hint="eastAsia"/>
          <w:sz w:val="24"/>
        </w:rPr>
        <w:t>伊勢茶に親しむ機会の提供</w:t>
      </w:r>
      <w:r w:rsidR="00E36B23" w:rsidRPr="009E7777">
        <w:rPr>
          <w:rFonts w:hint="eastAsia"/>
          <w:sz w:val="24"/>
        </w:rPr>
        <w:t>や</w:t>
      </w:r>
      <w:r w:rsidR="004B46A5">
        <w:rPr>
          <w:rFonts w:hint="eastAsia"/>
          <w:sz w:val="24"/>
        </w:rPr>
        <w:t>伊勢茶学に基づく食育の推進</w:t>
      </w:r>
      <w:r w:rsidR="00E36B23" w:rsidRPr="009E7777">
        <w:rPr>
          <w:rFonts w:hint="eastAsia"/>
          <w:sz w:val="24"/>
        </w:rPr>
        <w:t>など</w:t>
      </w:r>
      <w:r w:rsidR="004B46A5">
        <w:rPr>
          <w:rFonts w:hint="eastAsia"/>
          <w:sz w:val="24"/>
        </w:rPr>
        <w:t>の取組を</w:t>
      </w:r>
      <w:r w:rsidR="00E36B23" w:rsidRPr="009E7777">
        <w:rPr>
          <w:rFonts w:hint="eastAsia"/>
          <w:sz w:val="24"/>
        </w:rPr>
        <w:t>行うことが想定されます。</w:t>
      </w:r>
    </w:p>
    <w:p w14:paraId="48CB70A1" w14:textId="4BD9B542" w:rsidR="003275BE" w:rsidRPr="005A1F37" w:rsidRDefault="004B46A5" w:rsidP="00027A70">
      <w:pPr>
        <w:ind w:leftChars="100" w:left="210" w:firstLineChars="100" w:firstLine="240"/>
        <w:rPr>
          <w:rFonts w:ascii="ＭＳ 明朝" w:eastAsia="ＭＳ 明朝" w:hAnsi="ＭＳ 明朝"/>
          <w:sz w:val="24"/>
        </w:rPr>
      </w:pPr>
      <w:r w:rsidRPr="005A1F37">
        <w:rPr>
          <w:rFonts w:ascii="ＭＳ 明朝" w:eastAsia="ＭＳ 明朝" w:hAnsi="ＭＳ 明朝" w:hint="eastAsia"/>
          <w:sz w:val="24"/>
        </w:rPr>
        <w:t>このほか、</w:t>
      </w:r>
      <w:r w:rsidR="005A1F37" w:rsidRPr="005A1F37">
        <w:rPr>
          <w:rFonts w:ascii="ＭＳ 明朝" w:eastAsia="ＭＳ 明朝" w:hAnsi="ＭＳ 明朝" w:hint="eastAsia"/>
          <w:sz w:val="24"/>
        </w:rPr>
        <w:t>10月31日は</w:t>
      </w:r>
      <w:r w:rsidR="005A1F37">
        <w:rPr>
          <w:rFonts w:ascii="ＭＳ 明朝" w:eastAsia="ＭＳ 明朝" w:hAnsi="ＭＳ 明朝" w:hint="eastAsia"/>
          <w:sz w:val="24"/>
        </w:rPr>
        <w:t>、</w:t>
      </w:r>
      <w:r w:rsidR="005A1F37" w:rsidRPr="005A1F37">
        <w:rPr>
          <w:rFonts w:ascii="ＭＳ 明朝" w:eastAsia="ＭＳ 明朝" w:hAnsi="ＭＳ 明朝" w:hint="eastAsia"/>
          <w:sz w:val="24"/>
        </w:rPr>
        <w:t>臨済宗の開祖・栄西が、中国・宋から茶樹の種子を1191年のこの日に持ち帰ったとされることから、「日本茶の日」とされ</w:t>
      </w:r>
      <w:r w:rsidR="005A1F37">
        <w:rPr>
          <w:rFonts w:ascii="ＭＳ 明朝" w:eastAsia="ＭＳ 明朝" w:hAnsi="ＭＳ 明朝" w:hint="eastAsia"/>
          <w:sz w:val="24"/>
        </w:rPr>
        <w:t>ます</w:t>
      </w:r>
      <w:r w:rsidR="005A1F37" w:rsidRPr="005A1F37">
        <w:rPr>
          <w:rFonts w:ascii="ＭＳ 明朝" w:eastAsia="ＭＳ 明朝" w:hAnsi="ＭＳ 明朝" w:hint="eastAsia"/>
          <w:sz w:val="24"/>
        </w:rPr>
        <w:t>（制定者不明）。</w:t>
      </w:r>
      <w:r w:rsidR="005A1F37">
        <w:rPr>
          <w:rFonts w:ascii="ＭＳ 明朝" w:eastAsia="ＭＳ 明朝" w:hAnsi="ＭＳ 明朝" w:hint="eastAsia"/>
          <w:sz w:val="24"/>
        </w:rPr>
        <w:t>こうしたことから</w:t>
      </w:r>
      <w:r w:rsidRPr="005A1F37">
        <w:rPr>
          <w:rFonts w:ascii="ＭＳ 明朝" w:eastAsia="ＭＳ 明朝" w:hAnsi="ＭＳ 明朝" w:hint="eastAsia"/>
          <w:sz w:val="24"/>
        </w:rPr>
        <w:t>、</w:t>
      </w:r>
      <w:r w:rsidR="005A1F37">
        <w:rPr>
          <w:rFonts w:ascii="ＭＳ 明朝" w:eastAsia="ＭＳ 明朝" w:hAnsi="ＭＳ 明朝" w:hint="eastAsia"/>
          <w:sz w:val="24"/>
        </w:rPr>
        <w:t>10月31日から</w:t>
      </w:r>
      <w:r w:rsidRPr="005A1F37">
        <w:rPr>
          <w:rFonts w:ascii="ＭＳ 明朝" w:eastAsia="ＭＳ 明朝" w:hAnsi="ＭＳ 明朝" w:hint="eastAsia"/>
          <w:sz w:val="24"/>
        </w:rPr>
        <w:t>連続した事業を行うことも考えられ</w:t>
      </w:r>
      <w:r w:rsidR="005A1F37">
        <w:rPr>
          <w:rFonts w:ascii="ＭＳ 明朝" w:eastAsia="ＭＳ 明朝" w:hAnsi="ＭＳ 明朝" w:hint="eastAsia"/>
          <w:sz w:val="24"/>
        </w:rPr>
        <w:t>ます</w:t>
      </w:r>
      <w:r w:rsidRPr="005A1F37">
        <w:rPr>
          <w:rFonts w:ascii="ＭＳ 明朝" w:eastAsia="ＭＳ 明朝" w:hAnsi="ＭＳ 明朝" w:hint="eastAsia"/>
          <w:sz w:val="24"/>
        </w:rPr>
        <w:t>。</w:t>
      </w:r>
    </w:p>
    <w:p w14:paraId="18FCA8DF" w14:textId="4F4FB84F" w:rsidR="008A6CB7" w:rsidRDefault="008A6CB7">
      <w:pPr>
        <w:widowControl/>
        <w:jc w:val="left"/>
        <w:rPr>
          <w:sz w:val="24"/>
        </w:rPr>
      </w:pPr>
      <w:r>
        <w:rPr>
          <w:sz w:val="24"/>
        </w:rPr>
        <w:br w:type="page"/>
      </w:r>
    </w:p>
    <w:p w14:paraId="405E902E" w14:textId="1AB31213" w:rsidR="004B46A5" w:rsidRPr="00D942A3" w:rsidRDefault="00D942A3" w:rsidP="00D942A3">
      <w:pPr>
        <w:ind w:leftChars="300" w:left="630"/>
        <w:rPr>
          <w:rFonts w:ascii="ＭＳ ゴシック" w:eastAsia="ＭＳ ゴシック" w:hAnsi="ＭＳ ゴシック"/>
          <w:sz w:val="24"/>
        </w:rPr>
      </w:pPr>
      <w:r>
        <w:rPr>
          <w:noProof/>
        </w:rPr>
        <w:lastRenderedPageBreak/>
        <mc:AlternateContent>
          <mc:Choice Requires="wps">
            <w:drawing>
              <wp:anchor distT="0" distB="0" distL="114300" distR="114300" simplePos="0" relativeHeight="251660288" behindDoc="0" locked="0" layoutInCell="1" allowOverlap="1" wp14:anchorId="55AA3892" wp14:editId="3396A0C5">
                <wp:simplePos x="0" y="0"/>
                <wp:positionH relativeFrom="margin">
                  <wp:posOffset>1270</wp:posOffset>
                </wp:positionH>
                <wp:positionV relativeFrom="margin">
                  <wp:posOffset>210820</wp:posOffset>
                </wp:positionV>
                <wp:extent cx="5724525" cy="298450"/>
                <wp:effectExtent l="0" t="0" r="28575" b="25400"/>
                <wp:wrapSquare wrapText="bothSides"/>
                <wp:docPr id="1686299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98450"/>
                        </a:xfrm>
                        <a:prstGeom prst="rect">
                          <a:avLst/>
                        </a:prstGeom>
                        <a:solidFill>
                          <a:srgbClr val="FFFFFF"/>
                        </a:solidFill>
                        <a:ln w="9525">
                          <a:solidFill>
                            <a:srgbClr val="000000"/>
                          </a:solidFill>
                          <a:miter lim="800000"/>
                          <a:headEnd/>
                          <a:tailEnd/>
                        </a:ln>
                      </wps:spPr>
                      <wps:txbx>
                        <w:txbxContent>
                          <w:p w14:paraId="6C18515D" w14:textId="679A8840" w:rsidR="00D942A3" w:rsidRPr="00983510" w:rsidRDefault="00D942A3" w:rsidP="00D942A3">
                            <w:pPr>
                              <w:ind w:leftChars="100" w:left="450" w:hangingChars="100" w:hanging="240"/>
                              <w:rPr>
                                <w:rFonts w:ascii="ＭＳ 明朝" w:eastAsia="ＭＳ 明朝" w:hAnsi="ＭＳ 明朝" w:cs="Times New Roman"/>
                                <w:sz w:val="24"/>
                              </w:rPr>
                            </w:pPr>
                            <w:r w:rsidRPr="00D942A3">
                              <w:rPr>
                                <w:rFonts w:ascii="ＭＳ 明朝" w:eastAsia="ＭＳ 明朝" w:hAnsi="ＭＳ 明朝" w:cs="Times New Roman" w:hint="eastAsia"/>
                                <w:sz w:val="24"/>
                              </w:rPr>
                              <w:t>この条例は、令和八年四月一日から施行する。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A3892" id="_x0000_s1049" type="#_x0000_t202" style="position:absolute;left:0;text-align:left;margin-left:.1pt;margin-top:16.6pt;width:450.75pt;height: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">
                <v:textbox>
                  <w:txbxContent>
                    <w:p w14:paraId="6C18515D" w14:textId="679A8840" w:rsidR="00D942A3" w:rsidRPr="00983510" w:rsidRDefault="00D942A3" w:rsidP="00D942A3">
                      <w:pPr>
                        <w:ind w:leftChars="100" w:left="450" w:hangingChars="100" w:hanging="240"/>
                        <w:rPr>
                          <w:rFonts w:ascii="ＭＳ 明朝" w:eastAsia="ＭＳ 明朝" w:hAnsi="ＭＳ 明朝" w:cs="Times New Roman"/>
                          <w:sz w:val="24"/>
                        </w:rPr>
                      </w:pPr>
                      <w:r w:rsidRPr="00D942A3">
                        <w:rPr>
                          <w:rFonts w:ascii="ＭＳ 明朝" w:eastAsia="ＭＳ 明朝" w:hAnsi="ＭＳ 明朝" w:cs="Times New Roman" w:hint="eastAsia"/>
                          <w:sz w:val="24"/>
                        </w:rPr>
                        <w:t>この条例は、令和八年四月一日から施行する。</w:t>
                      </w:r>
                    </w:p>
                  </w:txbxContent>
                </v:textbox>
                <w10:wrap type="square" anchorx="margin" anchory="margin"/>
              </v:shape>
            </w:pict>
          </mc:Fallback>
        </mc:AlternateContent>
      </w:r>
      <w:r w:rsidRPr="00D942A3">
        <w:rPr>
          <w:rFonts w:ascii="ＭＳ ゴシック" w:eastAsia="ＭＳ ゴシック" w:hAnsi="ＭＳ ゴシック" w:hint="eastAsia"/>
          <w:sz w:val="24"/>
        </w:rPr>
        <w:t>附則</w:t>
      </w:r>
    </w:p>
    <w:p w14:paraId="2BDFD413" w14:textId="7F988F01" w:rsidR="008A6CB7" w:rsidRDefault="008A6CB7" w:rsidP="00027A70">
      <w:pPr>
        <w:ind w:leftChars="100" w:left="210" w:firstLineChars="100" w:firstLine="240"/>
        <w:rPr>
          <w:sz w:val="24"/>
        </w:rPr>
      </w:pPr>
    </w:p>
    <w:p w14:paraId="0D84F63A" w14:textId="77777777" w:rsidR="00D942A3" w:rsidRPr="00C0522B" w:rsidRDefault="00D942A3" w:rsidP="00D942A3">
      <w:pPr>
        <w:rPr>
          <w:rFonts w:ascii="ＭＳ ゴシック" w:eastAsia="ＭＳ ゴシック" w:hAnsi="ＭＳ ゴシック"/>
          <w:sz w:val="24"/>
        </w:rPr>
      </w:pPr>
      <w:r w:rsidRPr="00C0522B">
        <w:rPr>
          <w:rFonts w:ascii="ＭＳ ゴシック" w:eastAsia="ＭＳ ゴシック" w:hAnsi="ＭＳ ゴシック" w:hint="eastAsia"/>
          <w:sz w:val="24"/>
        </w:rPr>
        <w:t>【</w:t>
      </w:r>
      <w:r>
        <w:rPr>
          <w:rFonts w:ascii="ＭＳ ゴシック" w:eastAsia="ＭＳ ゴシック" w:hAnsi="ＭＳ ゴシック" w:hint="eastAsia"/>
          <w:sz w:val="24"/>
        </w:rPr>
        <w:t>趣旨</w:t>
      </w:r>
      <w:r w:rsidRPr="00C0522B">
        <w:rPr>
          <w:rFonts w:ascii="ＭＳ ゴシック" w:eastAsia="ＭＳ ゴシック" w:hAnsi="ＭＳ ゴシック" w:hint="eastAsia"/>
          <w:sz w:val="24"/>
        </w:rPr>
        <w:t>】</w:t>
      </w:r>
    </w:p>
    <w:p w14:paraId="3956CD23" w14:textId="5654BF32" w:rsidR="00D942A3" w:rsidRPr="00E36B23" w:rsidRDefault="00D942A3" w:rsidP="00D942A3">
      <w:pPr>
        <w:ind w:leftChars="100" w:left="210" w:firstLineChars="100" w:firstLine="240"/>
        <w:rPr>
          <w:sz w:val="24"/>
        </w:rPr>
      </w:pPr>
      <w:r>
        <w:rPr>
          <w:rFonts w:hint="eastAsia"/>
          <w:sz w:val="24"/>
        </w:rPr>
        <w:t>本項</w:t>
      </w:r>
      <w:r w:rsidRPr="00B51F62">
        <w:rPr>
          <w:rFonts w:hint="eastAsia"/>
          <w:sz w:val="24"/>
        </w:rPr>
        <w:t>は、本条例の施行期日について定めたもので</w:t>
      </w:r>
      <w:r>
        <w:rPr>
          <w:rFonts w:hint="eastAsia"/>
          <w:sz w:val="24"/>
        </w:rPr>
        <w:t>あり、令和８年４月１日から施行することとしています。</w:t>
      </w:r>
    </w:p>
    <w:sectPr w:rsidR="00D942A3" w:rsidRPr="00E36B23" w:rsidSect="00B112C5">
      <w:footnotePr>
        <w:numFmt w:val="upperRoman"/>
      </w:footnotePr>
      <w:pgSz w:w="11906" w:h="16838" w:code="9"/>
      <w:pgMar w:top="1418" w:right="1418" w:bottom="1418" w:left="1418" w:header="851" w:footer="567" w:gutter="0"/>
      <w:pgNumType w:start="1"/>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C38E" w14:textId="77777777" w:rsidR="009477CA" w:rsidRDefault="009477CA" w:rsidP="00A233FA">
      <w:r>
        <w:separator/>
      </w:r>
    </w:p>
  </w:endnote>
  <w:endnote w:type="continuationSeparator" w:id="0">
    <w:p w14:paraId="6B9B8198" w14:textId="77777777" w:rsidR="009477CA" w:rsidRDefault="009477CA" w:rsidP="00A2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32676"/>
      <w:docPartObj>
        <w:docPartGallery w:val="Page Numbers (Bottom of Page)"/>
        <w:docPartUnique/>
      </w:docPartObj>
    </w:sdtPr>
    <w:sdtEndPr/>
    <w:sdtContent>
      <w:p w14:paraId="50889A27" w14:textId="77777777" w:rsidR="009477CA" w:rsidRDefault="009477CA">
        <w:pPr>
          <w:pStyle w:val="a5"/>
          <w:jc w:val="center"/>
        </w:pPr>
        <w:r>
          <w:fldChar w:fldCharType="begin"/>
        </w:r>
        <w:r>
          <w:instrText>PAGE   \* MERGEFORMAT</w:instrText>
        </w:r>
        <w:r>
          <w:fldChar w:fldCharType="separate"/>
        </w:r>
        <w:r w:rsidR="00E17201" w:rsidRPr="00E17201">
          <w:rPr>
            <w:noProof/>
            <w:lang w:val="ja-JP"/>
          </w:rPr>
          <w:t>11</w:t>
        </w:r>
        <w:r>
          <w:fldChar w:fldCharType="end"/>
        </w:r>
      </w:p>
    </w:sdtContent>
  </w:sdt>
  <w:p w14:paraId="238EB5EB" w14:textId="77777777" w:rsidR="009477CA" w:rsidRDefault="009477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3DE6" w14:textId="77777777" w:rsidR="009477CA" w:rsidRDefault="009477CA" w:rsidP="00A233FA">
      <w:r>
        <w:separator/>
      </w:r>
    </w:p>
  </w:footnote>
  <w:footnote w:type="continuationSeparator" w:id="0">
    <w:p w14:paraId="6336F484" w14:textId="77777777" w:rsidR="009477CA" w:rsidRDefault="009477CA" w:rsidP="00A233FA">
      <w:r>
        <w:continuationSeparator/>
      </w:r>
    </w:p>
  </w:footnote>
  <w:footnote w:id="1">
    <w:p w14:paraId="6162EFF9" w14:textId="469DE856" w:rsidR="007327F7" w:rsidRDefault="007327F7">
      <w:pPr>
        <w:pStyle w:val="ab"/>
      </w:pPr>
      <w:r>
        <w:rPr>
          <w:rStyle w:val="ad"/>
        </w:rPr>
        <w:footnoteRef/>
      </w:r>
      <w:r>
        <w:t xml:space="preserve"> </w:t>
      </w:r>
      <w:r w:rsidRPr="007327F7">
        <w:rPr>
          <w:rFonts w:hint="eastAsia"/>
        </w:rPr>
        <w:t>全国農業協同組合連合会、三重茶農業協同組合及び三重県茶商工業協同組合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A0D0" w14:textId="17423570" w:rsidR="00E236BA" w:rsidRPr="00E236BA" w:rsidRDefault="00E236BA" w:rsidP="00E236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59"/>
  <w:displayHorizontalDrawingGridEvery w:val="2"/>
  <w:displayVerticalDrawingGridEvery w:val="2"/>
  <w:characterSpacingControl w:val="compressPunctuation"/>
  <w:hdrShapeDefaults>
    <o:shapedefaults v:ext="edit" spidmax="358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A8D"/>
    <w:rsid w:val="000005D0"/>
    <w:rsid w:val="00000C60"/>
    <w:rsid w:val="00000CE9"/>
    <w:rsid w:val="00001B8F"/>
    <w:rsid w:val="00002C5B"/>
    <w:rsid w:val="00003E5C"/>
    <w:rsid w:val="0000589A"/>
    <w:rsid w:val="00005EB8"/>
    <w:rsid w:val="00005EED"/>
    <w:rsid w:val="00007C6D"/>
    <w:rsid w:val="00010085"/>
    <w:rsid w:val="000128B3"/>
    <w:rsid w:val="00013B50"/>
    <w:rsid w:val="00013D90"/>
    <w:rsid w:val="00013FAD"/>
    <w:rsid w:val="00014E30"/>
    <w:rsid w:val="00015A33"/>
    <w:rsid w:val="00016EBC"/>
    <w:rsid w:val="00021A91"/>
    <w:rsid w:val="000227C3"/>
    <w:rsid w:val="00022E8C"/>
    <w:rsid w:val="00023AAE"/>
    <w:rsid w:val="0002466C"/>
    <w:rsid w:val="00027A70"/>
    <w:rsid w:val="000308DC"/>
    <w:rsid w:val="00030942"/>
    <w:rsid w:val="00030E9E"/>
    <w:rsid w:val="00031B80"/>
    <w:rsid w:val="0003333C"/>
    <w:rsid w:val="000344B9"/>
    <w:rsid w:val="000375F1"/>
    <w:rsid w:val="000411A6"/>
    <w:rsid w:val="0004354F"/>
    <w:rsid w:val="0004363B"/>
    <w:rsid w:val="0004617E"/>
    <w:rsid w:val="00047867"/>
    <w:rsid w:val="0005007B"/>
    <w:rsid w:val="0005049C"/>
    <w:rsid w:val="00051D2D"/>
    <w:rsid w:val="00053501"/>
    <w:rsid w:val="00053D30"/>
    <w:rsid w:val="000547A9"/>
    <w:rsid w:val="00055386"/>
    <w:rsid w:val="00061C80"/>
    <w:rsid w:val="00062531"/>
    <w:rsid w:val="00064572"/>
    <w:rsid w:val="00064B36"/>
    <w:rsid w:val="0006542B"/>
    <w:rsid w:val="00065F39"/>
    <w:rsid w:val="00066262"/>
    <w:rsid w:val="0006646E"/>
    <w:rsid w:val="00067764"/>
    <w:rsid w:val="0006786F"/>
    <w:rsid w:val="00067E2E"/>
    <w:rsid w:val="0007017B"/>
    <w:rsid w:val="000704D6"/>
    <w:rsid w:val="00071331"/>
    <w:rsid w:val="00071CBF"/>
    <w:rsid w:val="00072093"/>
    <w:rsid w:val="00072B33"/>
    <w:rsid w:val="00073537"/>
    <w:rsid w:val="00073666"/>
    <w:rsid w:val="00073C44"/>
    <w:rsid w:val="00073CCA"/>
    <w:rsid w:val="00073F7C"/>
    <w:rsid w:val="00074683"/>
    <w:rsid w:val="00076637"/>
    <w:rsid w:val="00076E1F"/>
    <w:rsid w:val="00082478"/>
    <w:rsid w:val="00083925"/>
    <w:rsid w:val="00084E06"/>
    <w:rsid w:val="000859A7"/>
    <w:rsid w:val="00085FD3"/>
    <w:rsid w:val="000866EA"/>
    <w:rsid w:val="00087E87"/>
    <w:rsid w:val="00091843"/>
    <w:rsid w:val="00092F7B"/>
    <w:rsid w:val="00093403"/>
    <w:rsid w:val="000940B2"/>
    <w:rsid w:val="00094BCA"/>
    <w:rsid w:val="0009501D"/>
    <w:rsid w:val="00097596"/>
    <w:rsid w:val="000A0537"/>
    <w:rsid w:val="000A39DC"/>
    <w:rsid w:val="000A430A"/>
    <w:rsid w:val="000A4E8F"/>
    <w:rsid w:val="000A706E"/>
    <w:rsid w:val="000A75A7"/>
    <w:rsid w:val="000A7E07"/>
    <w:rsid w:val="000B3928"/>
    <w:rsid w:val="000B6EC6"/>
    <w:rsid w:val="000B7B38"/>
    <w:rsid w:val="000C2E14"/>
    <w:rsid w:val="000C334C"/>
    <w:rsid w:val="000C47D5"/>
    <w:rsid w:val="000C492F"/>
    <w:rsid w:val="000C504F"/>
    <w:rsid w:val="000C5B9C"/>
    <w:rsid w:val="000C7B58"/>
    <w:rsid w:val="000C7E96"/>
    <w:rsid w:val="000D16F5"/>
    <w:rsid w:val="000D6A08"/>
    <w:rsid w:val="000E0F7C"/>
    <w:rsid w:val="000E5B97"/>
    <w:rsid w:val="000E6737"/>
    <w:rsid w:val="000E7380"/>
    <w:rsid w:val="000E78C8"/>
    <w:rsid w:val="000E7EAD"/>
    <w:rsid w:val="000F3BFC"/>
    <w:rsid w:val="000F6008"/>
    <w:rsid w:val="00100258"/>
    <w:rsid w:val="00102599"/>
    <w:rsid w:val="001028D8"/>
    <w:rsid w:val="00103504"/>
    <w:rsid w:val="00111985"/>
    <w:rsid w:val="00112104"/>
    <w:rsid w:val="0011238A"/>
    <w:rsid w:val="001148CB"/>
    <w:rsid w:val="00114CFC"/>
    <w:rsid w:val="00116015"/>
    <w:rsid w:val="0012235D"/>
    <w:rsid w:val="0012308B"/>
    <w:rsid w:val="0012641C"/>
    <w:rsid w:val="001271C0"/>
    <w:rsid w:val="0013041E"/>
    <w:rsid w:val="00131888"/>
    <w:rsid w:val="0013249C"/>
    <w:rsid w:val="001330DB"/>
    <w:rsid w:val="00135F01"/>
    <w:rsid w:val="00136133"/>
    <w:rsid w:val="00137F0C"/>
    <w:rsid w:val="001400B5"/>
    <w:rsid w:val="001413EA"/>
    <w:rsid w:val="00142378"/>
    <w:rsid w:val="00143396"/>
    <w:rsid w:val="00147418"/>
    <w:rsid w:val="00147970"/>
    <w:rsid w:val="00147BA5"/>
    <w:rsid w:val="0015095F"/>
    <w:rsid w:val="00154B8A"/>
    <w:rsid w:val="001577A8"/>
    <w:rsid w:val="0016281A"/>
    <w:rsid w:val="00162F3C"/>
    <w:rsid w:val="001636AD"/>
    <w:rsid w:val="0016668E"/>
    <w:rsid w:val="001701D2"/>
    <w:rsid w:val="00172BBD"/>
    <w:rsid w:val="00173F05"/>
    <w:rsid w:val="00173FBA"/>
    <w:rsid w:val="00177F14"/>
    <w:rsid w:val="0018155E"/>
    <w:rsid w:val="0018350F"/>
    <w:rsid w:val="00184197"/>
    <w:rsid w:val="00184BEA"/>
    <w:rsid w:val="0018544D"/>
    <w:rsid w:val="00187721"/>
    <w:rsid w:val="00191016"/>
    <w:rsid w:val="00195699"/>
    <w:rsid w:val="00195B30"/>
    <w:rsid w:val="001A0E38"/>
    <w:rsid w:val="001A1A8B"/>
    <w:rsid w:val="001A1AD0"/>
    <w:rsid w:val="001A1EB1"/>
    <w:rsid w:val="001A2A4C"/>
    <w:rsid w:val="001A3378"/>
    <w:rsid w:val="001A622D"/>
    <w:rsid w:val="001A6927"/>
    <w:rsid w:val="001A6ADD"/>
    <w:rsid w:val="001A751C"/>
    <w:rsid w:val="001B14A7"/>
    <w:rsid w:val="001B2EC3"/>
    <w:rsid w:val="001B328C"/>
    <w:rsid w:val="001B75C9"/>
    <w:rsid w:val="001C0068"/>
    <w:rsid w:val="001C0D2A"/>
    <w:rsid w:val="001C17C5"/>
    <w:rsid w:val="001C283E"/>
    <w:rsid w:val="001C3750"/>
    <w:rsid w:val="001C57B2"/>
    <w:rsid w:val="001C58EE"/>
    <w:rsid w:val="001C625C"/>
    <w:rsid w:val="001C6D9E"/>
    <w:rsid w:val="001D0A08"/>
    <w:rsid w:val="001D1892"/>
    <w:rsid w:val="001D2418"/>
    <w:rsid w:val="001D2473"/>
    <w:rsid w:val="001D4F9E"/>
    <w:rsid w:val="001D5398"/>
    <w:rsid w:val="001D772F"/>
    <w:rsid w:val="001E0676"/>
    <w:rsid w:val="001E07DB"/>
    <w:rsid w:val="001E11AE"/>
    <w:rsid w:val="001E3AF5"/>
    <w:rsid w:val="001E3B95"/>
    <w:rsid w:val="001E3F9C"/>
    <w:rsid w:val="001E5287"/>
    <w:rsid w:val="001E5617"/>
    <w:rsid w:val="001F7088"/>
    <w:rsid w:val="002001CB"/>
    <w:rsid w:val="00201561"/>
    <w:rsid w:val="00203A07"/>
    <w:rsid w:val="00204263"/>
    <w:rsid w:val="00204BB1"/>
    <w:rsid w:val="00204D17"/>
    <w:rsid w:val="0020699D"/>
    <w:rsid w:val="00207236"/>
    <w:rsid w:val="002104CF"/>
    <w:rsid w:val="002112CE"/>
    <w:rsid w:val="00212CBE"/>
    <w:rsid w:val="00213DC9"/>
    <w:rsid w:val="00214073"/>
    <w:rsid w:val="00214E5D"/>
    <w:rsid w:val="00215C26"/>
    <w:rsid w:val="00216346"/>
    <w:rsid w:val="00220169"/>
    <w:rsid w:val="00221FBE"/>
    <w:rsid w:val="002221BE"/>
    <w:rsid w:val="002232CA"/>
    <w:rsid w:val="00225901"/>
    <w:rsid w:val="00226400"/>
    <w:rsid w:val="0023029E"/>
    <w:rsid w:val="00231081"/>
    <w:rsid w:val="002311E5"/>
    <w:rsid w:val="0023307E"/>
    <w:rsid w:val="0023435F"/>
    <w:rsid w:val="00234B7D"/>
    <w:rsid w:val="0023731D"/>
    <w:rsid w:val="00240C42"/>
    <w:rsid w:val="00242603"/>
    <w:rsid w:val="0024285D"/>
    <w:rsid w:val="00245263"/>
    <w:rsid w:val="00247A4D"/>
    <w:rsid w:val="00247B09"/>
    <w:rsid w:val="002500A6"/>
    <w:rsid w:val="00250AFD"/>
    <w:rsid w:val="002550FC"/>
    <w:rsid w:val="00256092"/>
    <w:rsid w:val="0025744F"/>
    <w:rsid w:val="0026237E"/>
    <w:rsid w:val="00264637"/>
    <w:rsid w:val="00266CC5"/>
    <w:rsid w:val="002672CF"/>
    <w:rsid w:val="00270C92"/>
    <w:rsid w:val="00272136"/>
    <w:rsid w:val="002730F6"/>
    <w:rsid w:val="00273918"/>
    <w:rsid w:val="00276890"/>
    <w:rsid w:val="00276DCE"/>
    <w:rsid w:val="0027769D"/>
    <w:rsid w:val="002829B0"/>
    <w:rsid w:val="00282AC4"/>
    <w:rsid w:val="0028480B"/>
    <w:rsid w:val="00284A6C"/>
    <w:rsid w:val="00287152"/>
    <w:rsid w:val="0029070E"/>
    <w:rsid w:val="0029134A"/>
    <w:rsid w:val="00295CDB"/>
    <w:rsid w:val="00296255"/>
    <w:rsid w:val="002A0FD4"/>
    <w:rsid w:val="002A1019"/>
    <w:rsid w:val="002A1313"/>
    <w:rsid w:val="002A2B0D"/>
    <w:rsid w:val="002A300C"/>
    <w:rsid w:val="002A34F0"/>
    <w:rsid w:val="002A362F"/>
    <w:rsid w:val="002A40C1"/>
    <w:rsid w:val="002A423C"/>
    <w:rsid w:val="002A7CE2"/>
    <w:rsid w:val="002B01F4"/>
    <w:rsid w:val="002B2276"/>
    <w:rsid w:val="002B2303"/>
    <w:rsid w:val="002B37F1"/>
    <w:rsid w:val="002B4672"/>
    <w:rsid w:val="002B6E00"/>
    <w:rsid w:val="002B6F9F"/>
    <w:rsid w:val="002B7FF7"/>
    <w:rsid w:val="002C0BC3"/>
    <w:rsid w:val="002C2B4A"/>
    <w:rsid w:val="002C415F"/>
    <w:rsid w:val="002C6C2F"/>
    <w:rsid w:val="002C7E29"/>
    <w:rsid w:val="002D02CC"/>
    <w:rsid w:val="002D03CE"/>
    <w:rsid w:val="002D3737"/>
    <w:rsid w:val="002D3EED"/>
    <w:rsid w:val="002D472D"/>
    <w:rsid w:val="002D6425"/>
    <w:rsid w:val="002D7061"/>
    <w:rsid w:val="002D7A87"/>
    <w:rsid w:val="002D7E24"/>
    <w:rsid w:val="002E04AD"/>
    <w:rsid w:val="002E2E32"/>
    <w:rsid w:val="002E3F64"/>
    <w:rsid w:val="002E41CC"/>
    <w:rsid w:val="002E591B"/>
    <w:rsid w:val="002E59F2"/>
    <w:rsid w:val="002E6B54"/>
    <w:rsid w:val="002E6E3B"/>
    <w:rsid w:val="002E700D"/>
    <w:rsid w:val="002F00AE"/>
    <w:rsid w:val="002F0946"/>
    <w:rsid w:val="002F217D"/>
    <w:rsid w:val="002F3184"/>
    <w:rsid w:val="002F3AF9"/>
    <w:rsid w:val="002F6CDB"/>
    <w:rsid w:val="002F735E"/>
    <w:rsid w:val="003022BB"/>
    <w:rsid w:val="00302E81"/>
    <w:rsid w:val="0030413F"/>
    <w:rsid w:val="003070BA"/>
    <w:rsid w:val="003071DC"/>
    <w:rsid w:val="00310837"/>
    <w:rsid w:val="003110E1"/>
    <w:rsid w:val="00311844"/>
    <w:rsid w:val="003207E9"/>
    <w:rsid w:val="003220EF"/>
    <w:rsid w:val="00322F2B"/>
    <w:rsid w:val="00323C0D"/>
    <w:rsid w:val="003270B4"/>
    <w:rsid w:val="003275BE"/>
    <w:rsid w:val="00327B87"/>
    <w:rsid w:val="003301E3"/>
    <w:rsid w:val="003320CA"/>
    <w:rsid w:val="0033464F"/>
    <w:rsid w:val="003363D6"/>
    <w:rsid w:val="00336AC3"/>
    <w:rsid w:val="00337ACC"/>
    <w:rsid w:val="00337FD4"/>
    <w:rsid w:val="00343F22"/>
    <w:rsid w:val="00344015"/>
    <w:rsid w:val="00345794"/>
    <w:rsid w:val="00345997"/>
    <w:rsid w:val="00353111"/>
    <w:rsid w:val="00353E6F"/>
    <w:rsid w:val="00355D41"/>
    <w:rsid w:val="003565B0"/>
    <w:rsid w:val="003605A6"/>
    <w:rsid w:val="003614E9"/>
    <w:rsid w:val="003637D0"/>
    <w:rsid w:val="003638D6"/>
    <w:rsid w:val="0037066A"/>
    <w:rsid w:val="0037093A"/>
    <w:rsid w:val="00371A7C"/>
    <w:rsid w:val="00374DCD"/>
    <w:rsid w:val="003809AF"/>
    <w:rsid w:val="00380D13"/>
    <w:rsid w:val="003846D9"/>
    <w:rsid w:val="00385B94"/>
    <w:rsid w:val="003870FB"/>
    <w:rsid w:val="00393781"/>
    <w:rsid w:val="003946A4"/>
    <w:rsid w:val="003967B1"/>
    <w:rsid w:val="003976CE"/>
    <w:rsid w:val="003A024C"/>
    <w:rsid w:val="003A0E7E"/>
    <w:rsid w:val="003A16C2"/>
    <w:rsid w:val="003A1AC4"/>
    <w:rsid w:val="003A225F"/>
    <w:rsid w:val="003A334D"/>
    <w:rsid w:val="003A3A57"/>
    <w:rsid w:val="003A3C22"/>
    <w:rsid w:val="003A5131"/>
    <w:rsid w:val="003A6252"/>
    <w:rsid w:val="003A79FD"/>
    <w:rsid w:val="003B021B"/>
    <w:rsid w:val="003B0403"/>
    <w:rsid w:val="003B3803"/>
    <w:rsid w:val="003B38A5"/>
    <w:rsid w:val="003B535B"/>
    <w:rsid w:val="003B686C"/>
    <w:rsid w:val="003C06BB"/>
    <w:rsid w:val="003C141F"/>
    <w:rsid w:val="003C2E47"/>
    <w:rsid w:val="003C4D9C"/>
    <w:rsid w:val="003C7038"/>
    <w:rsid w:val="003D12EA"/>
    <w:rsid w:val="003D2251"/>
    <w:rsid w:val="003D555E"/>
    <w:rsid w:val="003D79EB"/>
    <w:rsid w:val="003E1043"/>
    <w:rsid w:val="003E1C1B"/>
    <w:rsid w:val="003E4329"/>
    <w:rsid w:val="003E74E4"/>
    <w:rsid w:val="003E7CCE"/>
    <w:rsid w:val="003F0857"/>
    <w:rsid w:val="003F5581"/>
    <w:rsid w:val="003F5C59"/>
    <w:rsid w:val="003F5C5D"/>
    <w:rsid w:val="003F74D5"/>
    <w:rsid w:val="00400306"/>
    <w:rsid w:val="004013C1"/>
    <w:rsid w:val="00401D61"/>
    <w:rsid w:val="00402395"/>
    <w:rsid w:val="004030A8"/>
    <w:rsid w:val="0040712D"/>
    <w:rsid w:val="004107CA"/>
    <w:rsid w:val="00413029"/>
    <w:rsid w:val="004151C6"/>
    <w:rsid w:val="0041724C"/>
    <w:rsid w:val="00420448"/>
    <w:rsid w:val="0042074B"/>
    <w:rsid w:val="00422FC5"/>
    <w:rsid w:val="00423490"/>
    <w:rsid w:val="0042413B"/>
    <w:rsid w:val="0042424E"/>
    <w:rsid w:val="00425921"/>
    <w:rsid w:val="0042618D"/>
    <w:rsid w:val="00427DCC"/>
    <w:rsid w:val="00427DF4"/>
    <w:rsid w:val="0043031D"/>
    <w:rsid w:val="00430919"/>
    <w:rsid w:val="00430DCC"/>
    <w:rsid w:val="00431823"/>
    <w:rsid w:val="00433D9C"/>
    <w:rsid w:val="00434BCC"/>
    <w:rsid w:val="00437853"/>
    <w:rsid w:val="00437DB2"/>
    <w:rsid w:val="00440B78"/>
    <w:rsid w:val="00441A16"/>
    <w:rsid w:val="00441A86"/>
    <w:rsid w:val="00443E30"/>
    <w:rsid w:val="00444C06"/>
    <w:rsid w:val="004455E0"/>
    <w:rsid w:val="0044683A"/>
    <w:rsid w:val="00447B25"/>
    <w:rsid w:val="004527D4"/>
    <w:rsid w:val="00454131"/>
    <w:rsid w:val="00454A4E"/>
    <w:rsid w:val="00457A37"/>
    <w:rsid w:val="004617EA"/>
    <w:rsid w:val="00461EF9"/>
    <w:rsid w:val="004623D5"/>
    <w:rsid w:val="004636C8"/>
    <w:rsid w:val="00463705"/>
    <w:rsid w:val="004647D5"/>
    <w:rsid w:val="00464F5B"/>
    <w:rsid w:val="0047081F"/>
    <w:rsid w:val="004729FA"/>
    <w:rsid w:val="0047392F"/>
    <w:rsid w:val="0047444E"/>
    <w:rsid w:val="00475F3D"/>
    <w:rsid w:val="004767BF"/>
    <w:rsid w:val="00481568"/>
    <w:rsid w:val="00484712"/>
    <w:rsid w:val="00491033"/>
    <w:rsid w:val="00491733"/>
    <w:rsid w:val="0049218E"/>
    <w:rsid w:val="0049338A"/>
    <w:rsid w:val="00494BC1"/>
    <w:rsid w:val="00494F50"/>
    <w:rsid w:val="00497C44"/>
    <w:rsid w:val="00497F7D"/>
    <w:rsid w:val="004A2322"/>
    <w:rsid w:val="004A4766"/>
    <w:rsid w:val="004A4AD5"/>
    <w:rsid w:val="004A4BBA"/>
    <w:rsid w:val="004A5C09"/>
    <w:rsid w:val="004A6588"/>
    <w:rsid w:val="004A7C2E"/>
    <w:rsid w:val="004B2E39"/>
    <w:rsid w:val="004B466C"/>
    <w:rsid w:val="004B46A5"/>
    <w:rsid w:val="004B490D"/>
    <w:rsid w:val="004B6001"/>
    <w:rsid w:val="004B71B1"/>
    <w:rsid w:val="004B74D3"/>
    <w:rsid w:val="004C00B4"/>
    <w:rsid w:val="004C0E3F"/>
    <w:rsid w:val="004C1649"/>
    <w:rsid w:val="004C2166"/>
    <w:rsid w:val="004C2306"/>
    <w:rsid w:val="004C4413"/>
    <w:rsid w:val="004C7FC3"/>
    <w:rsid w:val="004D1F75"/>
    <w:rsid w:val="004D2A09"/>
    <w:rsid w:val="004D2B82"/>
    <w:rsid w:val="004D5022"/>
    <w:rsid w:val="004D5180"/>
    <w:rsid w:val="004D72B9"/>
    <w:rsid w:val="004D7574"/>
    <w:rsid w:val="004E35B3"/>
    <w:rsid w:val="004E3F43"/>
    <w:rsid w:val="004E4AAD"/>
    <w:rsid w:val="004E67E5"/>
    <w:rsid w:val="004E6C2F"/>
    <w:rsid w:val="004E72B5"/>
    <w:rsid w:val="004F23B4"/>
    <w:rsid w:val="004F391D"/>
    <w:rsid w:val="004F680A"/>
    <w:rsid w:val="004F7C06"/>
    <w:rsid w:val="00500E7D"/>
    <w:rsid w:val="005029A9"/>
    <w:rsid w:val="00503419"/>
    <w:rsid w:val="00504214"/>
    <w:rsid w:val="005107C0"/>
    <w:rsid w:val="00510EFA"/>
    <w:rsid w:val="00512F54"/>
    <w:rsid w:val="00513BD5"/>
    <w:rsid w:val="00514310"/>
    <w:rsid w:val="005159B2"/>
    <w:rsid w:val="00516981"/>
    <w:rsid w:val="00516FA2"/>
    <w:rsid w:val="005172E0"/>
    <w:rsid w:val="00517303"/>
    <w:rsid w:val="005175AA"/>
    <w:rsid w:val="00521227"/>
    <w:rsid w:val="00521D32"/>
    <w:rsid w:val="00522A54"/>
    <w:rsid w:val="0052308D"/>
    <w:rsid w:val="005232B3"/>
    <w:rsid w:val="00523BDA"/>
    <w:rsid w:val="00524179"/>
    <w:rsid w:val="005246F5"/>
    <w:rsid w:val="0053249E"/>
    <w:rsid w:val="00534D86"/>
    <w:rsid w:val="005369E6"/>
    <w:rsid w:val="005446BB"/>
    <w:rsid w:val="00547DE9"/>
    <w:rsid w:val="0055045F"/>
    <w:rsid w:val="00550CB6"/>
    <w:rsid w:val="00553099"/>
    <w:rsid w:val="00555AF8"/>
    <w:rsid w:val="0055746E"/>
    <w:rsid w:val="005622C8"/>
    <w:rsid w:val="005625DC"/>
    <w:rsid w:val="005629BC"/>
    <w:rsid w:val="00562CB0"/>
    <w:rsid w:val="00562E36"/>
    <w:rsid w:val="00563C95"/>
    <w:rsid w:val="00570609"/>
    <w:rsid w:val="00571B0D"/>
    <w:rsid w:val="005752BC"/>
    <w:rsid w:val="00577092"/>
    <w:rsid w:val="005773F8"/>
    <w:rsid w:val="00577713"/>
    <w:rsid w:val="005810B0"/>
    <w:rsid w:val="00581211"/>
    <w:rsid w:val="00582126"/>
    <w:rsid w:val="00585676"/>
    <w:rsid w:val="00590029"/>
    <w:rsid w:val="00591123"/>
    <w:rsid w:val="005929D9"/>
    <w:rsid w:val="00593922"/>
    <w:rsid w:val="00593941"/>
    <w:rsid w:val="00595766"/>
    <w:rsid w:val="00596E2F"/>
    <w:rsid w:val="005A1004"/>
    <w:rsid w:val="005A18D7"/>
    <w:rsid w:val="005A1F37"/>
    <w:rsid w:val="005A3359"/>
    <w:rsid w:val="005A5E9B"/>
    <w:rsid w:val="005A6835"/>
    <w:rsid w:val="005B029D"/>
    <w:rsid w:val="005B0D8D"/>
    <w:rsid w:val="005B18D1"/>
    <w:rsid w:val="005B1B3D"/>
    <w:rsid w:val="005B2CB4"/>
    <w:rsid w:val="005B2E5D"/>
    <w:rsid w:val="005B4E39"/>
    <w:rsid w:val="005B704E"/>
    <w:rsid w:val="005B7CEA"/>
    <w:rsid w:val="005C0DEA"/>
    <w:rsid w:val="005C10B8"/>
    <w:rsid w:val="005C1935"/>
    <w:rsid w:val="005C42D0"/>
    <w:rsid w:val="005C5CE0"/>
    <w:rsid w:val="005D0D3A"/>
    <w:rsid w:val="005D2486"/>
    <w:rsid w:val="005D3EE2"/>
    <w:rsid w:val="005D4668"/>
    <w:rsid w:val="005D7E8C"/>
    <w:rsid w:val="005E0549"/>
    <w:rsid w:val="005E19F1"/>
    <w:rsid w:val="005E6D62"/>
    <w:rsid w:val="005F07D6"/>
    <w:rsid w:val="005F0FF9"/>
    <w:rsid w:val="005F1140"/>
    <w:rsid w:val="005F2996"/>
    <w:rsid w:val="005F4581"/>
    <w:rsid w:val="005F6A79"/>
    <w:rsid w:val="005F72CA"/>
    <w:rsid w:val="00602A5E"/>
    <w:rsid w:val="0060372C"/>
    <w:rsid w:val="00603AC6"/>
    <w:rsid w:val="00606EB7"/>
    <w:rsid w:val="006079B2"/>
    <w:rsid w:val="00607CA3"/>
    <w:rsid w:val="006104C6"/>
    <w:rsid w:val="00610ED7"/>
    <w:rsid w:val="00616047"/>
    <w:rsid w:val="00616877"/>
    <w:rsid w:val="00616A19"/>
    <w:rsid w:val="00617719"/>
    <w:rsid w:val="0062045B"/>
    <w:rsid w:val="0062076F"/>
    <w:rsid w:val="00620B9A"/>
    <w:rsid w:val="0062134B"/>
    <w:rsid w:val="006225BE"/>
    <w:rsid w:val="00623D6D"/>
    <w:rsid w:val="00624600"/>
    <w:rsid w:val="0062502D"/>
    <w:rsid w:val="006271FA"/>
    <w:rsid w:val="006309C5"/>
    <w:rsid w:val="00632ABE"/>
    <w:rsid w:val="006343FB"/>
    <w:rsid w:val="00635334"/>
    <w:rsid w:val="00635B28"/>
    <w:rsid w:val="006370FA"/>
    <w:rsid w:val="00641280"/>
    <w:rsid w:val="00641691"/>
    <w:rsid w:val="006433D8"/>
    <w:rsid w:val="006439A5"/>
    <w:rsid w:val="00652161"/>
    <w:rsid w:val="006524ED"/>
    <w:rsid w:val="00654418"/>
    <w:rsid w:val="00657BD0"/>
    <w:rsid w:val="00660BD9"/>
    <w:rsid w:val="00664B10"/>
    <w:rsid w:val="00664E09"/>
    <w:rsid w:val="0066793E"/>
    <w:rsid w:val="00672D86"/>
    <w:rsid w:val="006731F5"/>
    <w:rsid w:val="00673977"/>
    <w:rsid w:val="00676535"/>
    <w:rsid w:val="00676561"/>
    <w:rsid w:val="00681036"/>
    <w:rsid w:val="00681BA9"/>
    <w:rsid w:val="006861F1"/>
    <w:rsid w:val="006903CB"/>
    <w:rsid w:val="00690CBA"/>
    <w:rsid w:val="006944CE"/>
    <w:rsid w:val="00694D98"/>
    <w:rsid w:val="00694E33"/>
    <w:rsid w:val="006955E3"/>
    <w:rsid w:val="00695FDE"/>
    <w:rsid w:val="0069782F"/>
    <w:rsid w:val="006A22BE"/>
    <w:rsid w:val="006A5BA8"/>
    <w:rsid w:val="006A5D31"/>
    <w:rsid w:val="006A63AB"/>
    <w:rsid w:val="006A6DC5"/>
    <w:rsid w:val="006B0CF2"/>
    <w:rsid w:val="006B5B36"/>
    <w:rsid w:val="006B5FB4"/>
    <w:rsid w:val="006B6154"/>
    <w:rsid w:val="006B7273"/>
    <w:rsid w:val="006B76CF"/>
    <w:rsid w:val="006C2BEE"/>
    <w:rsid w:val="006C57C8"/>
    <w:rsid w:val="006C6A1B"/>
    <w:rsid w:val="006C757A"/>
    <w:rsid w:val="006C7F0C"/>
    <w:rsid w:val="006D0C19"/>
    <w:rsid w:val="006D1DDB"/>
    <w:rsid w:val="006D2318"/>
    <w:rsid w:val="006D41D1"/>
    <w:rsid w:val="006D432B"/>
    <w:rsid w:val="006E0EBD"/>
    <w:rsid w:val="006E10F1"/>
    <w:rsid w:val="006E166B"/>
    <w:rsid w:val="006E7B46"/>
    <w:rsid w:val="006F048E"/>
    <w:rsid w:val="006F0584"/>
    <w:rsid w:val="006F2B55"/>
    <w:rsid w:val="006F3176"/>
    <w:rsid w:val="006F3876"/>
    <w:rsid w:val="00700F4F"/>
    <w:rsid w:val="007071E6"/>
    <w:rsid w:val="0070752F"/>
    <w:rsid w:val="00707584"/>
    <w:rsid w:val="00712ED4"/>
    <w:rsid w:val="007139E8"/>
    <w:rsid w:val="00714AD8"/>
    <w:rsid w:val="0072201D"/>
    <w:rsid w:val="00730123"/>
    <w:rsid w:val="007311E7"/>
    <w:rsid w:val="00732378"/>
    <w:rsid w:val="007327F7"/>
    <w:rsid w:val="00734633"/>
    <w:rsid w:val="00734807"/>
    <w:rsid w:val="00736212"/>
    <w:rsid w:val="0073747B"/>
    <w:rsid w:val="0073749C"/>
    <w:rsid w:val="007407A6"/>
    <w:rsid w:val="00741A10"/>
    <w:rsid w:val="00741B4D"/>
    <w:rsid w:val="00742B29"/>
    <w:rsid w:val="007439EA"/>
    <w:rsid w:val="00745E09"/>
    <w:rsid w:val="00746410"/>
    <w:rsid w:val="0075193E"/>
    <w:rsid w:val="00753921"/>
    <w:rsid w:val="00754C84"/>
    <w:rsid w:val="00755409"/>
    <w:rsid w:val="00755545"/>
    <w:rsid w:val="00756B8B"/>
    <w:rsid w:val="0075738C"/>
    <w:rsid w:val="00760168"/>
    <w:rsid w:val="00760D10"/>
    <w:rsid w:val="00761BF4"/>
    <w:rsid w:val="00761E8B"/>
    <w:rsid w:val="0077251F"/>
    <w:rsid w:val="00773538"/>
    <w:rsid w:val="00773F28"/>
    <w:rsid w:val="00777220"/>
    <w:rsid w:val="00777CE5"/>
    <w:rsid w:val="007800F2"/>
    <w:rsid w:val="00780628"/>
    <w:rsid w:val="0078256F"/>
    <w:rsid w:val="00782A18"/>
    <w:rsid w:val="007919A1"/>
    <w:rsid w:val="00792878"/>
    <w:rsid w:val="00793913"/>
    <w:rsid w:val="0079665E"/>
    <w:rsid w:val="00796823"/>
    <w:rsid w:val="007A0EE5"/>
    <w:rsid w:val="007A3741"/>
    <w:rsid w:val="007A5D53"/>
    <w:rsid w:val="007A730B"/>
    <w:rsid w:val="007A7BBE"/>
    <w:rsid w:val="007B05C4"/>
    <w:rsid w:val="007B0A49"/>
    <w:rsid w:val="007B0B33"/>
    <w:rsid w:val="007B1925"/>
    <w:rsid w:val="007B241C"/>
    <w:rsid w:val="007B35FF"/>
    <w:rsid w:val="007B3C4C"/>
    <w:rsid w:val="007B48CA"/>
    <w:rsid w:val="007B61DE"/>
    <w:rsid w:val="007B6CD7"/>
    <w:rsid w:val="007B7CF5"/>
    <w:rsid w:val="007C0162"/>
    <w:rsid w:val="007C1D6F"/>
    <w:rsid w:val="007C3131"/>
    <w:rsid w:val="007C4F80"/>
    <w:rsid w:val="007C5155"/>
    <w:rsid w:val="007C6986"/>
    <w:rsid w:val="007C6F88"/>
    <w:rsid w:val="007D067A"/>
    <w:rsid w:val="007D2380"/>
    <w:rsid w:val="007D5918"/>
    <w:rsid w:val="007D594E"/>
    <w:rsid w:val="007D5D26"/>
    <w:rsid w:val="007D7620"/>
    <w:rsid w:val="007D7639"/>
    <w:rsid w:val="007D7F76"/>
    <w:rsid w:val="007E02A0"/>
    <w:rsid w:val="007E0D73"/>
    <w:rsid w:val="007E0ED3"/>
    <w:rsid w:val="007E3978"/>
    <w:rsid w:val="007E4696"/>
    <w:rsid w:val="007E47F5"/>
    <w:rsid w:val="007E4DFD"/>
    <w:rsid w:val="007E763F"/>
    <w:rsid w:val="007F0B46"/>
    <w:rsid w:val="007F2394"/>
    <w:rsid w:val="007F2E1B"/>
    <w:rsid w:val="007F32D0"/>
    <w:rsid w:val="007F532A"/>
    <w:rsid w:val="007F56E7"/>
    <w:rsid w:val="007F7399"/>
    <w:rsid w:val="007F7C4C"/>
    <w:rsid w:val="00800B4F"/>
    <w:rsid w:val="00801AB4"/>
    <w:rsid w:val="008039FF"/>
    <w:rsid w:val="0080667D"/>
    <w:rsid w:val="00811551"/>
    <w:rsid w:val="008127D5"/>
    <w:rsid w:val="0081339E"/>
    <w:rsid w:val="008138C3"/>
    <w:rsid w:val="00813DCE"/>
    <w:rsid w:val="00814A23"/>
    <w:rsid w:val="00814D0D"/>
    <w:rsid w:val="0081512E"/>
    <w:rsid w:val="008160B4"/>
    <w:rsid w:val="008162AA"/>
    <w:rsid w:val="00816CA5"/>
    <w:rsid w:val="008178C7"/>
    <w:rsid w:val="00817A30"/>
    <w:rsid w:val="00817FE2"/>
    <w:rsid w:val="00821274"/>
    <w:rsid w:val="0082303B"/>
    <w:rsid w:val="008258CE"/>
    <w:rsid w:val="0082752D"/>
    <w:rsid w:val="00833330"/>
    <w:rsid w:val="00833D91"/>
    <w:rsid w:val="00834DE4"/>
    <w:rsid w:val="00836C36"/>
    <w:rsid w:val="00837A38"/>
    <w:rsid w:val="0084040A"/>
    <w:rsid w:val="00843738"/>
    <w:rsid w:val="00843858"/>
    <w:rsid w:val="00844730"/>
    <w:rsid w:val="0084487A"/>
    <w:rsid w:val="00845683"/>
    <w:rsid w:val="008463BF"/>
    <w:rsid w:val="008470D5"/>
    <w:rsid w:val="00851484"/>
    <w:rsid w:val="008527FF"/>
    <w:rsid w:val="00852FAD"/>
    <w:rsid w:val="008551E7"/>
    <w:rsid w:val="00857AF2"/>
    <w:rsid w:val="00860E46"/>
    <w:rsid w:val="00862359"/>
    <w:rsid w:val="008636FE"/>
    <w:rsid w:val="00866348"/>
    <w:rsid w:val="00866A33"/>
    <w:rsid w:val="0087148E"/>
    <w:rsid w:val="00871492"/>
    <w:rsid w:val="00872457"/>
    <w:rsid w:val="008740A4"/>
    <w:rsid w:val="0087608E"/>
    <w:rsid w:val="00876135"/>
    <w:rsid w:val="00876744"/>
    <w:rsid w:val="008769C9"/>
    <w:rsid w:val="00880411"/>
    <w:rsid w:val="00880F0A"/>
    <w:rsid w:val="008823DC"/>
    <w:rsid w:val="0088555C"/>
    <w:rsid w:val="00886968"/>
    <w:rsid w:val="00886D94"/>
    <w:rsid w:val="00887192"/>
    <w:rsid w:val="00891A54"/>
    <w:rsid w:val="00893DC1"/>
    <w:rsid w:val="008946AC"/>
    <w:rsid w:val="00896050"/>
    <w:rsid w:val="0089646F"/>
    <w:rsid w:val="0089738F"/>
    <w:rsid w:val="008A0380"/>
    <w:rsid w:val="008A360B"/>
    <w:rsid w:val="008A5D1B"/>
    <w:rsid w:val="008A6CB7"/>
    <w:rsid w:val="008A6CCC"/>
    <w:rsid w:val="008A7A07"/>
    <w:rsid w:val="008A7B49"/>
    <w:rsid w:val="008B2450"/>
    <w:rsid w:val="008B2E83"/>
    <w:rsid w:val="008B32E9"/>
    <w:rsid w:val="008B4390"/>
    <w:rsid w:val="008B5DCD"/>
    <w:rsid w:val="008B6CDC"/>
    <w:rsid w:val="008B6D1E"/>
    <w:rsid w:val="008C0B43"/>
    <w:rsid w:val="008C0C67"/>
    <w:rsid w:val="008C2E1F"/>
    <w:rsid w:val="008C3B15"/>
    <w:rsid w:val="008C3F90"/>
    <w:rsid w:val="008C44A1"/>
    <w:rsid w:val="008C7921"/>
    <w:rsid w:val="008D0106"/>
    <w:rsid w:val="008D02E7"/>
    <w:rsid w:val="008D0551"/>
    <w:rsid w:val="008D0E6B"/>
    <w:rsid w:val="008D5DB8"/>
    <w:rsid w:val="008E2867"/>
    <w:rsid w:val="008E2FEF"/>
    <w:rsid w:val="008E4BEC"/>
    <w:rsid w:val="008E4C82"/>
    <w:rsid w:val="008E6E80"/>
    <w:rsid w:val="008F1DEF"/>
    <w:rsid w:val="008F2640"/>
    <w:rsid w:val="008F2B2E"/>
    <w:rsid w:val="008F3D0E"/>
    <w:rsid w:val="008F47BE"/>
    <w:rsid w:val="008F54B1"/>
    <w:rsid w:val="008F5E5D"/>
    <w:rsid w:val="008F6238"/>
    <w:rsid w:val="008F71B5"/>
    <w:rsid w:val="008F78E4"/>
    <w:rsid w:val="00900183"/>
    <w:rsid w:val="009003A0"/>
    <w:rsid w:val="0090064A"/>
    <w:rsid w:val="00900ABC"/>
    <w:rsid w:val="0090331A"/>
    <w:rsid w:val="009036F8"/>
    <w:rsid w:val="0090596B"/>
    <w:rsid w:val="00907B76"/>
    <w:rsid w:val="00907E09"/>
    <w:rsid w:val="00910F02"/>
    <w:rsid w:val="0091306D"/>
    <w:rsid w:val="0091326D"/>
    <w:rsid w:val="00913F0C"/>
    <w:rsid w:val="00916A32"/>
    <w:rsid w:val="00916C0C"/>
    <w:rsid w:val="00920BAE"/>
    <w:rsid w:val="00920C8B"/>
    <w:rsid w:val="009221AD"/>
    <w:rsid w:val="00923D1A"/>
    <w:rsid w:val="00926B7F"/>
    <w:rsid w:val="00931793"/>
    <w:rsid w:val="00931C7A"/>
    <w:rsid w:val="009344AB"/>
    <w:rsid w:val="0093733B"/>
    <w:rsid w:val="00937D9C"/>
    <w:rsid w:val="00940215"/>
    <w:rsid w:val="00940AA7"/>
    <w:rsid w:val="00940D44"/>
    <w:rsid w:val="00943032"/>
    <w:rsid w:val="009477CA"/>
    <w:rsid w:val="0095014A"/>
    <w:rsid w:val="00951412"/>
    <w:rsid w:val="00951E7A"/>
    <w:rsid w:val="00952E82"/>
    <w:rsid w:val="009534BD"/>
    <w:rsid w:val="00953C67"/>
    <w:rsid w:val="009557A9"/>
    <w:rsid w:val="009568CB"/>
    <w:rsid w:val="00957E33"/>
    <w:rsid w:val="009602A5"/>
    <w:rsid w:val="00961986"/>
    <w:rsid w:val="00962C0E"/>
    <w:rsid w:val="0096416C"/>
    <w:rsid w:val="00964DDA"/>
    <w:rsid w:val="00967F63"/>
    <w:rsid w:val="00967FD4"/>
    <w:rsid w:val="00970A57"/>
    <w:rsid w:val="00971881"/>
    <w:rsid w:val="00972523"/>
    <w:rsid w:val="00972BFE"/>
    <w:rsid w:val="00972C9A"/>
    <w:rsid w:val="0097387F"/>
    <w:rsid w:val="00976561"/>
    <w:rsid w:val="00976AD0"/>
    <w:rsid w:val="009771D1"/>
    <w:rsid w:val="00977C86"/>
    <w:rsid w:val="00977EDE"/>
    <w:rsid w:val="00983510"/>
    <w:rsid w:val="00983660"/>
    <w:rsid w:val="00984D68"/>
    <w:rsid w:val="009856BF"/>
    <w:rsid w:val="00991B0E"/>
    <w:rsid w:val="00991F80"/>
    <w:rsid w:val="0099509A"/>
    <w:rsid w:val="009958E9"/>
    <w:rsid w:val="00996B1A"/>
    <w:rsid w:val="009973A3"/>
    <w:rsid w:val="009A0710"/>
    <w:rsid w:val="009A0F8C"/>
    <w:rsid w:val="009A239E"/>
    <w:rsid w:val="009A2791"/>
    <w:rsid w:val="009A6BF8"/>
    <w:rsid w:val="009B07CF"/>
    <w:rsid w:val="009B0ECD"/>
    <w:rsid w:val="009B1B11"/>
    <w:rsid w:val="009B28E8"/>
    <w:rsid w:val="009B3169"/>
    <w:rsid w:val="009B52BE"/>
    <w:rsid w:val="009B5659"/>
    <w:rsid w:val="009B6F80"/>
    <w:rsid w:val="009B7A49"/>
    <w:rsid w:val="009B7CD8"/>
    <w:rsid w:val="009C055E"/>
    <w:rsid w:val="009C3EB1"/>
    <w:rsid w:val="009C42E0"/>
    <w:rsid w:val="009C4442"/>
    <w:rsid w:val="009C54E5"/>
    <w:rsid w:val="009C5A32"/>
    <w:rsid w:val="009C5DFB"/>
    <w:rsid w:val="009D02EF"/>
    <w:rsid w:val="009D25A7"/>
    <w:rsid w:val="009E0499"/>
    <w:rsid w:val="009E1918"/>
    <w:rsid w:val="009E1BC3"/>
    <w:rsid w:val="009E3F48"/>
    <w:rsid w:val="009E4411"/>
    <w:rsid w:val="009E5182"/>
    <w:rsid w:val="009E5E8F"/>
    <w:rsid w:val="009E5F79"/>
    <w:rsid w:val="009E7060"/>
    <w:rsid w:val="009E7777"/>
    <w:rsid w:val="009E7823"/>
    <w:rsid w:val="009F02C7"/>
    <w:rsid w:val="009F07C5"/>
    <w:rsid w:val="009F0D2A"/>
    <w:rsid w:val="009F2DC7"/>
    <w:rsid w:val="009F4C80"/>
    <w:rsid w:val="009F52AD"/>
    <w:rsid w:val="009F6239"/>
    <w:rsid w:val="009F7A72"/>
    <w:rsid w:val="00A01AA1"/>
    <w:rsid w:val="00A022E5"/>
    <w:rsid w:val="00A039B6"/>
    <w:rsid w:val="00A03A1F"/>
    <w:rsid w:val="00A0485D"/>
    <w:rsid w:val="00A04AB4"/>
    <w:rsid w:val="00A05083"/>
    <w:rsid w:val="00A05817"/>
    <w:rsid w:val="00A06149"/>
    <w:rsid w:val="00A100BD"/>
    <w:rsid w:val="00A11212"/>
    <w:rsid w:val="00A1123E"/>
    <w:rsid w:val="00A11A2F"/>
    <w:rsid w:val="00A16D99"/>
    <w:rsid w:val="00A21DBB"/>
    <w:rsid w:val="00A233FA"/>
    <w:rsid w:val="00A26356"/>
    <w:rsid w:val="00A272A9"/>
    <w:rsid w:val="00A31C5C"/>
    <w:rsid w:val="00A3354C"/>
    <w:rsid w:val="00A33F4A"/>
    <w:rsid w:val="00A35023"/>
    <w:rsid w:val="00A3585E"/>
    <w:rsid w:val="00A37290"/>
    <w:rsid w:val="00A372A7"/>
    <w:rsid w:val="00A413EA"/>
    <w:rsid w:val="00A422DD"/>
    <w:rsid w:val="00A43331"/>
    <w:rsid w:val="00A4386A"/>
    <w:rsid w:val="00A45971"/>
    <w:rsid w:val="00A45AA7"/>
    <w:rsid w:val="00A5225C"/>
    <w:rsid w:val="00A532D0"/>
    <w:rsid w:val="00A5406B"/>
    <w:rsid w:val="00A55F3E"/>
    <w:rsid w:val="00A561FD"/>
    <w:rsid w:val="00A56BFF"/>
    <w:rsid w:val="00A56CFD"/>
    <w:rsid w:val="00A62458"/>
    <w:rsid w:val="00A630CE"/>
    <w:rsid w:val="00A646A6"/>
    <w:rsid w:val="00A6646F"/>
    <w:rsid w:val="00A66BD1"/>
    <w:rsid w:val="00A73727"/>
    <w:rsid w:val="00A73759"/>
    <w:rsid w:val="00A77151"/>
    <w:rsid w:val="00A80427"/>
    <w:rsid w:val="00A80A22"/>
    <w:rsid w:val="00A81E60"/>
    <w:rsid w:val="00A844BD"/>
    <w:rsid w:val="00A84D7B"/>
    <w:rsid w:val="00A852ED"/>
    <w:rsid w:val="00A85914"/>
    <w:rsid w:val="00A85F65"/>
    <w:rsid w:val="00A86C3B"/>
    <w:rsid w:val="00A906E1"/>
    <w:rsid w:val="00A90EFD"/>
    <w:rsid w:val="00A92EED"/>
    <w:rsid w:val="00A945F1"/>
    <w:rsid w:val="00A950DB"/>
    <w:rsid w:val="00A95CF5"/>
    <w:rsid w:val="00A977B6"/>
    <w:rsid w:val="00AA08AC"/>
    <w:rsid w:val="00AA0CDD"/>
    <w:rsid w:val="00AA0F6A"/>
    <w:rsid w:val="00AA235F"/>
    <w:rsid w:val="00AA7AC2"/>
    <w:rsid w:val="00AB15D1"/>
    <w:rsid w:val="00AB5B7B"/>
    <w:rsid w:val="00AC01A5"/>
    <w:rsid w:val="00AC0215"/>
    <w:rsid w:val="00AC08CC"/>
    <w:rsid w:val="00AC0F22"/>
    <w:rsid w:val="00AC1E3E"/>
    <w:rsid w:val="00AC1ECB"/>
    <w:rsid w:val="00AC3ABF"/>
    <w:rsid w:val="00AC3C85"/>
    <w:rsid w:val="00AC5125"/>
    <w:rsid w:val="00AC5D28"/>
    <w:rsid w:val="00AC73E6"/>
    <w:rsid w:val="00AC77A0"/>
    <w:rsid w:val="00AD28A9"/>
    <w:rsid w:val="00AD367D"/>
    <w:rsid w:val="00AD3689"/>
    <w:rsid w:val="00AD3AAF"/>
    <w:rsid w:val="00AD7BB6"/>
    <w:rsid w:val="00AE0177"/>
    <w:rsid w:val="00AE0415"/>
    <w:rsid w:val="00AE2A0A"/>
    <w:rsid w:val="00AE664C"/>
    <w:rsid w:val="00AF1129"/>
    <w:rsid w:val="00AF2E39"/>
    <w:rsid w:val="00AF4C38"/>
    <w:rsid w:val="00AF570B"/>
    <w:rsid w:val="00B03346"/>
    <w:rsid w:val="00B04451"/>
    <w:rsid w:val="00B04539"/>
    <w:rsid w:val="00B053AA"/>
    <w:rsid w:val="00B0549F"/>
    <w:rsid w:val="00B06F6C"/>
    <w:rsid w:val="00B112C5"/>
    <w:rsid w:val="00B13D79"/>
    <w:rsid w:val="00B14541"/>
    <w:rsid w:val="00B14C3F"/>
    <w:rsid w:val="00B154D1"/>
    <w:rsid w:val="00B15E1E"/>
    <w:rsid w:val="00B16875"/>
    <w:rsid w:val="00B1695E"/>
    <w:rsid w:val="00B16D89"/>
    <w:rsid w:val="00B17DF8"/>
    <w:rsid w:val="00B227E1"/>
    <w:rsid w:val="00B25849"/>
    <w:rsid w:val="00B2616D"/>
    <w:rsid w:val="00B31505"/>
    <w:rsid w:val="00B32A40"/>
    <w:rsid w:val="00B3307A"/>
    <w:rsid w:val="00B34120"/>
    <w:rsid w:val="00B35290"/>
    <w:rsid w:val="00B35890"/>
    <w:rsid w:val="00B35F05"/>
    <w:rsid w:val="00B3627E"/>
    <w:rsid w:val="00B37349"/>
    <w:rsid w:val="00B402A3"/>
    <w:rsid w:val="00B40537"/>
    <w:rsid w:val="00B457AE"/>
    <w:rsid w:val="00B459B3"/>
    <w:rsid w:val="00B45D07"/>
    <w:rsid w:val="00B468BB"/>
    <w:rsid w:val="00B51F62"/>
    <w:rsid w:val="00B5394E"/>
    <w:rsid w:val="00B5422D"/>
    <w:rsid w:val="00B55766"/>
    <w:rsid w:val="00B63388"/>
    <w:rsid w:val="00B65C60"/>
    <w:rsid w:val="00B66623"/>
    <w:rsid w:val="00B67937"/>
    <w:rsid w:val="00B709E8"/>
    <w:rsid w:val="00B71311"/>
    <w:rsid w:val="00B715B2"/>
    <w:rsid w:val="00B71EE5"/>
    <w:rsid w:val="00B72D24"/>
    <w:rsid w:val="00B7593F"/>
    <w:rsid w:val="00B7786C"/>
    <w:rsid w:val="00B80210"/>
    <w:rsid w:val="00B80223"/>
    <w:rsid w:val="00B803D0"/>
    <w:rsid w:val="00B805C3"/>
    <w:rsid w:val="00B80FC1"/>
    <w:rsid w:val="00B82B84"/>
    <w:rsid w:val="00B832E2"/>
    <w:rsid w:val="00B83BC6"/>
    <w:rsid w:val="00B83FF1"/>
    <w:rsid w:val="00B8417C"/>
    <w:rsid w:val="00B845DE"/>
    <w:rsid w:val="00B84AEB"/>
    <w:rsid w:val="00B853CA"/>
    <w:rsid w:val="00B85AD3"/>
    <w:rsid w:val="00B879DC"/>
    <w:rsid w:val="00B87FA7"/>
    <w:rsid w:val="00B91CB2"/>
    <w:rsid w:val="00B91D4E"/>
    <w:rsid w:val="00B92B22"/>
    <w:rsid w:val="00B9312D"/>
    <w:rsid w:val="00B96ACD"/>
    <w:rsid w:val="00BA19D8"/>
    <w:rsid w:val="00BA1CC9"/>
    <w:rsid w:val="00BA3E0E"/>
    <w:rsid w:val="00BA444C"/>
    <w:rsid w:val="00BA484B"/>
    <w:rsid w:val="00BB10F2"/>
    <w:rsid w:val="00BB2B11"/>
    <w:rsid w:val="00BB40E2"/>
    <w:rsid w:val="00BB419C"/>
    <w:rsid w:val="00BB4A4F"/>
    <w:rsid w:val="00BB7C8F"/>
    <w:rsid w:val="00BC064F"/>
    <w:rsid w:val="00BC096B"/>
    <w:rsid w:val="00BC2415"/>
    <w:rsid w:val="00BC3666"/>
    <w:rsid w:val="00BC5171"/>
    <w:rsid w:val="00BC63D3"/>
    <w:rsid w:val="00BC7FB0"/>
    <w:rsid w:val="00BD0ACF"/>
    <w:rsid w:val="00BD1333"/>
    <w:rsid w:val="00BD1745"/>
    <w:rsid w:val="00BD2907"/>
    <w:rsid w:val="00BD4652"/>
    <w:rsid w:val="00BD4C0D"/>
    <w:rsid w:val="00BD52C4"/>
    <w:rsid w:val="00BD65B5"/>
    <w:rsid w:val="00BD7562"/>
    <w:rsid w:val="00BD782A"/>
    <w:rsid w:val="00BD7C10"/>
    <w:rsid w:val="00BE0EA8"/>
    <w:rsid w:val="00BE3F7A"/>
    <w:rsid w:val="00BE6EF0"/>
    <w:rsid w:val="00BE7299"/>
    <w:rsid w:val="00BF065D"/>
    <w:rsid w:val="00BF072B"/>
    <w:rsid w:val="00BF3616"/>
    <w:rsid w:val="00BF5483"/>
    <w:rsid w:val="00BF5FEB"/>
    <w:rsid w:val="00BF7D1A"/>
    <w:rsid w:val="00C00574"/>
    <w:rsid w:val="00C00D61"/>
    <w:rsid w:val="00C01D06"/>
    <w:rsid w:val="00C02E69"/>
    <w:rsid w:val="00C03E82"/>
    <w:rsid w:val="00C0522B"/>
    <w:rsid w:val="00C0538E"/>
    <w:rsid w:val="00C07B9E"/>
    <w:rsid w:val="00C241E3"/>
    <w:rsid w:val="00C24841"/>
    <w:rsid w:val="00C25308"/>
    <w:rsid w:val="00C305A3"/>
    <w:rsid w:val="00C32D9E"/>
    <w:rsid w:val="00C33173"/>
    <w:rsid w:val="00C345FD"/>
    <w:rsid w:val="00C34D77"/>
    <w:rsid w:val="00C34F91"/>
    <w:rsid w:val="00C36BEF"/>
    <w:rsid w:val="00C374FB"/>
    <w:rsid w:val="00C37A76"/>
    <w:rsid w:val="00C429CF"/>
    <w:rsid w:val="00C42EFD"/>
    <w:rsid w:val="00C462EE"/>
    <w:rsid w:val="00C4660D"/>
    <w:rsid w:val="00C47E3C"/>
    <w:rsid w:val="00C50C29"/>
    <w:rsid w:val="00C52984"/>
    <w:rsid w:val="00C52E8F"/>
    <w:rsid w:val="00C53625"/>
    <w:rsid w:val="00C55E1C"/>
    <w:rsid w:val="00C56116"/>
    <w:rsid w:val="00C566FB"/>
    <w:rsid w:val="00C56C4C"/>
    <w:rsid w:val="00C575DE"/>
    <w:rsid w:val="00C578B3"/>
    <w:rsid w:val="00C57BD8"/>
    <w:rsid w:val="00C6114A"/>
    <w:rsid w:val="00C6199C"/>
    <w:rsid w:val="00C63247"/>
    <w:rsid w:val="00C635C5"/>
    <w:rsid w:val="00C64224"/>
    <w:rsid w:val="00C64A1E"/>
    <w:rsid w:val="00C64B4E"/>
    <w:rsid w:val="00C64E4A"/>
    <w:rsid w:val="00C67DFA"/>
    <w:rsid w:val="00C75CEB"/>
    <w:rsid w:val="00C75EE6"/>
    <w:rsid w:val="00C77931"/>
    <w:rsid w:val="00C804F6"/>
    <w:rsid w:val="00C82A03"/>
    <w:rsid w:val="00C90ACA"/>
    <w:rsid w:val="00C91B9A"/>
    <w:rsid w:val="00C92615"/>
    <w:rsid w:val="00C96106"/>
    <w:rsid w:val="00CA104A"/>
    <w:rsid w:val="00CA162F"/>
    <w:rsid w:val="00CA3E5B"/>
    <w:rsid w:val="00CA42D1"/>
    <w:rsid w:val="00CA4335"/>
    <w:rsid w:val="00CA469F"/>
    <w:rsid w:val="00CA507D"/>
    <w:rsid w:val="00CA78A6"/>
    <w:rsid w:val="00CA7AEA"/>
    <w:rsid w:val="00CB0387"/>
    <w:rsid w:val="00CB0BD7"/>
    <w:rsid w:val="00CB3882"/>
    <w:rsid w:val="00CB4260"/>
    <w:rsid w:val="00CB4375"/>
    <w:rsid w:val="00CB4C1F"/>
    <w:rsid w:val="00CB60D0"/>
    <w:rsid w:val="00CB7BE1"/>
    <w:rsid w:val="00CC125F"/>
    <w:rsid w:val="00CC1B0C"/>
    <w:rsid w:val="00CC21E6"/>
    <w:rsid w:val="00CC2563"/>
    <w:rsid w:val="00CC3675"/>
    <w:rsid w:val="00CC3747"/>
    <w:rsid w:val="00CC3AAF"/>
    <w:rsid w:val="00CC4392"/>
    <w:rsid w:val="00CC4CFD"/>
    <w:rsid w:val="00CD02CB"/>
    <w:rsid w:val="00CD0D5A"/>
    <w:rsid w:val="00CD0EBD"/>
    <w:rsid w:val="00CD0F63"/>
    <w:rsid w:val="00CD2BC4"/>
    <w:rsid w:val="00CD376D"/>
    <w:rsid w:val="00CD4830"/>
    <w:rsid w:val="00CD62D2"/>
    <w:rsid w:val="00CD78D5"/>
    <w:rsid w:val="00CD79DD"/>
    <w:rsid w:val="00CE11AA"/>
    <w:rsid w:val="00CE21D8"/>
    <w:rsid w:val="00CE2ECF"/>
    <w:rsid w:val="00CE348D"/>
    <w:rsid w:val="00CE43E0"/>
    <w:rsid w:val="00CE556D"/>
    <w:rsid w:val="00CE6DFA"/>
    <w:rsid w:val="00CF06FB"/>
    <w:rsid w:val="00CF1C86"/>
    <w:rsid w:val="00CF4CA5"/>
    <w:rsid w:val="00CF4E2A"/>
    <w:rsid w:val="00CF6F49"/>
    <w:rsid w:val="00CF7C54"/>
    <w:rsid w:val="00D00F6F"/>
    <w:rsid w:val="00D02FBA"/>
    <w:rsid w:val="00D05534"/>
    <w:rsid w:val="00D05AC5"/>
    <w:rsid w:val="00D11005"/>
    <w:rsid w:val="00D11D6D"/>
    <w:rsid w:val="00D153FE"/>
    <w:rsid w:val="00D1555B"/>
    <w:rsid w:val="00D16799"/>
    <w:rsid w:val="00D16EC8"/>
    <w:rsid w:val="00D178D4"/>
    <w:rsid w:val="00D21B70"/>
    <w:rsid w:val="00D21B7D"/>
    <w:rsid w:val="00D2302A"/>
    <w:rsid w:val="00D2311E"/>
    <w:rsid w:val="00D2318C"/>
    <w:rsid w:val="00D233FE"/>
    <w:rsid w:val="00D26C6E"/>
    <w:rsid w:val="00D33138"/>
    <w:rsid w:val="00D36595"/>
    <w:rsid w:val="00D36C50"/>
    <w:rsid w:val="00D36DFC"/>
    <w:rsid w:val="00D406E2"/>
    <w:rsid w:val="00D419E8"/>
    <w:rsid w:val="00D42483"/>
    <w:rsid w:val="00D427FD"/>
    <w:rsid w:val="00D43A40"/>
    <w:rsid w:val="00D4470B"/>
    <w:rsid w:val="00D44A4E"/>
    <w:rsid w:val="00D44A9E"/>
    <w:rsid w:val="00D47BE6"/>
    <w:rsid w:val="00D50635"/>
    <w:rsid w:val="00D526A4"/>
    <w:rsid w:val="00D52F66"/>
    <w:rsid w:val="00D545A7"/>
    <w:rsid w:val="00D54894"/>
    <w:rsid w:val="00D55C95"/>
    <w:rsid w:val="00D63202"/>
    <w:rsid w:val="00D65B02"/>
    <w:rsid w:val="00D6712A"/>
    <w:rsid w:val="00D700F1"/>
    <w:rsid w:val="00D708A5"/>
    <w:rsid w:val="00D724B0"/>
    <w:rsid w:val="00D728C4"/>
    <w:rsid w:val="00D73A06"/>
    <w:rsid w:val="00D740F9"/>
    <w:rsid w:val="00D74DF1"/>
    <w:rsid w:val="00D7516A"/>
    <w:rsid w:val="00D75627"/>
    <w:rsid w:val="00D759F9"/>
    <w:rsid w:val="00D766AF"/>
    <w:rsid w:val="00D76EDE"/>
    <w:rsid w:val="00D80256"/>
    <w:rsid w:val="00D8204E"/>
    <w:rsid w:val="00D829EB"/>
    <w:rsid w:val="00D831AE"/>
    <w:rsid w:val="00D86447"/>
    <w:rsid w:val="00D86CC7"/>
    <w:rsid w:val="00D86E38"/>
    <w:rsid w:val="00D87AB8"/>
    <w:rsid w:val="00D907FB"/>
    <w:rsid w:val="00D92C4B"/>
    <w:rsid w:val="00D9366F"/>
    <w:rsid w:val="00D942A3"/>
    <w:rsid w:val="00D96A28"/>
    <w:rsid w:val="00D97EB9"/>
    <w:rsid w:val="00DA1A62"/>
    <w:rsid w:val="00DA2507"/>
    <w:rsid w:val="00DA2659"/>
    <w:rsid w:val="00DA310E"/>
    <w:rsid w:val="00DA48BF"/>
    <w:rsid w:val="00DA6C57"/>
    <w:rsid w:val="00DA7162"/>
    <w:rsid w:val="00DB03F0"/>
    <w:rsid w:val="00DB054F"/>
    <w:rsid w:val="00DB10F0"/>
    <w:rsid w:val="00DB5E8F"/>
    <w:rsid w:val="00DB607F"/>
    <w:rsid w:val="00DB7C65"/>
    <w:rsid w:val="00DC025A"/>
    <w:rsid w:val="00DC2CC7"/>
    <w:rsid w:val="00DC6A0C"/>
    <w:rsid w:val="00DC798B"/>
    <w:rsid w:val="00DD1115"/>
    <w:rsid w:val="00DD146B"/>
    <w:rsid w:val="00DD264A"/>
    <w:rsid w:val="00DD38A7"/>
    <w:rsid w:val="00DD6336"/>
    <w:rsid w:val="00DD75ED"/>
    <w:rsid w:val="00DE1EDF"/>
    <w:rsid w:val="00DE2DC5"/>
    <w:rsid w:val="00DE3CEE"/>
    <w:rsid w:val="00DE3FC9"/>
    <w:rsid w:val="00DE5AA3"/>
    <w:rsid w:val="00DE692E"/>
    <w:rsid w:val="00DF0987"/>
    <w:rsid w:val="00DF1361"/>
    <w:rsid w:val="00DF1AB9"/>
    <w:rsid w:val="00DF1E2B"/>
    <w:rsid w:val="00DF26CD"/>
    <w:rsid w:val="00DF3BF3"/>
    <w:rsid w:val="00DF452C"/>
    <w:rsid w:val="00DF7240"/>
    <w:rsid w:val="00E0091F"/>
    <w:rsid w:val="00E00CB9"/>
    <w:rsid w:val="00E01498"/>
    <w:rsid w:val="00E02B9B"/>
    <w:rsid w:val="00E02C6E"/>
    <w:rsid w:val="00E0431F"/>
    <w:rsid w:val="00E0482B"/>
    <w:rsid w:val="00E062A9"/>
    <w:rsid w:val="00E06B9C"/>
    <w:rsid w:val="00E07233"/>
    <w:rsid w:val="00E1003D"/>
    <w:rsid w:val="00E10510"/>
    <w:rsid w:val="00E10590"/>
    <w:rsid w:val="00E1062F"/>
    <w:rsid w:val="00E1106D"/>
    <w:rsid w:val="00E118AA"/>
    <w:rsid w:val="00E11E7F"/>
    <w:rsid w:val="00E11F37"/>
    <w:rsid w:val="00E12E4E"/>
    <w:rsid w:val="00E12FBA"/>
    <w:rsid w:val="00E1564C"/>
    <w:rsid w:val="00E15BB0"/>
    <w:rsid w:val="00E17174"/>
    <w:rsid w:val="00E17201"/>
    <w:rsid w:val="00E200DE"/>
    <w:rsid w:val="00E20A6B"/>
    <w:rsid w:val="00E20AD5"/>
    <w:rsid w:val="00E232A2"/>
    <w:rsid w:val="00E236BA"/>
    <w:rsid w:val="00E238C6"/>
    <w:rsid w:val="00E3072B"/>
    <w:rsid w:val="00E30C97"/>
    <w:rsid w:val="00E33AE8"/>
    <w:rsid w:val="00E340AB"/>
    <w:rsid w:val="00E3582D"/>
    <w:rsid w:val="00E364EA"/>
    <w:rsid w:val="00E36B23"/>
    <w:rsid w:val="00E371BF"/>
    <w:rsid w:val="00E41123"/>
    <w:rsid w:val="00E4365D"/>
    <w:rsid w:val="00E4410A"/>
    <w:rsid w:val="00E453BA"/>
    <w:rsid w:val="00E50A65"/>
    <w:rsid w:val="00E5120D"/>
    <w:rsid w:val="00E51222"/>
    <w:rsid w:val="00E51749"/>
    <w:rsid w:val="00E526BD"/>
    <w:rsid w:val="00E56BDD"/>
    <w:rsid w:val="00E57D30"/>
    <w:rsid w:val="00E60982"/>
    <w:rsid w:val="00E61C8B"/>
    <w:rsid w:val="00E62172"/>
    <w:rsid w:val="00E62E1D"/>
    <w:rsid w:val="00E63956"/>
    <w:rsid w:val="00E63EAD"/>
    <w:rsid w:val="00E64254"/>
    <w:rsid w:val="00E64A96"/>
    <w:rsid w:val="00E65BFD"/>
    <w:rsid w:val="00E6613F"/>
    <w:rsid w:val="00E70B81"/>
    <w:rsid w:val="00E747A6"/>
    <w:rsid w:val="00E7507E"/>
    <w:rsid w:val="00E762E9"/>
    <w:rsid w:val="00E801DF"/>
    <w:rsid w:val="00E80C1F"/>
    <w:rsid w:val="00E810A8"/>
    <w:rsid w:val="00E81DC3"/>
    <w:rsid w:val="00E82652"/>
    <w:rsid w:val="00E83562"/>
    <w:rsid w:val="00E847F2"/>
    <w:rsid w:val="00E8519E"/>
    <w:rsid w:val="00E8713D"/>
    <w:rsid w:val="00E94447"/>
    <w:rsid w:val="00E94FF2"/>
    <w:rsid w:val="00E959D3"/>
    <w:rsid w:val="00E97E32"/>
    <w:rsid w:val="00EA16BD"/>
    <w:rsid w:val="00EA18C2"/>
    <w:rsid w:val="00EA19E1"/>
    <w:rsid w:val="00EA20B4"/>
    <w:rsid w:val="00EA290D"/>
    <w:rsid w:val="00EA2AA5"/>
    <w:rsid w:val="00EA355E"/>
    <w:rsid w:val="00EA396C"/>
    <w:rsid w:val="00EA3A18"/>
    <w:rsid w:val="00EA6DE6"/>
    <w:rsid w:val="00EA759C"/>
    <w:rsid w:val="00EB0EC4"/>
    <w:rsid w:val="00EB404C"/>
    <w:rsid w:val="00EB697E"/>
    <w:rsid w:val="00EB7725"/>
    <w:rsid w:val="00EB7856"/>
    <w:rsid w:val="00EB7B76"/>
    <w:rsid w:val="00EC1E01"/>
    <w:rsid w:val="00EC37DE"/>
    <w:rsid w:val="00EC4AAF"/>
    <w:rsid w:val="00EC5546"/>
    <w:rsid w:val="00EC55C9"/>
    <w:rsid w:val="00EC55F3"/>
    <w:rsid w:val="00EC5902"/>
    <w:rsid w:val="00EC6E63"/>
    <w:rsid w:val="00ED028D"/>
    <w:rsid w:val="00ED0713"/>
    <w:rsid w:val="00ED3A11"/>
    <w:rsid w:val="00ED41BC"/>
    <w:rsid w:val="00ED567E"/>
    <w:rsid w:val="00EE0675"/>
    <w:rsid w:val="00EE1845"/>
    <w:rsid w:val="00EE35CE"/>
    <w:rsid w:val="00EE7A81"/>
    <w:rsid w:val="00EF1FF1"/>
    <w:rsid w:val="00EF2F1A"/>
    <w:rsid w:val="00EF45AA"/>
    <w:rsid w:val="00EF4672"/>
    <w:rsid w:val="00EF49B0"/>
    <w:rsid w:val="00EF4C38"/>
    <w:rsid w:val="00EF781E"/>
    <w:rsid w:val="00F008D9"/>
    <w:rsid w:val="00F00D25"/>
    <w:rsid w:val="00F01147"/>
    <w:rsid w:val="00F0141D"/>
    <w:rsid w:val="00F02E84"/>
    <w:rsid w:val="00F06A8C"/>
    <w:rsid w:val="00F07062"/>
    <w:rsid w:val="00F11575"/>
    <w:rsid w:val="00F141C9"/>
    <w:rsid w:val="00F15B4B"/>
    <w:rsid w:val="00F16ED2"/>
    <w:rsid w:val="00F175EC"/>
    <w:rsid w:val="00F17DBD"/>
    <w:rsid w:val="00F2004A"/>
    <w:rsid w:val="00F22412"/>
    <w:rsid w:val="00F23BA7"/>
    <w:rsid w:val="00F24038"/>
    <w:rsid w:val="00F27865"/>
    <w:rsid w:val="00F3003A"/>
    <w:rsid w:val="00F307EE"/>
    <w:rsid w:val="00F31188"/>
    <w:rsid w:val="00F3374B"/>
    <w:rsid w:val="00F34112"/>
    <w:rsid w:val="00F34201"/>
    <w:rsid w:val="00F35CFD"/>
    <w:rsid w:val="00F363EE"/>
    <w:rsid w:val="00F36EEE"/>
    <w:rsid w:val="00F400D5"/>
    <w:rsid w:val="00F405E5"/>
    <w:rsid w:val="00F407AA"/>
    <w:rsid w:val="00F45835"/>
    <w:rsid w:val="00F45985"/>
    <w:rsid w:val="00F55C80"/>
    <w:rsid w:val="00F60BFE"/>
    <w:rsid w:val="00F60F5F"/>
    <w:rsid w:val="00F62980"/>
    <w:rsid w:val="00F65A7E"/>
    <w:rsid w:val="00F66292"/>
    <w:rsid w:val="00F67DD5"/>
    <w:rsid w:val="00F67DE9"/>
    <w:rsid w:val="00F71C44"/>
    <w:rsid w:val="00F73F4A"/>
    <w:rsid w:val="00F746F8"/>
    <w:rsid w:val="00F81F8C"/>
    <w:rsid w:val="00F820AF"/>
    <w:rsid w:val="00F839AB"/>
    <w:rsid w:val="00F84B38"/>
    <w:rsid w:val="00F85FDE"/>
    <w:rsid w:val="00F87E66"/>
    <w:rsid w:val="00F90577"/>
    <w:rsid w:val="00F91D8F"/>
    <w:rsid w:val="00F95726"/>
    <w:rsid w:val="00F97DB1"/>
    <w:rsid w:val="00FA4A85"/>
    <w:rsid w:val="00FA4A8D"/>
    <w:rsid w:val="00FA5E61"/>
    <w:rsid w:val="00FA72BF"/>
    <w:rsid w:val="00FB01E3"/>
    <w:rsid w:val="00FB0FE5"/>
    <w:rsid w:val="00FB20C8"/>
    <w:rsid w:val="00FB38FE"/>
    <w:rsid w:val="00FB3CEC"/>
    <w:rsid w:val="00FB3F6B"/>
    <w:rsid w:val="00FB4446"/>
    <w:rsid w:val="00FB48B6"/>
    <w:rsid w:val="00FB4F0D"/>
    <w:rsid w:val="00FC39DC"/>
    <w:rsid w:val="00FC430A"/>
    <w:rsid w:val="00FC6467"/>
    <w:rsid w:val="00FD02E4"/>
    <w:rsid w:val="00FD14D0"/>
    <w:rsid w:val="00FD1A86"/>
    <w:rsid w:val="00FD1C36"/>
    <w:rsid w:val="00FD5965"/>
    <w:rsid w:val="00FD70AE"/>
    <w:rsid w:val="00FE1664"/>
    <w:rsid w:val="00FE2187"/>
    <w:rsid w:val="00FE27B0"/>
    <w:rsid w:val="00FE34D1"/>
    <w:rsid w:val="00FE456F"/>
    <w:rsid w:val="00FE6904"/>
    <w:rsid w:val="00FF0528"/>
    <w:rsid w:val="00FF0805"/>
    <w:rsid w:val="00FF20DC"/>
    <w:rsid w:val="00FF3486"/>
    <w:rsid w:val="00FF4551"/>
    <w:rsid w:val="00FF5517"/>
    <w:rsid w:val="00FF5C1E"/>
    <w:rsid w:val="00FF7271"/>
    <w:rsid w:val="00FF73AF"/>
    <w:rsid w:val="00FF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01">
      <v:textbox inset="5.85pt,.7pt,5.85pt,.7pt"/>
    </o:shapedefaults>
    <o:shapelayout v:ext="edit">
      <o:idmap v:ext="edit" data="1"/>
    </o:shapelayout>
  </w:shapeDefaults>
  <w:decimalSymbol w:val="."/>
  <w:listSeparator w:val=","/>
  <w14:docId w14:val="688F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2C5"/>
    <w:pPr>
      <w:widowControl w:val="0"/>
      <w:jc w:val="both"/>
    </w:pPr>
  </w:style>
  <w:style w:type="paragraph" w:styleId="1">
    <w:name w:val="heading 1"/>
    <w:basedOn w:val="a"/>
    <w:next w:val="a"/>
    <w:link w:val="10"/>
    <w:uiPriority w:val="9"/>
    <w:qFormat/>
    <w:rsid w:val="000D16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33FA"/>
    <w:pPr>
      <w:tabs>
        <w:tab w:val="center" w:pos="4252"/>
        <w:tab w:val="right" w:pos="8504"/>
      </w:tabs>
      <w:snapToGrid w:val="0"/>
    </w:pPr>
  </w:style>
  <w:style w:type="character" w:customStyle="1" w:styleId="a4">
    <w:name w:val="ヘッダー (文字)"/>
    <w:basedOn w:val="a0"/>
    <w:link w:val="a3"/>
    <w:uiPriority w:val="99"/>
    <w:rsid w:val="00A233FA"/>
  </w:style>
  <w:style w:type="paragraph" w:styleId="a5">
    <w:name w:val="footer"/>
    <w:basedOn w:val="a"/>
    <w:link w:val="a6"/>
    <w:uiPriority w:val="99"/>
    <w:unhideWhenUsed/>
    <w:rsid w:val="00A233FA"/>
    <w:pPr>
      <w:tabs>
        <w:tab w:val="center" w:pos="4252"/>
        <w:tab w:val="right" w:pos="8504"/>
      </w:tabs>
      <w:snapToGrid w:val="0"/>
    </w:pPr>
  </w:style>
  <w:style w:type="character" w:customStyle="1" w:styleId="a6">
    <w:name w:val="フッター (文字)"/>
    <w:basedOn w:val="a0"/>
    <w:link w:val="a5"/>
    <w:uiPriority w:val="99"/>
    <w:rsid w:val="00A233FA"/>
  </w:style>
  <w:style w:type="paragraph" w:styleId="a7">
    <w:name w:val="Balloon Text"/>
    <w:basedOn w:val="a"/>
    <w:link w:val="a8"/>
    <w:uiPriority w:val="99"/>
    <w:semiHidden/>
    <w:unhideWhenUsed/>
    <w:rsid w:val="00991B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1B0E"/>
    <w:rPr>
      <w:rFonts w:asciiTheme="majorHAnsi" w:eastAsiaTheme="majorEastAsia" w:hAnsiTheme="majorHAnsi" w:cstheme="majorBidi"/>
      <w:sz w:val="18"/>
      <w:szCs w:val="18"/>
    </w:rPr>
  </w:style>
  <w:style w:type="paragraph" w:styleId="a9">
    <w:name w:val="List Paragraph"/>
    <w:basedOn w:val="a"/>
    <w:uiPriority w:val="34"/>
    <w:qFormat/>
    <w:rsid w:val="00FA72BF"/>
    <w:pPr>
      <w:ind w:leftChars="400" w:left="840"/>
    </w:pPr>
  </w:style>
  <w:style w:type="table" w:styleId="aa">
    <w:name w:val="Table Grid"/>
    <w:basedOn w:val="a1"/>
    <w:uiPriority w:val="39"/>
    <w:rsid w:val="000227C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B63388"/>
    <w:pPr>
      <w:snapToGrid w:val="0"/>
      <w:jc w:val="left"/>
    </w:pPr>
  </w:style>
  <w:style w:type="character" w:customStyle="1" w:styleId="ac">
    <w:name w:val="脚注文字列 (文字)"/>
    <w:basedOn w:val="a0"/>
    <w:link w:val="ab"/>
    <w:uiPriority w:val="99"/>
    <w:semiHidden/>
    <w:rsid w:val="00B63388"/>
  </w:style>
  <w:style w:type="character" w:styleId="ad">
    <w:name w:val="footnote reference"/>
    <w:basedOn w:val="a0"/>
    <w:uiPriority w:val="99"/>
    <w:semiHidden/>
    <w:unhideWhenUsed/>
    <w:rsid w:val="00B63388"/>
    <w:rPr>
      <w:vertAlign w:val="superscript"/>
    </w:rPr>
  </w:style>
  <w:style w:type="character" w:styleId="ae">
    <w:name w:val="annotation reference"/>
    <w:basedOn w:val="a0"/>
    <w:uiPriority w:val="99"/>
    <w:semiHidden/>
    <w:unhideWhenUsed/>
    <w:rsid w:val="00B8417C"/>
    <w:rPr>
      <w:sz w:val="18"/>
      <w:szCs w:val="18"/>
    </w:rPr>
  </w:style>
  <w:style w:type="paragraph" w:styleId="af">
    <w:name w:val="annotation text"/>
    <w:basedOn w:val="a"/>
    <w:link w:val="af0"/>
    <w:uiPriority w:val="99"/>
    <w:semiHidden/>
    <w:unhideWhenUsed/>
    <w:rsid w:val="00B8417C"/>
    <w:pPr>
      <w:jc w:val="left"/>
    </w:pPr>
  </w:style>
  <w:style w:type="character" w:customStyle="1" w:styleId="af0">
    <w:name w:val="コメント文字列 (文字)"/>
    <w:basedOn w:val="a0"/>
    <w:link w:val="af"/>
    <w:uiPriority w:val="99"/>
    <w:semiHidden/>
    <w:rsid w:val="00B8417C"/>
  </w:style>
  <w:style w:type="paragraph" w:styleId="af1">
    <w:name w:val="annotation subject"/>
    <w:basedOn w:val="af"/>
    <w:next w:val="af"/>
    <w:link w:val="af2"/>
    <w:uiPriority w:val="99"/>
    <w:semiHidden/>
    <w:unhideWhenUsed/>
    <w:rsid w:val="00B8417C"/>
    <w:rPr>
      <w:b/>
      <w:bCs/>
    </w:rPr>
  </w:style>
  <w:style w:type="character" w:customStyle="1" w:styleId="af2">
    <w:name w:val="コメント内容 (文字)"/>
    <w:basedOn w:val="af0"/>
    <w:link w:val="af1"/>
    <w:uiPriority w:val="99"/>
    <w:semiHidden/>
    <w:rsid w:val="00B8417C"/>
    <w:rPr>
      <w:b/>
      <w:bCs/>
    </w:rPr>
  </w:style>
  <w:style w:type="table" w:customStyle="1" w:styleId="11">
    <w:name w:val="表 (格子)1"/>
    <w:basedOn w:val="a1"/>
    <w:next w:val="aa"/>
    <w:uiPriority w:val="39"/>
    <w:rsid w:val="006B6154"/>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013FAD"/>
    <w:pPr>
      <w:snapToGrid w:val="0"/>
      <w:jc w:val="left"/>
    </w:pPr>
  </w:style>
  <w:style w:type="character" w:customStyle="1" w:styleId="af4">
    <w:name w:val="文末脚注文字列 (文字)"/>
    <w:basedOn w:val="a0"/>
    <w:link w:val="af3"/>
    <w:uiPriority w:val="99"/>
    <w:semiHidden/>
    <w:rsid w:val="00013FAD"/>
  </w:style>
  <w:style w:type="character" w:styleId="af5">
    <w:name w:val="endnote reference"/>
    <w:basedOn w:val="a0"/>
    <w:uiPriority w:val="99"/>
    <w:semiHidden/>
    <w:unhideWhenUsed/>
    <w:rsid w:val="00013FAD"/>
    <w:rPr>
      <w:vertAlign w:val="superscript"/>
    </w:rPr>
  </w:style>
  <w:style w:type="character" w:customStyle="1" w:styleId="10">
    <w:name w:val="見出し 1 (文字)"/>
    <w:basedOn w:val="a0"/>
    <w:link w:val="1"/>
    <w:uiPriority w:val="9"/>
    <w:rsid w:val="000D16F5"/>
    <w:rPr>
      <w:rFonts w:asciiTheme="majorHAnsi" w:eastAsiaTheme="majorEastAsia" w:hAnsiTheme="majorHAnsi" w:cstheme="majorBidi"/>
      <w:sz w:val="24"/>
      <w:szCs w:val="24"/>
    </w:rPr>
  </w:style>
  <w:style w:type="paragraph" w:styleId="af6">
    <w:name w:val="TOC Heading"/>
    <w:basedOn w:val="1"/>
    <w:next w:val="a"/>
    <w:uiPriority w:val="39"/>
    <w:unhideWhenUsed/>
    <w:qFormat/>
    <w:rsid w:val="000D16F5"/>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0D16F5"/>
  </w:style>
  <w:style w:type="character" w:styleId="af7">
    <w:name w:val="Hyperlink"/>
    <w:basedOn w:val="a0"/>
    <w:uiPriority w:val="99"/>
    <w:unhideWhenUsed/>
    <w:rsid w:val="000D1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3091-A74E-44A2-8572-637F3B24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2381</Words>
  <Characters>13573</Characters>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