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94B" w:rsidRPr="00D44DC9" w:rsidRDefault="007E494B" w:rsidP="007E494B">
      <w:pPr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F41186" wp14:editId="0C5131A0">
                <wp:simplePos x="0" y="0"/>
                <wp:positionH relativeFrom="margin">
                  <wp:align>left</wp:align>
                </wp:positionH>
                <wp:positionV relativeFrom="paragraph">
                  <wp:posOffset>-382270</wp:posOffset>
                </wp:positionV>
                <wp:extent cx="815009" cy="377687"/>
                <wp:effectExtent l="0" t="0" r="4445" b="381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009" cy="3776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E494B" w:rsidRPr="001126A1" w:rsidRDefault="007E494B" w:rsidP="007E494B">
                            <w:pPr>
                              <w:pStyle w:val="a6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F411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0;margin-top:-30.1pt;width:64.15pt;height:29.75pt;z-index:2516766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" fillcolor="white [3201]" stroked="f" strokeweight=".5pt">
                <v:textbox>
                  <w:txbxContent>
                    <w:p w:rsidR="007E494B" w:rsidRPr="001126A1" w:rsidRDefault="007E494B" w:rsidP="007E494B">
                      <w:pPr>
                        <w:pStyle w:val="a6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32"/>
        </w:rPr>
        <w:t>金属探知機チェック</w:t>
      </w:r>
      <w:r w:rsidRPr="002D5707">
        <w:rPr>
          <w:rFonts w:ascii="ＭＳ ゴシック" w:eastAsia="ＭＳ ゴシック" w:hAnsi="ＭＳ ゴシック" w:hint="eastAsia"/>
          <w:sz w:val="32"/>
        </w:rPr>
        <w:t>表</w:t>
      </w:r>
      <w:r>
        <w:rPr>
          <w:rFonts w:ascii="ＭＳ ゴシック" w:eastAsia="ＭＳ ゴシック" w:hAnsi="ＭＳ ゴシック" w:hint="eastAsia"/>
          <w:sz w:val="32"/>
        </w:rPr>
        <w:t xml:space="preserve">　</w:t>
      </w:r>
    </w:p>
    <w:p w:rsidR="007E494B" w:rsidRDefault="001F214A" w:rsidP="007E494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管理基準：製品が正常に作動している金属探知</w:t>
      </w:r>
      <w:r w:rsidR="007E494B">
        <w:rPr>
          <w:rFonts w:ascii="ＭＳ ゴシック" w:eastAsia="ＭＳ ゴシック" w:hAnsi="ＭＳ ゴシック" w:hint="eastAsia"/>
          <w:sz w:val="24"/>
        </w:rPr>
        <w:t>機によって排除されないこと</w:t>
      </w:r>
      <w:r w:rsidR="00886FAB">
        <w:rPr>
          <w:rFonts w:ascii="ＭＳ ゴシック" w:eastAsia="ＭＳ ゴシック" w:hAnsi="ＭＳ ゴシック" w:hint="eastAsia"/>
          <w:sz w:val="24"/>
        </w:rPr>
        <w:t xml:space="preserve">　　確認：製品を通過させる前と後</w:t>
      </w:r>
    </w:p>
    <w:p w:rsidR="007E494B" w:rsidRPr="002E39D1" w:rsidRDefault="007E494B" w:rsidP="00886FAB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テストピースの大きさ：</w:t>
      </w:r>
      <w:r w:rsidR="00886FAB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>
        <w:rPr>
          <w:rFonts w:ascii="ＭＳ ゴシック" w:eastAsia="ＭＳ ゴシック" w:hAnsi="ＭＳ ゴシック"/>
          <w:sz w:val="32"/>
        </w:rPr>
        <w:br/>
      </w:r>
      <w:r w:rsidRPr="00886FAB">
        <w:rPr>
          <w:rFonts w:ascii="ＭＳ ゴシック" w:eastAsia="ＭＳ ゴシック" w:hAnsi="ＭＳ ゴシック" w:hint="eastAsia"/>
          <w:b/>
          <w:sz w:val="24"/>
        </w:rPr>
        <w:t>令和　年　月分</w:t>
      </w:r>
    </w:p>
    <w:tbl>
      <w:tblPr>
        <w:tblStyle w:val="a3"/>
        <w:tblW w:w="13745" w:type="dxa"/>
        <w:tblLook w:val="04A0" w:firstRow="1" w:lastRow="0" w:firstColumn="1" w:lastColumn="0" w:noHBand="0" w:noVBand="1"/>
      </w:tblPr>
      <w:tblGrid>
        <w:gridCol w:w="805"/>
        <w:gridCol w:w="1424"/>
        <w:gridCol w:w="1594"/>
        <w:gridCol w:w="2268"/>
        <w:gridCol w:w="2693"/>
        <w:gridCol w:w="3685"/>
        <w:gridCol w:w="1276"/>
      </w:tblGrid>
      <w:tr w:rsidR="00886FAB" w:rsidRPr="00DC25C3" w:rsidTr="00886FAB">
        <w:tc>
          <w:tcPr>
            <w:tcW w:w="805" w:type="dxa"/>
            <w:vAlign w:val="center"/>
          </w:tcPr>
          <w:p w:rsidR="007E494B" w:rsidRPr="00886FAB" w:rsidRDefault="007E494B" w:rsidP="00886FAB">
            <w:pPr>
              <w:widowControl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886FA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日付</w:t>
            </w:r>
          </w:p>
        </w:tc>
        <w:tc>
          <w:tcPr>
            <w:tcW w:w="1424" w:type="dxa"/>
            <w:vAlign w:val="center"/>
          </w:tcPr>
          <w:p w:rsidR="007E494B" w:rsidRPr="00886FAB" w:rsidRDefault="007E494B" w:rsidP="00886FAB">
            <w:pPr>
              <w:widowControl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886FA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反応</w:t>
            </w:r>
          </w:p>
          <w:p w:rsidR="00886FAB" w:rsidRPr="00886FAB" w:rsidRDefault="00886FAB" w:rsidP="00886FAB">
            <w:pPr>
              <w:widowControl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886FA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（作業前）</w:t>
            </w:r>
          </w:p>
        </w:tc>
        <w:tc>
          <w:tcPr>
            <w:tcW w:w="1594" w:type="dxa"/>
            <w:vAlign w:val="center"/>
          </w:tcPr>
          <w:p w:rsidR="007E494B" w:rsidRPr="00886FAB" w:rsidRDefault="007E494B" w:rsidP="00886FAB">
            <w:pPr>
              <w:widowControl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886FA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反応</w:t>
            </w:r>
          </w:p>
          <w:p w:rsidR="00886FAB" w:rsidRPr="00886FAB" w:rsidRDefault="00886FAB" w:rsidP="00886FAB">
            <w:pPr>
              <w:widowControl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886FA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（作業後）</w:t>
            </w:r>
          </w:p>
        </w:tc>
        <w:tc>
          <w:tcPr>
            <w:tcW w:w="2268" w:type="dxa"/>
            <w:vAlign w:val="center"/>
          </w:tcPr>
          <w:p w:rsidR="007E494B" w:rsidRPr="00886FAB" w:rsidRDefault="007E494B" w:rsidP="00886FAB">
            <w:pPr>
              <w:widowControl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886FA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不良時の原因</w:t>
            </w:r>
          </w:p>
        </w:tc>
        <w:tc>
          <w:tcPr>
            <w:tcW w:w="2693" w:type="dxa"/>
            <w:vAlign w:val="center"/>
          </w:tcPr>
          <w:p w:rsidR="007E494B" w:rsidRPr="00886FAB" w:rsidRDefault="007E494B" w:rsidP="00886FAB">
            <w:pPr>
              <w:widowControl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886FA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通過させた個体番号</w:t>
            </w:r>
          </w:p>
        </w:tc>
        <w:tc>
          <w:tcPr>
            <w:tcW w:w="3685" w:type="dxa"/>
            <w:vAlign w:val="center"/>
          </w:tcPr>
          <w:p w:rsidR="007E494B" w:rsidRPr="00886FAB" w:rsidRDefault="007E494B" w:rsidP="00886FAB">
            <w:pPr>
              <w:widowControl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886FA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製品の適合の可否</w:t>
            </w:r>
          </w:p>
        </w:tc>
        <w:tc>
          <w:tcPr>
            <w:tcW w:w="1276" w:type="dxa"/>
            <w:vAlign w:val="center"/>
          </w:tcPr>
          <w:p w:rsidR="007E494B" w:rsidRPr="00886FAB" w:rsidRDefault="007E494B" w:rsidP="00886FAB">
            <w:pPr>
              <w:widowControl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886FA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作業者名</w:t>
            </w:r>
          </w:p>
        </w:tc>
      </w:tr>
      <w:tr w:rsidR="00886FAB" w:rsidRPr="00DC25C3" w:rsidTr="00886FAB">
        <w:tc>
          <w:tcPr>
            <w:tcW w:w="805" w:type="dxa"/>
          </w:tcPr>
          <w:p w:rsidR="007E494B" w:rsidRPr="0021014C" w:rsidRDefault="007E494B" w:rsidP="00B0026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24" w:type="dxa"/>
          </w:tcPr>
          <w:p w:rsidR="007E494B" w:rsidRPr="0021014C" w:rsidRDefault="007E494B" w:rsidP="00886FAB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1014C">
              <w:rPr>
                <w:rFonts w:ascii="ＭＳ ゴシック" w:eastAsia="ＭＳ ゴシック" w:hAnsi="ＭＳ ゴシック" w:hint="eastAsia"/>
                <w:sz w:val="22"/>
              </w:rPr>
              <w:t>良好・不良</w:t>
            </w:r>
          </w:p>
        </w:tc>
        <w:tc>
          <w:tcPr>
            <w:tcW w:w="1594" w:type="dxa"/>
          </w:tcPr>
          <w:p w:rsidR="007E494B" w:rsidRPr="0021014C" w:rsidRDefault="007E494B" w:rsidP="00886FAB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1014C">
              <w:rPr>
                <w:rFonts w:ascii="ＭＳ ゴシック" w:eastAsia="ＭＳ ゴシック" w:hAnsi="ＭＳ ゴシック" w:hint="eastAsia"/>
                <w:sz w:val="22"/>
              </w:rPr>
              <w:t>良好・不良</w:t>
            </w:r>
          </w:p>
        </w:tc>
        <w:tc>
          <w:tcPr>
            <w:tcW w:w="2268" w:type="dxa"/>
          </w:tcPr>
          <w:p w:rsidR="007E494B" w:rsidRPr="0021014C" w:rsidRDefault="007E494B" w:rsidP="00B0026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3" w:type="dxa"/>
          </w:tcPr>
          <w:p w:rsidR="007E494B" w:rsidRPr="0021014C" w:rsidRDefault="007E494B" w:rsidP="00B0026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</w:tcPr>
          <w:p w:rsidR="007E494B" w:rsidRPr="0021014C" w:rsidRDefault="007E494B" w:rsidP="00B0026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適合・不適合（原因：</w:t>
            </w:r>
            <w:r w:rsidR="00886FAB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）</w:t>
            </w:r>
          </w:p>
        </w:tc>
        <w:tc>
          <w:tcPr>
            <w:tcW w:w="1276" w:type="dxa"/>
          </w:tcPr>
          <w:p w:rsidR="007E494B" w:rsidRPr="0021014C" w:rsidRDefault="007E494B" w:rsidP="00B0026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D6986" w:rsidRPr="00DC25C3" w:rsidTr="00886FAB">
        <w:tc>
          <w:tcPr>
            <w:tcW w:w="805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24" w:type="dxa"/>
          </w:tcPr>
          <w:p w:rsidR="006D6986" w:rsidRPr="0021014C" w:rsidRDefault="006D6986" w:rsidP="006D6986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1014C">
              <w:rPr>
                <w:rFonts w:ascii="ＭＳ ゴシック" w:eastAsia="ＭＳ ゴシック" w:hAnsi="ＭＳ ゴシック" w:hint="eastAsia"/>
                <w:sz w:val="22"/>
              </w:rPr>
              <w:t>良好・不良</w:t>
            </w:r>
          </w:p>
        </w:tc>
        <w:tc>
          <w:tcPr>
            <w:tcW w:w="1594" w:type="dxa"/>
          </w:tcPr>
          <w:p w:rsidR="006D6986" w:rsidRPr="0021014C" w:rsidRDefault="006D6986" w:rsidP="006D6986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1014C">
              <w:rPr>
                <w:rFonts w:ascii="ＭＳ ゴシック" w:eastAsia="ＭＳ ゴシック" w:hAnsi="ＭＳ ゴシック" w:hint="eastAsia"/>
                <w:sz w:val="22"/>
              </w:rPr>
              <w:t>良好・不良</w:t>
            </w:r>
          </w:p>
        </w:tc>
        <w:tc>
          <w:tcPr>
            <w:tcW w:w="2268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3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適合・不適合（原因：　　　　）</w:t>
            </w:r>
          </w:p>
        </w:tc>
        <w:tc>
          <w:tcPr>
            <w:tcW w:w="1276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D6986" w:rsidRPr="00DC25C3" w:rsidTr="00886FAB">
        <w:tc>
          <w:tcPr>
            <w:tcW w:w="805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24" w:type="dxa"/>
          </w:tcPr>
          <w:p w:rsidR="006D6986" w:rsidRPr="0021014C" w:rsidRDefault="006D6986" w:rsidP="006D6986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1014C">
              <w:rPr>
                <w:rFonts w:ascii="ＭＳ ゴシック" w:eastAsia="ＭＳ ゴシック" w:hAnsi="ＭＳ ゴシック" w:hint="eastAsia"/>
                <w:sz w:val="22"/>
              </w:rPr>
              <w:t>良好・不良</w:t>
            </w:r>
          </w:p>
        </w:tc>
        <w:tc>
          <w:tcPr>
            <w:tcW w:w="1594" w:type="dxa"/>
          </w:tcPr>
          <w:p w:rsidR="006D6986" w:rsidRPr="0021014C" w:rsidRDefault="006D6986" w:rsidP="006D6986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1014C">
              <w:rPr>
                <w:rFonts w:ascii="ＭＳ ゴシック" w:eastAsia="ＭＳ ゴシック" w:hAnsi="ＭＳ ゴシック" w:hint="eastAsia"/>
                <w:sz w:val="22"/>
              </w:rPr>
              <w:t>良好・不良</w:t>
            </w:r>
          </w:p>
        </w:tc>
        <w:tc>
          <w:tcPr>
            <w:tcW w:w="2268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3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適合・不適合（原因：　　　　）</w:t>
            </w:r>
          </w:p>
        </w:tc>
        <w:tc>
          <w:tcPr>
            <w:tcW w:w="1276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D6986" w:rsidRPr="00DC25C3" w:rsidTr="00886FAB">
        <w:tc>
          <w:tcPr>
            <w:tcW w:w="805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24" w:type="dxa"/>
          </w:tcPr>
          <w:p w:rsidR="006D6986" w:rsidRPr="0021014C" w:rsidRDefault="006D6986" w:rsidP="006D6986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1014C">
              <w:rPr>
                <w:rFonts w:ascii="ＭＳ ゴシック" w:eastAsia="ＭＳ ゴシック" w:hAnsi="ＭＳ ゴシック" w:hint="eastAsia"/>
                <w:sz w:val="22"/>
              </w:rPr>
              <w:t>良好・不良</w:t>
            </w:r>
          </w:p>
        </w:tc>
        <w:tc>
          <w:tcPr>
            <w:tcW w:w="1594" w:type="dxa"/>
          </w:tcPr>
          <w:p w:rsidR="006D6986" w:rsidRPr="0021014C" w:rsidRDefault="006D6986" w:rsidP="006D6986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1014C">
              <w:rPr>
                <w:rFonts w:ascii="ＭＳ ゴシック" w:eastAsia="ＭＳ ゴシック" w:hAnsi="ＭＳ ゴシック" w:hint="eastAsia"/>
                <w:sz w:val="22"/>
              </w:rPr>
              <w:t>良好・不良</w:t>
            </w:r>
          </w:p>
        </w:tc>
        <w:tc>
          <w:tcPr>
            <w:tcW w:w="2268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3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適合・不適合（原因：　　　　）</w:t>
            </w:r>
          </w:p>
        </w:tc>
        <w:tc>
          <w:tcPr>
            <w:tcW w:w="1276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D6986" w:rsidRPr="00DC25C3" w:rsidTr="00886FAB">
        <w:tc>
          <w:tcPr>
            <w:tcW w:w="805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24" w:type="dxa"/>
          </w:tcPr>
          <w:p w:rsidR="006D6986" w:rsidRPr="0021014C" w:rsidRDefault="006D6986" w:rsidP="006D6986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1014C">
              <w:rPr>
                <w:rFonts w:ascii="ＭＳ ゴシック" w:eastAsia="ＭＳ ゴシック" w:hAnsi="ＭＳ ゴシック" w:hint="eastAsia"/>
                <w:sz w:val="22"/>
              </w:rPr>
              <w:t>良好・不良</w:t>
            </w:r>
          </w:p>
        </w:tc>
        <w:tc>
          <w:tcPr>
            <w:tcW w:w="1594" w:type="dxa"/>
          </w:tcPr>
          <w:p w:rsidR="006D6986" w:rsidRPr="0021014C" w:rsidRDefault="006D6986" w:rsidP="006D6986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1014C">
              <w:rPr>
                <w:rFonts w:ascii="ＭＳ ゴシック" w:eastAsia="ＭＳ ゴシック" w:hAnsi="ＭＳ ゴシック" w:hint="eastAsia"/>
                <w:sz w:val="22"/>
              </w:rPr>
              <w:t>良好・不良</w:t>
            </w:r>
          </w:p>
        </w:tc>
        <w:tc>
          <w:tcPr>
            <w:tcW w:w="2268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3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適合・不適合（原因：　　　　）</w:t>
            </w:r>
          </w:p>
        </w:tc>
        <w:tc>
          <w:tcPr>
            <w:tcW w:w="1276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D6986" w:rsidRPr="00DC25C3" w:rsidTr="00886FAB">
        <w:tc>
          <w:tcPr>
            <w:tcW w:w="805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24" w:type="dxa"/>
          </w:tcPr>
          <w:p w:rsidR="006D6986" w:rsidRPr="0021014C" w:rsidRDefault="006D6986" w:rsidP="006D6986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1014C">
              <w:rPr>
                <w:rFonts w:ascii="ＭＳ ゴシック" w:eastAsia="ＭＳ ゴシック" w:hAnsi="ＭＳ ゴシック" w:hint="eastAsia"/>
                <w:sz w:val="22"/>
              </w:rPr>
              <w:t>良好・不良</w:t>
            </w:r>
          </w:p>
        </w:tc>
        <w:tc>
          <w:tcPr>
            <w:tcW w:w="1594" w:type="dxa"/>
          </w:tcPr>
          <w:p w:rsidR="006D6986" w:rsidRPr="0021014C" w:rsidRDefault="006D6986" w:rsidP="006D6986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1014C">
              <w:rPr>
                <w:rFonts w:ascii="ＭＳ ゴシック" w:eastAsia="ＭＳ ゴシック" w:hAnsi="ＭＳ ゴシック" w:hint="eastAsia"/>
                <w:sz w:val="22"/>
              </w:rPr>
              <w:t>良好・不良</w:t>
            </w:r>
          </w:p>
        </w:tc>
        <w:tc>
          <w:tcPr>
            <w:tcW w:w="2268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3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適合・不適合（原因：　　　　）</w:t>
            </w:r>
          </w:p>
        </w:tc>
        <w:tc>
          <w:tcPr>
            <w:tcW w:w="1276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D6986" w:rsidRPr="00DC25C3" w:rsidTr="00886FAB">
        <w:tc>
          <w:tcPr>
            <w:tcW w:w="805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24" w:type="dxa"/>
          </w:tcPr>
          <w:p w:rsidR="006D6986" w:rsidRPr="0021014C" w:rsidRDefault="006D6986" w:rsidP="006D6986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1014C">
              <w:rPr>
                <w:rFonts w:ascii="ＭＳ ゴシック" w:eastAsia="ＭＳ ゴシック" w:hAnsi="ＭＳ ゴシック" w:hint="eastAsia"/>
                <w:sz w:val="22"/>
              </w:rPr>
              <w:t>良好・不良</w:t>
            </w:r>
          </w:p>
        </w:tc>
        <w:tc>
          <w:tcPr>
            <w:tcW w:w="1594" w:type="dxa"/>
          </w:tcPr>
          <w:p w:rsidR="006D6986" w:rsidRPr="0021014C" w:rsidRDefault="006D6986" w:rsidP="006D6986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1014C">
              <w:rPr>
                <w:rFonts w:ascii="ＭＳ ゴシック" w:eastAsia="ＭＳ ゴシック" w:hAnsi="ＭＳ ゴシック" w:hint="eastAsia"/>
                <w:sz w:val="22"/>
              </w:rPr>
              <w:t>良好・不良</w:t>
            </w:r>
          </w:p>
        </w:tc>
        <w:tc>
          <w:tcPr>
            <w:tcW w:w="2268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3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適合・不適合（原因：　　　　）</w:t>
            </w:r>
          </w:p>
        </w:tc>
        <w:tc>
          <w:tcPr>
            <w:tcW w:w="1276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D6986" w:rsidRPr="00DC25C3" w:rsidTr="00886FAB">
        <w:tc>
          <w:tcPr>
            <w:tcW w:w="805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24" w:type="dxa"/>
          </w:tcPr>
          <w:p w:rsidR="006D6986" w:rsidRPr="0021014C" w:rsidRDefault="006D6986" w:rsidP="006D6986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1014C">
              <w:rPr>
                <w:rFonts w:ascii="ＭＳ ゴシック" w:eastAsia="ＭＳ ゴシック" w:hAnsi="ＭＳ ゴシック" w:hint="eastAsia"/>
                <w:sz w:val="22"/>
              </w:rPr>
              <w:t>良好・不良</w:t>
            </w:r>
          </w:p>
        </w:tc>
        <w:tc>
          <w:tcPr>
            <w:tcW w:w="1594" w:type="dxa"/>
          </w:tcPr>
          <w:p w:rsidR="006D6986" w:rsidRPr="0021014C" w:rsidRDefault="006D6986" w:rsidP="006D6986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1014C">
              <w:rPr>
                <w:rFonts w:ascii="ＭＳ ゴシック" w:eastAsia="ＭＳ ゴシック" w:hAnsi="ＭＳ ゴシック" w:hint="eastAsia"/>
                <w:sz w:val="22"/>
              </w:rPr>
              <w:t>良好・不良</w:t>
            </w:r>
          </w:p>
        </w:tc>
        <w:tc>
          <w:tcPr>
            <w:tcW w:w="2268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3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適合・不適合（原因：　　　　）</w:t>
            </w:r>
          </w:p>
        </w:tc>
        <w:tc>
          <w:tcPr>
            <w:tcW w:w="1276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D6986" w:rsidRPr="00DC25C3" w:rsidTr="00886FAB">
        <w:tc>
          <w:tcPr>
            <w:tcW w:w="805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24" w:type="dxa"/>
          </w:tcPr>
          <w:p w:rsidR="006D6986" w:rsidRPr="0021014C" w:rsidRDefault="006D6986" w:rsidP="006D6986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1014C">
              <w:rPr>
                <w:rFonts w:ascii="ＭＳ ゴシック" w:eastAsia="ＭＳ ゴシック" w:hAnsi="ＭＳ ゴシック" w:hint="eastAsia"/>
                <w:sz w:val="22"/>
              </w:rPr>
              <w:t>良好・不良</w:t>
            </w:r>
          </w:p>
        </w:tc>
        <w:tc>
          <w:tcPr>
            <w:tcW w:w="1594" w:type="dxa"/>
          </w:tcPr>
          <w:p w:rsidR="006D6986" w:rsidRPr="0021014C" w:rsidRDefault="006D6986" w:rsidP="006D6986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1014C">
              <w:rPr>
                <w:rFonts w:ascii="ＭＳ ゴシック" w:eastAsia="ＭＳ ゴシック" w:hAnsi="ＭＳ ゴシック" w:hint="eastAsia"/>
                <w:sz w:val="22"/>
              </w:rPr>
              <w:t>良好・不良</w:t>
            </w:r>
          </w:p>
        </w:tc>
        <w:tc>
          <w:tcPr>
            <w:tcW w:w="2268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3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適合・不適合（原因：　　　　）</w:t>
            </w:r>
          </w:p>
        </w:tc>
        <w:tc>
          <w:tcPr>
            <w:tcW w:w="1276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D6986" w:rsidRPr="00DC25C3" w:rsidTr="00886FAB">
        <w:tc>
          <w:tcPr>
            <w:tcW w:w="805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24" w:type="dxa"/>
          </w:tcPr>
          <w:p w:rsidR="006D6986" w:rsidRPr="0021014C" w:rsidRDefault="006D6986" w:rsidP="006D6986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1014C">
              <w:rPr>
                <w:rFonts w:ascii="ＭＳ ゴシック" w:eastAsia="ＭＳ ゴシック" w:hAnsi="ＭＳ ゴシック" w:hint="eastAsia"/>
                <w:sz w:val="22"/>
              </w:rPr>
              <w:t>良好・不良</w:t>
            </w:r>
          </w:p>
        </w:tc>
        <w:tc>
          <w:tcPr>
            <w:tcW w:w="1594" w:type="dxa"/>
          </w:tcPr>
          <w:p w:rsidR="006D6986" w:rsidRPr="0021014C" w:rsidRDefault="006D6986" w:rsidP="006D6986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1014C">
              <w:rPr>
                <w:rFonts w:ascii="ＭＳ ゴシック" w:eastAsia="ＭＳ ゴシック" w:hAnsi="ＭＳ ゴシック" w:hint="eastAsia"/>
                <w:sz w:val="22"/>
              </w:rPr>
              <w:t>良好・不良</w:t>
            </w:r>
          </w:p>
        </w:tc>
        <w:tc>
          <w:tcPr>
            <w:tcW w:w="2268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3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適合・不適合（原因：　　　　）</w:t>
            </w:r>
          </w:p>
        </w:tc>
        <w:tc>
          <w:tcPr>
            <w:tcW w:w="1276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D6986" w:rsidRPr="00DC25C3" w:rsidTr="00886FAB">
        <w:tc>
          <w:tcPr>
            <w:tcW w:w="805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24" w:type="dxa"/>
          </w:tcPr>
          <w:p w:rsidR="006D6986" w:rsidRPr="0021014C" w:rsidRDefault="006D6986" w:rsidP="006D6986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1014C">
              <w:rPr>
                <w:rFonts w:ascii="ＭＳ ゴシック" w:eastAsia="ＭＳ ゴシック" w:hAnsi="ＭＳ ゴシック" w:hint="eastAsia"/>
                <w:sz w:val="22"/>
              </w:rPr>
              <w:t>良好・不良</w:t>
            </w:r>
          </w:p>
        </w:tc>
        <w:tc>
          <w:tcPr>
            <w:tcW w:w="1594" w:type="dxa"/>
          </w:tcPr>
          <w:p w:rsidR="006D6986" w:rsidRPr="0021014C" w:rsidRDefault="006D6986" w:rsidP="006D6986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1014C">
              <w:rPr>
                <w:rFonts w:ascii="ＭＳ ゴシック" w:eastAsia="ＭＳ ゴシック" w:hAnsi="ＭＳ ゴシック" w:hint="eastAsia"/>
                <w:sz w:val="22"/>
              </w:rPr>
              <w:t>良好・不良</w:t>
            </w:r>
          </w:p>
        </w:tc>
        <w:tc>
          <w:tcPr>
            <w:tcW w:w="2268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3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適合・不適合（原因：　　　　）</w:t>
            </w:r>
          </w:p>
        </w:tc>
        <w:tc>
          <w:tcPr>
            <w:tcW w:w="1276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D6986" w:rsidRPr="00DC25C3" w:rsidTr="00886FAB">
        <w:tc>
          <w:tcPr>
            <w:tcW w:w="805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24" w:type="dxa"/>
          </w:tcPr>
          <w:p w:rsidR="006D6986" w:rsidRPr="0021014C" w:rsidRDefault="006D6986" w:rsidP="006D6986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1014C">
              <w:rPr>
                <w:rFonts w:ascii="ＭＳ ゴシック" w:eastAsia="ＭＳ ゴシック" w:hAnsi="ＭＳ ゴシック" w:hint="eastAsia"/>
                <w:sz w:val="22"/>
              </w:rPr>
              <w:t>良好・不良</w:t>
            </w:r>
          </w:p>
        </w:tc>
        <w:tc>
          <w:tcPr>
            <w:tcW w:w="1594" w:type="dxa"/>
          </w:tcPr>
          <w:p w:rsidR="006D6986" w:rsidRPr="0021014C" w:rsidRDefault="006D6986" w:rsidP="006D6986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1014C">
              <w:rPr>
                <w:rFonts w:ascii="ＭＳ ゴシック" w:eastAsia="ＭＳ ゴシック" w:hAnsi="ＭＳ ゴシック" w:hint="eastAsia"/>
                <w:sz w:val="22"/>
              </w:rPr>
              <w:t>良好・不良</w:t>
            </w:r>
          </w:p>
        </w:tc>
        <w:tc>
          <w:tcPr>
            <w:tcW w:w="2268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3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適合・不適合（原因：　　　　）</w:t>
            </w:r>
          </w:p>
        </w:tc>
        <w:tc>
          <w:tcPr>
            <w:tcW w:w="1276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D6986" w:rsidRPr="00DC25C3" w:rsidTr="00886FAB">
        <w:tc>
          <w:tcPr>
            <w:tcW w:w="805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24" w:type="dxa"/>
          </w:tcPr>
          <w:p w:rsidR="006D6986" w:rsidRPr="0021014C" w:rsidRDefault="006D6986" w:rsidP="006D6986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1014C">
              <w:rPr>
                <w:rFonts w:ascii="ＭＳ ゴシック" w:eastAsia="ＭＳ ゴシック" w:hAnsi="ＭＳ ゴシック" w:hint="eastAsia"/>
                <w:sz w:val="22"/>
              </w:rPr>
              <w:t>良好・不良</w:t>
            </w:r>
          </w:p>
        </w:tc>
        <w:tc>
          <w:tcPr>
            <w:tcW w:w="1594" w:type="dxa"/>
          </w:tcPr>
          <w:p w:rsidR="006D6986" w:rsidRPr="0021014C" w:rsidRDefault="006D6986" w:rsidP="006D6986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1014C">
              <w:rPr>
                <w:rFonts w:ascii="ＭＳ ゴシック" w:eastAsia="ＭＳ ゴシック" w:hAnsi="ＭＳ ゴシック" w:hint="eastAsia"/>
                <w:sz w:val="22"/>
              </w:rPr>
              <w:t>良好・不良</w:t>
            </w:r>
          </w:p>
        </w:tc>
        <w:tc>
          <w:tcPr>
            <w:tcW w:w="2268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3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適合・不適合（原因：　　　　）</w:t>
            </w:r>
          </w:p>
        </w:tc>
        <w:tc>
          <w:tcPr>
            <w:tcW w:w="1276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D6986" w:rsidRPr="00DC25C3" w:rsidTr="00886FAB">
        <w:tc>
          <w:tcPr>
            <w:tcW w:w="805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24" w:type="dxa"/>
          </w:tcPr>
          <w:p w:rsidR="006D6986" w:rsidRPr="0021014C" w:rsidRDefault="006D6986" w:rsidP="006D6986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1014C">
              <w:rPr>
                <w:rFonts w:ascii="ＭＳ ゴシック" w:eastAsia="ＭＳ ゴシック" w:hAnsi="ＭＳ ゴシック" w:hint="eastAsia"/>
                <w:sz w:val="22"/>
              </w:rPr>
              <w:t>良好・不良</w:t>
            </w:r>
          </w:p>
        </w:tc>
        <w:tc>
          <w:tcPr>
            <w:tcW w:w="1594" w:type="dxa"/>
          </w:tcPr>
          <w:p w:rsidR="006D6986" w:rsidRPr="0021014C" w:rsidRDefault="006D6986" w:rsidP="006D6986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1014C">
              <w:rPr>
                <w:rFonts w:ascii="ＭＳ ゴシック" w:eastAsia="ＭＳ ゴシック" w:hAnsi="ＭＳ ゴシック" w:hint="eastAsia"/>
                <w:sz w:val="22"/>
              </w:rPr>
              <w:t>良好・不良</w:t>
            </w:r>
          </w:p>
        </w:tc>
        <w:tc>
          <w:tcPr>
            <w:tcW w:w="2268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93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適合・不適合（原因：　　　　）</w:t>
            </w:r>
          </w:p>
        </w:tc>
        <w:tc>
          <w:tcPr>
            <w:tcW w:w="1276" w:type="dxa"/>
          </w:tcPr>
          <w:p w:rsidR="006D6986" w:rsidRPr="0021014C" w:rsidRDefault="006D6986" w:rsidP="006D698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7E494B" w:rsidRDefault="006D6986" w:rsidP="007E494B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E988FD" wp14:editId="17391ECA">
                <wp:simplePos x="0" y="0"/>
                <wp:positionH relativeFrom="margin">
                  <wp:align>left</wp:align>
                </wp:positionH>
                <wp:positionV relativeFrom="paragraph">
                  <wp:posOffset>107950</wp:posOffset>
                </wp:positionV>
                <wp:extent cx="6146800" cy="1133475"/>
                <wp:effectExtent l="0" t="0" r="25400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6800" cy="1133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E494B" w:rsidRPr="00F0110B" w:rsidRDefault="007E494B" w:rsidP="007E494B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6C1F9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備考欄</w:t>
                            </w:r>
                            <w:r w:rsidR="00886FA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="00886FAB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※</w:t>
                            </w:r>
                            <w:r w:rsidR="002E39D1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記入</w:t>
                            </w:r>
                            <w:r w:rsidR="00886FAB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事項がない場合は「</w:t>
                            </w:r>
                            <w:r w:rsidR="00886FA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なし</w:t>
                            </w:r>
                            <w:r w:rsidR="00886FAB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」</w:t>
                            </w:r>
                            <w:r w:rsidR="00886FA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と</w:t>
                            </w:r>
                            <w:r w:rsidR="00886FAB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記入する。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988FD" id="テキスト ボックス 11" o:spid="_x0000_s1027" type="#_x0000_t202" style="position:absolute;margin-left:0;margin-top:8.5pt;width:484pt;height:89.2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" filled="f" strokeweight=".5pt">
                <v:textbox>
                  <w:txbxContent>
                    <w:p w:rsidR="007E494B" w:rsidRPr="00F0110B" w:rsidRDefault="007E494B" w:rsidP="007E494B">
                      <w:pP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  <w:r w:rsidRPr="006C1F91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備考欄</w:t>
                      </w:r>
                      <w:r w:rsidR="00886FA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 w:rsidR="00886FAB">
                        <w:rPr>
                          <w:rFonts w:ascii="ＭＳ ゴシック" w:eastAsia="ＭＳ ゴシック" w:hAnsi="ＭＳ ゴシック"/>
                          <w:sz w:val="24"/>
                        </w:rPr>
                        <w:t>※</w:t>
                      </w:r>
                      <w:r w:rsidR="002E39D1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記入</w:t>
                      </w:r>
                      <w:r w:rsidR="00886FAB">
                        <w:rPr>
                          <w:rFonts w:ascii="ＭＳ ゴシック" w:eastAsia="ＭＳ ゴシック" w:hAnsi="ＭＳ ゴシック"/>
                          <w:sz w:val="24"/>
                        </w:rPr>
                        <w:t>事項がない場合は「</w:t>
                      </w:r>
                      <w:r w:rsidR="00886FA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なし</w:t>
                      </w:r>
                      <w:r w:rsidR="00886FAB">
                        <w:rPr>
                          <w:rFonts w:ascii="ＭＳ ゴシック" w:eastAsia="ＭＳ ゴシック" w:hAnsi="ＭＳ ゴシック"/>
                          <w:sz w:val="24"/>
                        </w:rPr>
                        <w:t>」</w:t>
                      </w:r>
                      <w:r w:rsidR="00886FA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と</w:t>
                      </w:r>
                      <w:r w:rsidR="00886FAB">
                        <w:rPr>
                          <w:rFonts w:ascii="ＭＳ ゴシック" w:eastAsia="ＭＳ ゴシック" w:hAnsi="ＭＳ ゴシック"/>
                          <w:sz w:val="24"/>
                        </w:rPr>
                        <w:t>記入する。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42" w:rightFromText="142" w:vertAnchor="page" w:horzAnchor="page" w:tblpX="11761" w:tblpY="9331"/>
        <w:tblW w:w="0" w:type="auto"/>
        <w:tblLook w:val="04A0" w:firstRow="1" w:lastRow="0" w:firstColumn="1" w:lastColumn="0" w:noHBand="0" w:noVBand="1"/>
      </w:tblPr>
      <w:tblGrid>
        <w:gridCol w:w="3079"/>
      </w:tblGrid>
      <w:tr w:rsidR="00886FAB" w:rsidTr="00886FAB">
        <w:trPr>
          <w:trHeight w:val="416"/>
        </w:trPr>
        <w:tc>
          <w:tcPr>
            <w:tcW w:w="3079" w:type="dxa"/>
          </w:tcPr>
          <w:p w:rsidR="00886FAB" w:rsidRPr="006C1F91" w:rsidRDefault="00886FAB" w:rsidP="00886FA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C1F91">
              <w:rPr>
                <w:rFonts w:ascii="ＭＳ ゴシック" w:eastAsia="ＭＳ ゴシック" w:hAnsi="ＭＳ ゴシック" w:hint="eastAsia"/>
                <w:b/>
                <w:sz w:val="24"/>
              </w:rPr>
              <w:t>衛生管理責任者　確認日</w:t>
            </w:r>
          </w:p>
        </w:tc>
      </w:tr>
      <w:tr w:rsidR="00886FAB" w:rsidTr="00886FAB">
        <w:trPr>
          <w:trHeight w:val="490"/>
        </w:trPr>
        <w:tc>
          <w:tcPr>
            <w:tcW w:w="3079" w:type="dxa"/>
          </w:tcPr>
          <w:p w:rsidR="00886FAB" w:rsidRPr="000D0555" w:rsidRDefault="00886FAB" w:rsidP="00886FA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7E494B" w:rsidRPr="00B474EA" w:rsidRDefault="007E494B" w:rsidP="007E494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7E494B" w:rsidRDefault="007E494B" w:rsidP="007E494B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7E494B" w:rsidRDefault="007E494B" w:rsidP="007E494B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F0110B" w:rsidRDefault="00F0110B" w:rsidP="007E494B">
      <w:pPr>
        <w:widowControl/>
        <w:jc w:val="left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</w:p>
    <w:sectPr w:rsidR="00F0110B" w:rsidSect="00537830"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891" w:rsidRDefault="00493891" w:rsidP="00493891">
      <w:r>
        <w:separator/>
      </w:r>
    </w:p>
  </w:endnote>
  <w:endnote w:type="continuationSeparator" w:id="0">
    <w:p w:rsidR="00493891" w:rsidRDefault="00493891" w:rsidP="00493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891" w:rsidRDefault="00493891" w:rsidP="00493891">
      <w:r>
        <w:separator/>
      </w:r>
    </w:p>
  </w:footnote>
  <w:footnote w:type="continuationSeparator" w:id="0">
    <w:p w:rsidR="00493891" w:rsidRDefault="00493891" w:rsidP="00493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FF4"/>
    <w:rsid w:val="00011C1E"/>
    <w:rsid w:val="00034DC2"/>
    <w:rsid w:val="00042C39"/>
    <w:rsid w:val="0008532B"/>
    <w:rsid w:val="000862C9"/>
    <w:rsid w:val="000B6086"/>
    <w:rsid w:val="00132663"/>
    <w:rsid w:val="001F214A"/>
    <w:rsid w:val="0020290A"/>
    <w:rsid w:val="00222085"/>
    <w:rsid w:val="00231C4E"/>
    <w:rsid w:val="00272760"/>
    <w:rsid w:val="00292B64"/>
    <w:rsid w:val="002A4358"/>
    <w:rsid w:val="002A6FF4"/>
    <w:rsid w:val="002E39D1"/>
    <w:rsid w:val="003004A7"/>
    <w:rsid w:val="003E5C9A"/>
    <w:rsid w:val="00401D3E"/>
    <w:rsid w:val="00493891"/>
    <w:rsid w:val="004B6DC9"/>
    <w:rsid w:val="00537830"/>
    <w:rsid w:val="005946A5"/>
    <w:rsid w:val="005C4BD5"/>
    <w:rsid w:val="00686018"/>
    <w:rsid w:val="006C1F91"/>
    <w:rsid w:val="006D6986"/>
    <w:rsid w:val="00727AF8"/>
    <w:rsid w:val="00746F35"/>
    <w:rsid w:val="007D0103"/>
    <w:rsid w:val="007E494B"/>
    <w:rsid w:val="008011CA"/>
    <w:rsid w:val="00886FAB"/>
    <w:rsid w:val="008D3C3C"/>
    <w:rsid w:val="009E62B0"/>
    <w:rsid w:val="009F2845"/>
    <w:rsid w:val="00A13C81"/>
    <w:rsid w:val="00AC79AA"/>
    <w:rsid w:val="00B04750"/>
    <w:rsid w:val="00B053FC"/>
    <w:rsid w:val="00BD2A97"/>
    <w:rsid w:val="00CF5D58"/>
    <w:rsid w:val="00D44EF4"/>
    <w:rsid w:val="00E37CF3"/>
    <w:rsid w:val="00E629EF"/>
    <w:rsid w:val="00E726A7"/>
    <w:rsid w:val="00EA5EC0"/>
    <w:rsid w:val="00ED2139"/>
    <w:rsid w:val="00EF4E2D"/>
    <w:rsid w:val="00F0110B"/>
    <w:rsid w:val="00F4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8079B9D"/>
  <w15:chartTrackingRefBased/>
  <w15:docId w15:val="{5CF6C66F-4D2F-4671-AAF5-2E9DF7E3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F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6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3C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3C8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38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3891"/>
  </w:style>
  <w:style w:type="paragraph" w:styleId="a8">
    <w:name w:val="footer"/>
    <w:basedOn w:val="a"/>
    <w:link w:val="a9"/>
    <w:uiPriority w:val="99"/>
    <w:unhideWhenUsed/>
    <w:rsid w:val="004938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3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09D93-D175-4027-98E8-BEF680B38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