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E1" w:rsidRPr="00292E37" w:rsidRDefault="004177F5" w:rsidP="006A191D">
      <w:pPr>
        <w:ind w:firstLineChars="1100" w:firstLine="2669"/>
        <w:rPr>
          <w:rFonts w:asciiTheme="majorEastAsia" w:eastAsiaTheme="majorEastAsia" w:hAnsiTheme="majorEastAsia" w:cs="ＭＳ Ｐゴシック"/>
          <w:b/>
          <w:kern w:val="0"/>
          <w:sz w:val="24"/>
          <w:szCs w:val="24"/>
        </w:rPr>
      </w:pPr>
      <w:r w:rsidRPr="00F86A62">
        <w:rPr>
          <w:rFonts w:asciiTheme="minorEastAsia" w:hAnsiTheme="minorEastAsia" w:cs="ＭＳ Ｐゴシック" w:hint="eastAsia"/>
          <w:noProof/>
          <w:kern w:val="0"/>
          <w:sz w:val="24"/>
        </w:rPr>
        <mc:AlternateContent>
          <mc:Choice Requires="wps">
            <w:drawing>
              <wp:anchor distT="0" distB="0" distL="114300" distR="114300" simplePos="0" relativeHeight="251652608" behindDoc="0" locked="0" layoutInCell="1" allowOverlap="1" wp14:anchorId="13A9756D" wp14:editId="670A93AA">
                <wp:simplePos x="0" y="0"/>
                <wp:positionH relativeFrom="column">
                  <wp:posOffset>4882515</wp:posOffset>
                </wp:positionH>
                <wp:positionV relativeFrom="paragraph">
                  <wp:posOffset>-269240</wp:posOffset>
                </wp:positionV>
                <wp:extent cx="1047750" cy="4667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66725"/>
                        </a:xfrm>
                        <a:prstGeom prst="rect">
                          <a:avLst/>
                        </a:prstGeom>
                        <a:solidFill>
                          <a:srgbClr val="FFFFFF"/>
                        </a:solidFill>
                        <a:ln w="19050">
                          <a:solidFill>
                            <a:srgbClr val="000000"/>
                          </a:solidFill>
                          <a:miter lim="800000"/>
                          <a:headEnd/>
                          <a:tailEnd/>
                        </a:ln>
                      </wps:spPr>
                      <wps:txbx>
                        <w:txbxContent>
                          <w:p w:rsidR="00FC3269" w:rsidRPr="009C3E3C" w:rsidRDefault="00FC3269" w:rsidP="00192710">
                            <w:pPr>
                              <w:jc w:val="center"/>
                              <w:rPr>
                                <w:rFonts w:ascii="ＭＳ ゴシック" w:eastAsia="ＭＳ ゴシック" w:hAnsi="ＭＳ ゴシック"/>
                                <w:sz w:val="28"/>
                              </w:rPr>
                            </w:pPr>
                            <w:r>
                              <w:rPr>
                                <w:rFonts w:ascii="ＭＳ ゴシック" w:eastAsia="ＭＳ ゴシック" w:hAnsi="ＭＳ ゴシック" w:hint="eastAsia"/>
                                <w:sz w:val="28"/>
                              </w:rPr>
                              <w:t>資料１</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9756D" id="正方形/長方形 2" o:spid="_x0000_s1026" style="position:absolute;left:0;text-align:left;margin-left:384.45pt;margin-top:-21.2pt;width:8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" strokeweight="1.5pt">
                <v:textbox inset="5.85pt,0,5.85pt,.7pt">
                  <w:txbxContent>
                    <w:p w:rsidR="00FC3269" w:rsidRPr="009C3E3C" w:rsidRDefault="00FC3269" w:rsidP="00192710">
                      <w:pPr>
                        <w:jc w:val="center"/>
                        <w:rPr>
                          <w:rFonts w:ascii="ＭＳ ゴシック" w:eastAsia="ＭＳ ゴシック" w:hAnsi="ＭＳ ゴシック"/>
                          <w:sz w:val="28"/>
                        </w:rPr>
                      </w:pPr>
                      <w:r>
                        <w:rPr>
                          <w:rFonts w:ascii="ＭＳ ゴシック" w:eastAsia="ＭＳ ゴシック" w:hAnsi="ＭＳ ゴシック" w:hint="eastAsia"/>
                          <w:sz w:val="28"/>
                        </w:rPr>
                        <w:t>資料１</w:t>
                      </w:r>
                    </w:p>
                  </w:txbxContent>
                </v:textbox>
              </v:rect>
            </w:pict>
          </mc:Fallback>
        </mc:AlternateContent>
      </w:r>
      <w:r w:rsidR="00931DE1" w:rsidRPr="00292E37">
        <w:rPr>
          <w:rFonts w:asciiTheme="majorEastAsia" w:eastAsiaTheme="majorEastAsia" w:hAnsiTheme="majorEastAsia" w:cs="ＭＳ Ｐゴシック" w:hint="eastAsia"/>
          <w:b/>
          <w:kern w:val="0"/>
          <w:sz w:val="24"/>
          <w:szCs w:val="24"/>
        </w:rPr>
        <w:t>三重県新エネルギービジョン</w:t>
      </w:r>
    </w:p>
    <w:p w:rsidR="00A71F88" w:rsidRDefault="0049617E" w:rsidP="00105D87">
      <w:pPr>
        <w:jc w:val="center"/>
        <w:rPr>
          <w:rFonts w:asciiTheme="majorEastAsia" w:eastAsiaTheme="majorEastAsia" w:hAnsiTheme="majorEastAsia" w:cs="ＭＳ Ｐゴシック"/>
          <w:b/>
          <w:kern w:val="0"/>
          <w:sz w:val="24"/>
          <w:szCs w:val="24"/>
        </w:rPr>
      </w:pPr>
      <w:r>
        <w:rPr>
          <w:rFonts w:asciiTheme="majorEastAsia" w:eastAsiaTheme="majorEastAsia" w:hAnsiTheme="majorEastAsia" w:cs="ＭＳ Ｐゴシック" w:hint="eastAsia"/>
          <w:b/>
          <w:kern w:val="0"/>
          <w:sz w:val="24"/>
          <w:szCs w:val="24"/>
        </w:rPr>
        <w:t>令和３</w:t>
      </w:r>
      <w:r w:rsidR="00043A71">
        <w:rPr>
          <w:rFonts w:asciiTheme="majorEastAsia" w:eastAsiaTheme="majorEastAsia" w:hAnsiTheme="majorEastAsia" w:cs="ＭＳ Ｐゴシック" w:hint="eastAsia"/>
          <w:b/>
          <w:kern w:val="0"/>
          <w:sz w:val="24"/>
          <w:szCs w:val="24"/>
        </w:rPr>
        <w:t>年度の取組</w:t>
      </w:r>
      <w:r w:rsidR="00C05953">
        <w:rPr>
          <w:rFonts w:asciiTheme="majorEastAsia" w:eastAsiaTheme="majorEastAsia" w:hAnsiTheme="majorEastAsia" w:cs="ＭＳ Ｐゴシック" w:hint="eastAsia"/>
          <w:b/>
          <w:kern w:val="0"/>
          <w:sz w:val="24"/>
          <w:szCs w:val="24"/>
        </w:rPr>
        <w:t>結果</w:t>
      </w:r>
      <w:r w:rsidR="00043A71">
        <w:rPr>
          <w:rFonts w:asciiTheme="majorEastAsia" w:eastAsiaTheme="majorEastAsia" w:hAnsiTheme="majorEastAsia" w:cs="ＭＳ Ｐゴシック" w:hint="eastAsia"/>
          <w:b/>
          <w:kern w:val="0"/>
          <w:sz w:val="24"/>
          <w:szCs w:val="24"/>
        </w:rPr>
        <w:t>及び</w:t>
      </w:r>
      <w:r>
        <w:rPr>
          <w:rFonts w:asciiTheme="majorEastAsia" w:eastAsiaTheme="majorEastAsia" w:hAnsiTheme="majorEastAsia" w:cs="ＭＳ Ｐゴシック" w:hint="eastAsia"/>
          <w:b/>
          <w:kern w:val="0"/>
          <w:sz w:val="24"/>
          <w:szCs w:val="24"/>
        </w:rPr>
        <w:t>令和４</w:t>
      </w:r>
      <w:r w:rsidR="00C05953">
        <w:rPr>
          <w:rFonts w:asciiTheme="majorEastAsia" w:eastAsiaTheme="majorEastAsia" w:hAnsiTheme="majorEastAsia" w:cs="ＭＳ Ｐゴシック" w:hint="eastAsia"/>
          <w:b/>
          <w:kern w:val="0"/>
          <w:sz w:val="24"/>
          <w:szCs w:val="24"/>
        </w:rPr>
        <w:t>年度の取組方向</w:t>
      </w:r>
      <w:r w:rsidR="00931DE1" w:rsidRPr="00292E37">
        <w:rPr>
          <w:rFonts w:asciiTheme="majorEastAsia" w:eastAsiaTheme="majorEastAsia" w:hAnsiTheme="majorEastAsia" w:cs="ＭＳ Ｐゴシック" w:hint="eastAsia"/>
          <w:b/>
          <w:kern w:val="0"/>
          <w:sz w:val="24"/>
          <w:szCs w:val="24"/>
        </w:rPr>
        <w:t>について</w:t>
      </w:r>
    </w:p>
    <w:p w:rsidR="00C33957" w:rsidRPr="00105D87" w:rsidRDefault="00C33957" w:rsidP="00105D87">
      <w:pPr>
        <w:jc w:val="center"/>
        <w:rPr>
          <w:rFonts w:asciiTheme="majorEastAsia" w:eastAsiaTheme="majorEastAsia" w:hAnsiTheme="majorEastAsia" w:cs="ＭＳ Ｐゴシック"/>
          <w:b/>
          <w:kern w:val="0"/>
          <w:sz w:val="24"/>
          <w:szCs w:val="24"/>
        </w:rPr>
      </w:pPr>
    </w:p>
    <w:p w:rsidR="00931DE1" w:rsidRDefault="00931DE1" w:rsidP="00931DE1">
      <w:pPr>
        <w:widowControl/>
        <w:jc w:val="left"/>
        <w:rPr>
          <w:rFonts w:asciiTheme="majorEastAsia" w:eastAsiaTheme="majorEastAsia" w:hAnsiTheme="majorEastAsia"/>
          <w:b/>
          <w:sz w:val="24"/>
          <w:szCs w:val="24"/>
        </w:rPr>
      </w:pPr>
      <w:r w:rsidRPr="00292E37">
        <w:rPr>
          <w:rFonts w:asciiTheme="majorEastAsia" w:eastAsiaTheme="majorEastAsia" w:hAnsiTheme="majorEastAsia" w:hint="eastAsia"/>
          <w:b/>
          <w:sz w:val="24"/>
          <w:szCs w:val="24"/>
        </w:rPr>
        <w:t>１　取組方向１：新エネルギーの導入促進</w:t>
      </w:r>
    </w:p>
    <w:p w:rsidR="0075637F" w:rsidRDefault="0075637F" w:rsidP="00931DE1">
      <w:pPr>
        <w:widowControl/>
        <w:jc w:val="left"/>
        <w:rPr>
          <w:rFonts w:asciiTheme="majorEastAsia" w:eastAsiaTheme="majorEastAsia" w:hAnsiTheme="majorEastAsia"/>
          <w:b/>
          <w:sz w:val="24"/>
          <w:szCs w:val="24"/>
        </w:rPr>
      </w:pPr>
    </w:p>
    <w:p w:rsidR="00D76983" w:rsidRPr="00665821" w:rsidRDefault="00C669B8" w:rsidP="00665821">
      <w:pPr>
        <w:pStyle w:val="aa"/>
        <w:widowControl/>
        <w:numPr>
          <w:ilvl w:val="0"/>
          <w:numId w:val="20"/>
        </w:numPr>
        <w:ind w:leftChars="0"/>
        <w:jc w:val="left"/>
        <w:rPr>
          <w:rFonts w:asciiTheme="majorEastAsia" w:eastAsiaTheme="majorEastAsia" w:hAnsiTheme="majorEastAsia"/>
          <w:sz w:val="24"/>
          <w:szCs w:val="24"/>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56515</wp:posOffset>
                </wp:positionH>
                <wp:positionV relativeFrom="paragraph">
                  <wp:posOffset>13335</wp:posOffset>
                </wp:positionV>
                <wp:extent cx="3190875" cy="4572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4572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013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45pt;margin-top:1.05pt;width:251.2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" strokecolor="#4579b8 [3044]"/>
            </w:pict>
          </mc:Fallback>
        </mc:AlternateContent>
      </w:r>
      <w:r w:rsidR="00D76983" w:rsidRPr="00665821">
        <w:rPr>
          <w:rFonts w:asciiTheme="majorEastAsia" w:eastAsiaTheme="majorEastAsia" w:hAnsiTheme="majorEastAsia" w:hint="eastAsia"/>
          <w:sz w:val="24"/>
          <w:szCs w:val="24"/>
        </w:rPr>
        <w:t>新エネルギーの導入支援</w:t>
      </w:r>
    </w:p>
    <w:p w:rsidR="00D76983" w:rsidRPr="00665821" w:rsidRDefault="00C669B8" w:rsidP="00665821">
      <w:pPr>
        <w:pStyle w:val="aa"/>
        <w:widowControl/>
        <w:numPr>
          <w:ilvl w:val="0"/>
          <w:numId w:val="20"/>
        </w:numPr>
        <w:ind w:leftChars="0" w:left="0" w:firstLineChars="200" w:firstLine="485"/>
        <w:jc w:val="left"/>
        <w:rPr>
          <w:rFonts w:asciiTheme="majorEastAsia" w:eastAsiaTheme="majorEastAsia" w:hAnsiTheme="majorEastAsia"/>
          <w:sz w:val="24"/>
          <w:szCs w:val="24"/>
        </w:rPr>
      </w:pPr>
      <w:r w:rsidRPr="00665821">
        <w:rPr>
          <w:rFonts w:asciiTheme="majorEastAsia" w:eastAsiaTheme="majorEastAsia" w:hAnsiTheme="majorEastAsia" w:hint="eastAsia"/>
          <w:sz w:val="24"/>
          <w:szCs w:val="24"/>
        </w:rPr>
        <w:t>公共施設への新エネルギー率</w:t>
      </w:r>
      <w:r w:rsidR="00D76983" w:rsidRPr="00665821">
        <w:rPr>
          <w:rFonts w:asciiTheme="majorEastAsia" w:eastAsiaTheme="majorEastAsia" w:hAnsiTheme="majorEastAsia" w:hint="eastAsia"/>
          <w:sz w:val="24"/>
          <w:szCs w:val="24"/>
        </w:rPr>
        <w:t>先導入</w:t>
      </w:r>
    </w:p>
    <w:p w:rsidR="00C669B8" w:rsidRPr="00D76983" w:rsidRDefault="00C669B8" w:rsidP="00C669B8">
      <w:pPr>
        <w:widowControl/>
        <w:ind w:firstLineChars="100" w:firstLine="243"/>
        <w:jc w:val="left"/>
        <w:rPr>
          <w:rFonts w:asciiTheme="majorEastAsia" w:eastAsiaTheme="majorEastAsia" w:hAnsiTheme="majorEastAsia"/>
          <w:sz w:val="24"/>
          <w:szCs w:val="24"/>
        </w:rPr>
      </w:pPr>
    </w:p>
    <w:p w:rsidR="008A5FC9" w:rsidRPr="008A5FC9" w:rsidRDefault="008A5FC9" w:rsidP="008A5FC9">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目標項目：</w:t>
      </w:r>
      <w:r>
        <w:rPr>
          <w:rFonts w:asciiTheme="majorEastAsia" w:eastAsiaTheme="majorEastAsia" w:hAnsiTheme="majorEastAsia" w:cs="Times New Roman" w:hint="eastAsia"/>
          <w:sz w:val="24"/>
          <w:szCs w:val="20"/>
          <w:bdr w:val="single" w:sz="4" w:space="0" w:color="auto"/>
        </w:rPr>
        <w:t>新エネルギーの導入量</w:t>
      </w:r>
      <w:r w:rsidRPr="008A5FC9">
        <w:rPr>
          <w:rFonts w:asciiTheme="majorEastAsia" w:eastAsiaTheme="majorEastAsia" w:hAnsiTheme="majorEastAsia" w:cs="Times New Roman" w:hint="eastAsia"/>
          <w:sz w:val="24"/>
          <w:szCs w:val="20"/>
          <w:bdr w:val="single" w:sz="4" w:space="0" w:color="auto"/>
        </w:rPr>
        <w:t>（累計）</w:t>
      </w:r>
    </w:p>
    <w:p w:rsidR="007828BF" w:rsidRDefault="008A5FC9" w:rsidP="008A5FC9">
      <w:pPr>
        <w:rPr>
          <w:rFonts w:asciiTheme="majorEastAsia" w:eastAsiaTheme="majorEastAsia" w:hAnsiTheme="majorEastAsia" w:cs="Times New Roman"/>
          <w:sz w:val="24"/>
          <w:szCs w:val="20"/>
        </w:rPr>
      </w:pPr>
      <w:r w:rsidRPr="008A5FC9">
        <w:rPr>
          <w:rFonts w:asciiTheme="majorEastAsia" w:eastAsiaTheme="majorEastAsia" w:hAnsiTheme="majorEastAsia" w:cs="Times New Roman" w:hint="eastAsia"/>
          <w:sz w:val="24"/>
          <w:szCs w:val="20"/>
          <w:bdr w:val="single" w:sz="4" w:space="0" w:color="auto"/>
        </w:rPr>
        <w:t>目標値：</w:t>
      </w:r>
      <w:r>
        <w:rPr>
          <w:rFonts w:asciiTheme="majorEastAsia" w:eastAsiaTheme="majorEastAsia" w:hAnsiTheme="majorEastAsia" w:cs="Times New Roman" w:hint="eastAsia"/>
          <w:sz w:val="24"/>
          <w:szCs w:val="20"/>
          <w:bdr w:val="single" w:sz="4" w:space="0" w:color="auto"/>
        </w:rPr>
        <w:t>74.7万世帯</w:t>
      </w:r>
      <w:r w:rsidR="00F436E4">
        <w:rPr>
          <w:rFonts w:asciiTheme="majorEastAsia" w:eastAsiaTheme="majorEastAsia" w:hAnsiTheme="majorEastAsia" w:cs="Times New Roman" w:hint="eastAsia"/>
          <w:sz w:val="24"/>
          <w:szCs w:val="20"/>
          <w:bdr w:val="single" w:sz="4" w:space="0" w:color="auto"/>
        </w:rPr>
        <w:t>（令和５年度</w:t>
      </w:r>
      <w:r w:rsidR="00104590">
        <w:rPr>
          <w:rFonts w:asciiTheme="majorEastAsia" w:eastAsiaTheme="majorEastAsia" w:hAnsiTheme="majorEastAsia" w:cs="Times New Roman" w:hint="eastAsia"/>
          <w:sz w:val="24"/>
          <w:szCs w:val="20"/>
          <w:bdr w:val="single" w:sz="4" w:space="0" w:color="auto"/>
        </w:rPr>
        <w:t>）</w:t>
      </w:r>
      <w:r w:rsidR="00104590" w:rsidRPr="00104590">
        <w:rPr>
          <w:rFonts w:asciiTheme="majorEastAsia" w:eastAsiaTheme="majorEastAsia" w:hAnsiTheme="majorEastAsia" w:cs="Times New Roman" w:hint="eastAsia"/>
          <w:sz w:val="24"/>
          <w:szCs w:val="20"/>
        </w:rPr>
        <w:t xml:space="preserve">　</w:t>
      </w:r>
    </w:p>
    <w:p w:rsidR="00F436E4" w:rsidRPr="00104590" w:rsidRDefault="00FA4C29" w:rsidP="008A5FC9">
      <w:pPr>
        <w:rPr>
          <w:rFonts w:asciiTheme="majorEastAsia" w:eastAsiaTheme="majorEastAsia" w:hAnsiTheme="majorEastAsia" w:cs="Times New Roman"/>
          <w:sz w:val="24"/>
          <w:szCs w:val="20"/>
          <w:bdr w:val="single" w:sz="4" w:space="0" w:color="auto"/>
        </w:rPr>
      </w:pPr>
      <w:r>
        <w:rPr>
          <w:rFonts w:asciiTheme="majorEastAsia" w:eastAsiaTheme="majorEastAsia" w:hAnsiTheme="majorEastAsia" w:cs="Times New Roman" w:hint="eastAsia"/>
          <w:sz w:val="24"/>
          <w:szCs w:val="20"/>
          <w:bdr w:val="single" w:sz="4" w:space="0" w:color="auto"/>
        </w:rPr>
        <w:t>令和</w:t>
      </w:r>
      <w:r w:rsidR="0049617E">
        <w:rPr>
          <w:rFonts w:asciiTheme="majorEastAsia" w:eastAsiaTheme="majorEastAsia" w:hAnsiTheme="majorEastAsia" w:cs="Times New Roman" w:hint="eastAsia"/>
          <w:sz w:val="24"/>
          <w:szCs w:val="20"/>
          <w:bdr w:val="single" w:sz="4" w:space="0" w:color="auto"/>
        </w:rPr>
        <w:t>３</w:t>
      </w:r>
      <w:r w:rsidR="007828BF">
        <w:rPr>
          <w:rFonts w:asciiTheme="majorEastAsia" w:eastAsiaTheme="majorEastAsia" w:hAnsiTheme="majorEastAsia" w:cs="Times New Roman" w:hint="eastAsia"/>
          <w:sz w:val="24"/>
          <w:szCs w:val="20"/>
          <w:bdr w:val="single" w:sz="4" w:space="0" w:color="auto"/>
        </w:rPr>
        <w:t>年度（令和２年度実績）</w:t>
      </w:r>
      <w:r>
        <w:rPr>
          <w:rFonts w:asciiTheme="majorEastAsia" w:eastAsiaTheme="majorEastAsia" w:hAnsiTheme="majorEastAsia" w:cs="Times New Roman" w:hint="eastAsia"/>
          <w:sz w:val="24"/>
          <w:szCs w:val="20"/>
          <w:bdr w:val="single" w:sz="4" w:space="0" w:color="auto"/>
        </w:rPr>
        <w:t>：</w:t>
      </w:r>
      <w:r w:rsidR="0049617E">
        <w:rPr>
          <w:rFonts w:asciiTheme="majorEastAsia" w:eastAsiaTheme="majorEastAsia" w:hAnsiTheme="majorEastAsia" w:cs="Times New Roman" w:hint="eastAsia"/>
          <w:sz w:val="24"/>
          <w:szCs w:val="20"/>
          <w:bdr w:val="single" w:sz="4" w:space="0" w:color="auto"/>
        </w:rPr>
        <w:t>76.3</w:t>
      </w:r>
      <w:r>
        <w:rPr>
          <w:rFonts w:asciiTheme="majorEastAsia" w:eastAsiaTheme="majorEastAsia" w:hAnsiTheme="majorEastAsia" w:cs="Times New Roman" w:hint="eastAsia"/>
          <w:sz w:val="24"/>
          <w:szCs w:val="20"/>
          <w:bdr w:val="single" w:sz="4" w:space="0" w:color="auto"/>
        </w:rPr>
        <w:t>万世帯</w:t>
      </w:r>
    </w:p>
    <w:p w:rsidR="006E42A6" w:rsidRPr="00075E78" w:rsidRDefault="00860B23" w:rsidP="006E42A6">
      <w:pPr>
        <w:pStyle w:val="aa"/>
        <w:numPr>
          <w:ilvl w:val="0"/>
          <w:numId w:val="19"/>
        </w:numPr>
        <w:ind w:leftChars="0"/>
        <w:rPr>
          <w:rFonts w:asciiTheme="majorEastAsia" w:eastAsiaTheme="majorEastAsia" w:hAnsiTheme="majorEastAsia"/>
          <w:sz w:val="24"/>
          <w:szCs w:val="24"/>
        </w:rPr>
      </w:pPr>
      <w:r w:rsidRPr="006E42A6">
        <w:rPr>
          <w:rFonts w:asciiTheme="majorEastAsia" w:eastAsiaTheme="majorEastAsia" w:hAnsiTheme="majorEastAsia" w:cs="Times New Roman" w:hint="eastAsia"/>
          <w:color w:val="000000" w:themeColor="text1"/>
          <w:sz w:val="24"/>
          <w:szCs w:val="20"/>
        </w:rPr>
        <w:t>新エネルギーの導入実績</w:t>
      </w:r>
    </w:p>
    <w:tbl>
      <w:tblPr>
        <w:tblpPr w:leftFromText="142" w:rightFromText="142" w:vertAnchor="text" w:horzAnchor="page" w:tblpX="1702" w:tblpY="58"/>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30"/>
        <w:gridCol w:w="1562"/>
        <w:gridCol w:w="2414"/>
        <w:gridCol w:w="2130"/>
      </w:tblGrid>
      <w:tr w:rsidR="00075E78" w:rsidRPr="00292E37" w:rsidTr="00075E78">
        <w:trPr>
          <w:trHeight w:hRule="exact" w:val="878"/>
        </w:trPr>
        <w:tc>
          <w:tcPr>
            <w:tcW w:w="745" w:type="dxa"/>
            <w:tcBorders>
              <w:bottom w:val="double" w:sz="4" w:space="0" w:color="auto"/>
              <w:right w:val="single" w:sz="4" w:space="0" w:color="auto"/>
            </w:tcBorders>
          </w:tcPr>
          <w:p w:rsidR="00075E78" w:rsidRPr="00292E37" w:rsidRDefault="00075E78" w:rsidP="00075E78">
            <w:pPr>
              <w:tabs>
                <w:tab w:val="left" w:pos="8505"/>
              </w:tabs>
              <w:rPr>
                <w:rFonts w:asciiTheme="majorEastAsia" w:eastAsiaTheme="majorEastAsia" w:hAnsiTheme="majorEastAsia" w:cs="Times New Roman"/>
                <w:color w:val="000000"/>
                <w:sz w:val="18"/>
                <w:szCs w:val="18"/>
              </w:rPr>
            </w:pPr>
          </w:p>
        </w:tc>
        <w:tc>
          <w:tcPr>
            <w:tcW w:w="2130" w:type="dxa"/>
            <w:tcBorders>
              <w:left w:val="single" w:sz="4" w:space="0" w:color="auto"/>
              <w:bottom w:val="double" w:sz="4" w:space="0" w:color="auto"/>
              <w:right w:val="double" w:sz="4" w:space="0" w:color="auto"/>
            </w:tcBorders>
            <w:shd w:val="clear" w:color="auto" w:fill="auto"/>
            <w:vAlign w:val="center"/>
          </w:tcPr>
          <w:p w:rsidR="00075E78" w:rsidRPr="00292E37" w:rsidRDefault="005F06EE" w:rsidP="005F06EE">
            <w:pPr>
              <w:tabs>
                <w:tab w:val="left" w:pos="8505"/>
              </w:tabs>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エネルギーの種類</w:t>
            </w:r>
          </w:p>
        </w:tc>
        <w:tc>
          <w:tcPr>
            <w:tcW w:w="1562" w:type="dxa"/>
            <w:tcBorders>
              <w:bottom w:val="double" w:sz="4" w:space="0" w:color="auto"/>
            </w:tcBorders>
            <w:shd w:val="clear" w:color="auto" w:fill="auto"/>
            <w:vAlign w:val="center"/>
          </w:tcPr>
          <w:p w:rsidR="00075E78" w:rsidRPr="00292E37" w:rsidRDefault="00075E78" w:rsidP="00075E78">
            <w:pPr>
              <w:tabs>
                <w:tab w:val="left" w:pos="8505"/>
              </w:tabs>
              <w:jc w:val="center"/>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令和２</w:t>
            </w:r>
            <w:r w:rsidRPr="00292E37">
              <w:rPr>
                <w:rFonts w:asciiTheme="majorEastAsia" w:eastAsiaTheme="majorEastAsia" w:hAnsiTheme="majorEastAsia" w:cs="Times New Roman" w:hint="eastAsia"/>
                <w:color w:val="000000" w:themeColor="text1"/>
                <w:sz w:val="18"/>
                <w:szCs w:val="18"/>
              </w:rPr>
              <w:t>年度</w:t>
            </w:r>
          </w:p>
          <w:p w:rsidR="00075E78" w:rsidRPr="00292E37" w:rsidRDefault="00075E78" w:rsidP="00075E78">
            <w:pPr>
              <w:tabs>
                <w:tab w:val="left" w:pos="8505"/>
              </w:tabs>
              <w:jc w:val="center"/>
              <w:rPr>
                <w:rFonts w:asciiTheme="majorEastAsia" w:eastAsiaTheme="majorEastAsia" w:hAnsiTheme="majorEastAsia" w:cs="Times New Roman"/>
                <w:color w:val="000000" w:themeColor="text1"/>
                <w:sz w:val="18"/>
                <w:szCs w:val="18"/>
              </w:rPr>
            </w:pPr>
            <w:r w:rsidRPr="00292E37">
              <w:rPr>
                <w:rFonts w:asciiTheme="majorEastAsia" w:eastAsiaTheme="majorEastAsia" w:hAnsiTheme="majorEastAsia" w:cs="Times New Roman" w:hint="eastAsia"/>
                <w:color w:val="000000" w:themeColor="text1"/>
                <w:sz w:val="18"/>
                <w:szCs w:val="18"/>
              </w:rPr>
              <w:t>【</w:t>
            </w:r>
            <w:r>
              <w:rPr>
                <w:rFonts w:asciiTheme="majorEastAsia" w:eastAsiaTheme="majorEastAsia" w:hAnsiTheme="majorEastAsia" w:cs="Times New Roman" w:hint="eastAsia"/>
                <w:color w:val="000000" w:themeColor="text1"/>
                <w:sz w:val="18"/>
                <w:szCs w:val="18"/>
              </w:rPr>
              <w:t>元</w:t>
            </w:r>
            <w:r w:rsidR="007828BF">
              <w:rPr>
                <w:rFonts w:asciiTheme="majorEastAsia" w:eastAsiaTheme="majorEastAsia" w:hAnsiTheme="majorEastAsia" w:cs="Times New Roman" w:hint="eastAsia"/>
                <w:color w:val="000000" w:themeColor="text1"/>
                <w:sz w:val="18"/>
                <w:szCs w:val="18"/>
              </w:rPr>
              <w:t>年度実績</w:t>
            </w:r>
            <w:r w:rsidRPr="00292E37">
              <w:rPr>
                <w:rFonts w:asciiTheme="majorEastAsia" w:eastAsiaTheme="majorEastAsia" w:hAnsiTheme="majorEastAsia" w:cs="Times New Roman" w:hint="eastAsia"/>
                <w:color w:val="000000" w:themeColor="text1"/>
                <w:sz w:val="18"/>
                <w:szCs w:val="18"/>
              </w:rPr>
              <w:t>】</w:t>
            </w:r>
          </w:p>
        </w:tc>
        <w:tc>
          <w:tcPr>
            <w:tcW w:w="2414" w:type="dxa"/>
            <w:tcBorders>
              <w:bottom w:val="double" w:sz="4" w:space="0" w:color="auto"/>
            </w:tcBorders>
            <w:vAlign w:val="center"/>
          </w:tcPr>
          <w:p w:rsidR="00075E78" w:rsidRPr="00292E37" w:rsidRDefault="00075E78" w:rsidP="00075E78">
            <w:pPr>
              <w:tabs>
                <w:tab w:val="left" w:pos="8505"/>
              </w:tabs>
              <w:jc w:val="center"/>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令和３</w:t>
            </w:r>
            <w:r w:rsidR="0049617E">
              <w:rPr>
                <w:rFonts w:asciiTheme="majorEastAsia" w:eastAsiaTheme="majorEastAsia" w:hAnsiTheme="majorEastAsia" w:cs="Times New Roman" w:hint="eastAsia"/>
                <w:color w:val="000000" w:themeColor="text1"/>
                <w:sz w:val="18"/>
                <w:szCs w:val="18"/>
              </w:rPr>
              <w:t>年度</w:t>
            </w:r>
          </w:p>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themeColor="text1"/>
                <w:sz w:val="18"/>
                <w:szCs w:val="18"/>
              </w:rPr>
              <w:t>【</w:t>
            </w:r>
            <w:r w:rsidR="0049617E">
              <w:rPr>
                <w:rFonts w:asciiTheme="majorEastAsia" w:eastAsiaTheme="majorEastAsia" w:hAnsiTheme="majorEastAsia" w:cs="Times New Roman" w:hint="eastAsia"/>
                <w:color w:val="000000" w:themeColor="text1"/>
                <w:sz w:val="18"/>
                <w:szCs w:val="18"/>
              </w:rPr>
              <w:t>２年度</w:t>
            </w:r>
            <w:r w:rsidR="007828BF">
              <w:rPr>
                <w:rFonts w:asciiTheme="majorEastAsia" w:eastAsiaTheme="majorEastAsia" w:hAnsiTheme="majorEastAsia" w:cs="Times New Roman" w:hint="eastAsia"/>
                <w:color w:val="000000" w:themeColor="text1"/>
                <w:sz w:val="18"/>
                <w:szCs w:val="18"/>
              </w:rPr>
              <w:t>実績</w:t>
            </w:r>
            <w:r w:rsidRPr="00292E37">
              <w:rPr>
                <w:rFonts w:asciiTheme="majorEastAsia" w:eastAsiaTheme="majorEastAsia" w:hAnsiTheme="majorEastAsia" w:cs="Times New Roman" w:hint="eastAsia"/>
                <w:color w:val="000000" w:themeColor="text1"/>
                <w:sz w:val="18"/>
                <w:szCs w:val="18"/>
              </w:rPr>
              <w:t>】</w:t>
            </w:r>
          </w:p>
        </w:tc>
        <w:tc>
          <w:tcPr>
            <w:tcW w:w="2130" w:type="dxa"/>
            <w:tcBorders>
              <w:bottom w:val="double" w:sz="4" w:space="0" w:color="auto"/>
              <w:right w:val="single" w:sz="4" w:space="0" w:color="auto"/>
            </w:tcBorders>
            <w:shd w:val="clear" w:color="auto" w:fill="auto"/>
            <w:vAlign w:val="center"/>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中期目標（令和５</w:t>
            </w:r>
            <w:r w:rsidRPr="00292E37">
              <w:rPr>
                <w:rFonts w:asciiTheme="majorEastAsia" w:eastAsiaTheme="majorEastAsia" w:hAnsiTheme="majorEastAsia" w:cs="Times New Roman" w:hint="eastAsia"/>
                <w:color w:val="000000"/>
                <w:sz w:val="18"/>
                <w:szCs w:val="18"/>
              </w:rPr>
              <w:t>年度）</w:t>
            </w:r>
          </w:p>
          <w:p w:rsidR="00075E78" w:rsidRPr="00292E37" w:rsidRDefault="007828BF" w:rsidP="00075E78">
            <w:pPr>
              <w:tabs>
                <w:tab w:val="left" w:pos="8505"/>
              </w:tabs>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【４年度実績</w:t>
            </w:r>
            <w:r w:rsidR="00FC12F8">
              <w:rPr>
                <w:rFonts w:asciiTheme="majorEastAsia" w:eastAsiaTheme="majorEastAsia" w:hAnsiTheme="majorEastAsia" w:cs="Times New Roman" w:hint="eastAsia"/>
                <w:color w:val="000000"/>
                <w:sz w:val="18"/>
                <w:szCs w:val="18"/>
              </w:rPr>
              <w:t>】</w:t>
            </w:r>
          </w:p>
        </w:tc>
      </w:tr>
      <w:tr w:rsidR="00075E78" w:rsidRPr="00292E37" w:rsidTr="00075E78">
        <w:trPr>
          <w:trHeight w:hRule="exact" w:val="742"/>
        </w:trPr>
        <w:tc>
          <w:tcPr>
            <w:tcW w:w="745" w:type="dxa"/>
            <w:vMerge w:val="restart"/>
            <w:tcBorders>
              <w:top w:val="double" w:sz="4" w:space="0" w:color="auto"/>
              <w:right w:val="single" w:sz="4" w:space="0" w:color="auto"/>
            </w:tcBorders>
            <w:textDirection w:val="tbRlV"/>
            <w:vAlign w:val="center"/>
          </w:tcPr>
          <w:p w:rsidR="00075E78" w:rsidRPr="00292E37" w:rsidRDefault="00075E78" w:rsidP="00075E78">
            <w:pPr>
              <w:tabs>
                <w:tab w:val="left" w:pos="8505"/>
              </w:tabs>
              <w:ind w:left="113" w:right="113"/>
              <w:jc w:val="center"/>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新エネルギー</w:t>
            </w:r>
          </w:p>
        </w:tc>
        <w:tc>
          <w:tcPr>
            <w:tcW w:w="2130" w:type="dxa"/>
            <w:tcBorders>
              <w:top w:val="double" w:sz="4" w:space="0" w:color="auto"/>
              <w:left w:val="single" w:sz="4" w:space="0" w:color="auto"/>
              <w:right w:val="double" w:sz="4" w:space="0" w:color="auto"/>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①太陽光発電</w:t>
            </w:r>
          </w:p>
        </w:tc>
        <w:tc>
          <w:tcPr>
            <w:tcW w:w="1562" w:type="dxa"/>
            <w:tcBorders>
              <w:top w:val="double" w:sz="4" w:space="0" w:color="auto"/>
            </w:tcBorders>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208.6</w:t>
            </w:r>
            <w:r w:rsidRPr="002B5584">
              <w:rPr>
                <w:rFonts w:asciiTheme="majorEastAsia" w:eastAsiaTheme="majorEastAsia" w:hAnsiTheme="majorEastAsia" w:cs="Times New Roman" w:hint="eastAsia"/>
                <w:sz w:val="18"/>
                <w:szCs w:val="18"/>
              </w:rPr>
              <w:t>万kW</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33.1</w:t>
            </w:r>
            <w:r w:rsidRPr="002B5584">
              <w:rPr>
                <w:rFonts w:asciiTheme="majorEastAsia" w:eastAsiaTheme="majorEastAsia" w:hAnsiTheme="majorEastAsia" w:cs="Times New Roman" w:hint="eastAsia"/>
                <w:sz w:val="18"/>
                <w:szCs w:val="18"/>
              </w:rPr>
              <w:t>万世帯)</w:t>
            </w:r>
          </w:p>
        </w:tc>
        <w:tc>
          <w:tcPr>
            <w:tcW w:w="2414" w:type="dxa"/>
            <w:tcBorders>
              <w:top w:val="double" w:sz="4" w:space="0" w:color="auto"/>
            </w:tcBorders>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b/>
                <w:sz w:val="18"/>
                <w:szCs w:val="18"/>
                <w:u w:val="single"/>
              </w:rPr>
            </w:pPr>
            <w:r w:rsidRPr="00105D87">
              <w:rPr>
                <w:rFonts w:asciiTheme="majorEastAsia" w:eastAsiaTheme="majorEastAsia" w:hAnsiTheme="majorEastAsia" w:cs="Times New Roman" w:hint="eastAsia"/>
                <w:b/>
                <w:color w:val="FF0000"/>
                <w:sz w:val="18"/>
                <w:szCs w:val="18"/>
              </w:rPr>
              <w:t xml:space="preserve">　　</w:t>
            </w:r>
            <w:r w:rsidRPr="00836695">
              <w:rPr>
                <w:rFonts w:asciiTheme="majorEastAsia" w:eastAsiaTheme="majorEastAsia" w:hAnsiTheme="majorEastAsia" w:cs="Times New Roman" w:hint="eastAsia"/>
                <w:sz w:val="18"/>
                <w:szCs w:val="18"/>
              </w:rPr>
              <w:t>229.9万kW</w:t>
            </w:r>
          </w:p>
          <w:p w:rsidR="00075E78" w:rsidRPr="00105D87" w:rsidRDefault="00075E78" w:rsidP="00075E78">
            <w:pPr>
              <w:tabs>
                <w:tab w:val="left" w:pos="8505"/>
              </w:tabs>
              <w:spacing w:line="280" w:lineRule="exact"/>
              <w:jc w:val="center"/>
              <w:rPr>
                <w:rFonts w:asciiTheme="majorEastAsia" w:eastAsiaTheme="majorEastAsia" w:hAnsiTheme="majorEastAsia" w:cs="Times New Roman"/>
                <w:color w:val="FF0000"/>
                <w:sz w:val="18"/>
                <w:szCs w:val="18"/>
              </w:rPr>
            </w:pPr>
            <w:r w:rsidRPr="00836695">
              <w:rPr>
                <w:rFonts w:asciiTheme="majorEastAsia" w:eastAsiaTheme="majorEastAsia" w:hAnsiTheme="majorEastAsia" w:cs="Times New Roman" w:hint="eastAsia"/>
                <w:sz w:val="18"/>
                <w:szCs w:val="18"/>
              </w:rPr>
              <w:t>（36.5万世帯)</w:t>
            </w:r>
          </w:p>
        </w:tc>
        <w:tc>
          <w:tcPr>
            <w:tcW w:w="2130" w:type="dxa"/>
            <w:tcBorders>
              <w:top w:val="double" w:sz="4" w:space="0" w:color="auto"/>
              <w:right w:val="single" w:sz="4" w:space="0" w:color="auto"/>
            </w:tcBorders>
            <w:shd w:val="clear" w:color="auto" w:fill="auto"/>
            <w:vAlign w:val="center"/>
          </w:tcPr>
          <w:p w:rsidR="00075E78" w:rsidRPr="00292E37" w:rsidRDefault="00075E78" w:rsidP="00075E78">
            <w:pPr>
              <w:tabs>
                <w:tab w:val="left" w:pos="8505"/>
              </w:tabs>
              <w:spacing w:line="280" w:lineRule="exact"/>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205.6</w:t>
            </w:r>
            <w:r w:rsidRPr="00292E37">
              <w:rPr>
                <w:rFonts w:asciiTheme="majorEastAsia" w:eastAsiaTheme="majorEastAsia" w:hAnsiTheme="majorEastAsia" w:cs="Times New Roman" w:hint="eastAsia"/>
                <w:color w:val="000000"/>
                <w:sz w:val="18"/>
                <w:szCs w:val="18"/>
              </w:rPr>
              <w:t>万kW</w:t>
            </w:r>
          </w:p>
          <w:p w:rsidR="00075E78" w:rsidRPr="00292E37" w:rsidRDefault="00075E78" w:rsidP="00075E78">
            <w:pPr>
              <w:tabs>
                <w:tab w:val="left" w:pos="8505"/>
              </w:tabs>
              <w:spacing w:line="280" w:lineRule="exact"/>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(32.7</w:t>
            </w:r>
            <w:r w:rsidRPr="00292E37">
              <w:rPr>
                <w:rFonts w:asciiTheme="majorEastAsia" w:eastAsiaTheme="majorEastAsia" w:hAnsiTheme="majorEastAsia" w:cs="Times New Roman" w:hint="eastAsia"/>
                <w:color w:val="000000"/>
                <w:sz w:val="18"/>
                <w:szCs w:val="18"/>
              </w:rPr>
              <w:t>万世帯)</w:t>
            </w:r>
          </w:p>
        </w:tc>
      </w:tr>
      <w:tr w:rsidR="00075E78" w:rsidRPr="00292E37" w:rsidTr="00075E78">
        <w:trPr>
          <w:trHeight w:hRule="exact" w:val="722"/>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left w:val="single" w:sz="4" w:space="0" w:color="auto"/>
              <w:right w:val="double" w:sz="4" w:space="0" w:color="auto"/>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②太陽熱利用</w:t>
            </w:r>
          </w:p>
        </w:tc>
        <w:tc>
          <w:tcPr>
            <w:tcW w:w="1562" w:type="dxa"/>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0.2万kL</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（0.1万世帯)</w:t>
            </w:r>
          </w:p>
        </w:tc>
        <w:tc>
          <w:tcPr>
            <w:tcW w:w="2414" w:type="dxa"/>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0.2万kL</w:t>
            </w:r>
          </w:p>
          <w:p w:rsidR="00075E78" w:rsidRPr="00836695" w:rsidRDefault="00075E78" w:rsidP="00075E78">
            <w:pPr>
              <w:jc w:val="center"/>
              <w:rPr>
                <w:rFonts w:asciiTheme="majorEastAsia" w:eastAsiaTheme="majorEastAsia" w:hAnsiTheme="majorEastAsia" w:cs="Times New Roman"/>
                <w:sz w:val="18"/>
                <w:szCs w:val="18"/>
                <w:highlight w:val="yellow"/>
              </w:rPr>
            </w:pPr>
            <w:r w:rsidRPr="00836695">
              <w:rPr>
                <w:rFonts w:asciiTheme="majorEastAsia" w:eastAsiaTheme="majorEastAsia" w:hAnsiTheme="majorEastAsia" w:cs="Times New Roman" w:hint="eastAsia"/>
                <w:sz w:val="18"/>
                <w:szCs w:val="18"/>
              </w:rPr>
              <w:t>（0.1万世帯)</w:t>
            </w:r>
          </w:p>
        </w:tc>
        <w:tc>
          <w:tcPr>
            <w:tcW w:w="2130" w:type="dxa"/>
            <w:tcBorders>
              <w:right w:val="single" w:sz="4" w:space="0" w:color="auto"/>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0.40万kL</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（0.2万世帯)</w:t>
            </w:r>
          </w:p>
        </w:tc>
      </w:tr>
      <w:tr w:rsidR="00075E78" w:rsidRPr="00292E37" w:rsidTr="00075E78">
        <w:trPr>
          <w:trHeight w:hRule="exact" w:val="614"/>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left w:val="single" w:sz="4" w:space="0" w:color="auto"/>
              <w:right w:val="double" w:sz="4" w:space="0" w:color="auto"/>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③風力発電</w:t>
            </w:r>
          </w:p>
        </w:tc>
        <w:tc>
          <w:tcPr>
            <w:tcW w:w="1562" w:type="dxa"/>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18.1万kW</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(4.4万世帯)</w:t>
            </w:r>
          </w:p>
        </w:tc>
        <w:tc>
          <w:tcPr>
            <w:tcW w:w="2414" w:type="dxa"/>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18.1万kW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（4.4万世帯）</w:t>
            </w:r>
          </w:p>
        </w:tc>
        <w:tc>
          <w:tcPr>
            <w:tcW w:w="2130" w:type="dxa"/>
            <w:tcBorders>
              <w:right w:val="single" w:sz="4" w:space="0" w:color="auto"/>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22.0万kW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(5.4万世帯)</w:t>
            </w:r>
          </w:p>
        </w:tc>
      </w:tr>
      <w:tr w:rsidR="00075E78" w:rsidRPr="00292E37" w:rsidTr="00075E78">
        <w:trPr>
          <w:trHeight w:hRule="exact" w:val="640"/>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left w:val="single" w:sz="4" w:space="0" w:color="auto"/>
              <w:right w:val="double" w:sz="4" w:space="0" w:color="auto"/>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④バイオマス発電</w:t>
            </w:r>
          </w:p>
        </w:tc>
        <w:tc>
          <w:tcPr>
            <w:tcW w:w="1562" w:type="dxa"/>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11.8</w:t>
            </w:r>
            <w:r w:rsidRPr="002B5584">
              <w:rPr>
                <w:rFonts w:asciiTheme="majorEastAsia" w:eastAsiaTheme="majorEastAsia" w:hAnsiTheme="majorEastAsia" w:cs="Times New Roman" w:hint="eastAsia"/>
                <w:sz w:val="18"/>
                <w:szCs w:val="18"/>
              </w:rPr>
              <w:t>万kW</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(10.1</w:t>
            </w:r>
            <w:r w:rsidRPr="002B5584">
              <w:rPr>
                <w:rFonts w:asciiTheme="majorEastAsia" w:eastAsiaTheme="majorEastAsia" w:hAnsiTheme="majorEastAsia" w:cs="Times New Roman" w:hint="eastAsia"/>
                <w:sz w:val="18"/>
                <w:szCs w:val="18"/>
              </w:rPr>
              <w:t>万世帯)</w:t>
            </w:r>
          </w:p>
        </w:tc>
        <w:tc>
          <w:tcPr>
            <w:tcW w:w="2414" w:type="dxa"/>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10.6万kW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（9.0万世帯）</w:t>
            </w:r>
          </w:p>
        </w:tc>
        <w:tc>
          <w:tcPr>
            <w:tcW w:w="2130" w:type="dxa"/>
            <w:tcBorders>
              <w:right w:val="single" w:sz="4" w:space="0" w:color="auto"/>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11.9万kW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(10.2万世帯)</w:t>
            </w:r>
          </w:p>
        </w:tc>
      </w:tr>
      <w:tr w:rsidR="00075E78" w:rsidRPr="00292E37" w:rsidTr="00075E78">
        <w:trPr>
          <w:trHeight w:hRule="exact" w:val="608"/>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left w:val="single" w:sz="4" w:space="0" w:color="auto"/>
              <w:right w:val="double" w:sz="4" w:space="0" w:color="auto"/>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⑤バイオマス熱利用</w:t>
            </w:r>
          </w:p>
        </w:tc>
        <w:tc>
          <w:tcPr>
            <w:tcW w:w="1562" w:type="dxa"/>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5.0</w:t>
            </w:r>
            <w:r w:rsidRPr="002B5584">
              <w:rPr>
                <w:rFonts w:asciiTheme="majorEastAsia" w:eastAsiaTheme="majorEastAsia" w:hAnsiTheme="majorEastAsia" w:cs="Times New Roman" w:hint="eastAsia"/>
                <w:sz w:val="18"/>
                <w:szCs w:val="18"/>
              </w:rPr>
              <w:t>万kL</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2B5584">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2.7</w:t>
            </w:r>
            <w:r w:rsidRPr="002B5584">
              <w:rPr>
                <w:rFonts w:asciiTheme="majorEastAsia" w:eastAsiaTheme="majorEastAsia" w:hAnsiTheme="majorEastAsia" w:cs="Times New Roman" w:hint="eastAsia"/>
                <w:sz w:val="18"/>
                <w:szCs w:val="18"/>
              </w:rPr>
              <w:t>万世帯)</w:t>
            </w:r>
          </w:p>
        </w:tc>
        <w:tc>
          <w:tcPr>
            <w:tcW w:w="2414" w:type="dxa"/>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5.2万kL</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（2.8万世帯)</w:t>
            </w:r>
          </w:p>
        </w:tc>
        <w:tc>
          <w:tcPr>
            <w:tcW w:w="2130" w:type="dxa"/>
            <w:tcBorders>
              <w:right w:val="single" w:sz="4" w:space="0" w:color="auto"/>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7.0万kL</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(3.8万世帯)</w:t>
            </w:r>
          </w:p>
        </w:tc>
      </w:tr>
      <w:tr w:rsidR="00075E78" w:rsidRPr="00292E37" w:rsidTr="00075E78">
        <w:trPr>
          <w:trHeight w:hRule="exact" w:val="610"/>
        </w:trPr>
        <w:tc>
          <w:tcPr>
            <w:tcW w:w="745" w:type="dxa"/>
            <w:vMerge/>
            <w:tcBorders>
              <w:bottom w:val="single" w:sz="4" w:space="0" w:color="auto"/>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left w:val="single" w:sz="4" w:space="0" w:color="auto"/>
              <w:bottom w:val="single" w:sz="4" w:space="0" w:color="auto"/>
              <w:right w:val="double" w:sz="4" w:space="0" w:color="auto"/>
              <w:tr2bl w:val="nil"/>
            </w:tcBorders>
            <w:shd w:val="clear" w:color="auto" w:fill="auto"/>
            <w:vAlign w:val="center"/>
          </w:tcPr>
          <w:p w:rsidR="00075E78" w:rsidRPr="00292E37" w:rsidRDefault="00075E78" w:rsidP="00075E78">
            <w:pPr>
              <w:tabs>
                <w:tab w:val="left" w:pos="8505"/>
              </w:tabs>
              <w:jc w:val="left"/>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⑥中小水力発電</w:t>
            </w:r>
          </w:p>
        </w:tc>
        <w:tc>
          <w:tcPr>
            <w:tcW w:w="1562" w:type="dxa"/>
            <w:tcBorders>
              <w:bottom w:val="single" w:sz="4" w:space="0" w:color="auto"/>
              <w:tr2bl w:val="nil"/>
            </w:tcBorders>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0.68</w:t>
            </w:r>
            <w:r w:rsidRPr="002B5584">
              <w:rPr>
                <w:rFonts w:asciiTheme="majorEastAsia" w:eastAsiaTheme="majorEastAsia" w:hAnsiTheme="majorEastAsia" w:cs="Times New Roman" w:hint="eastAsia"/>
                <w:sz w:val="18"/>
                <w:szCs w:val="18"/>
              </w:rPr>
              <w:t>万kW</w:t>
            </w:r>
          </w:p>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(0.49</w:t>
            </w:r>
            <w:r w:rsidRPr="002B5584">
              <w:rPr>
                <w:rFonts w:asciiTheme="majorEastAsia" w:eastAsiaTheme="majorEastAsia" w:hAnsiTheme="majorEastAsia" w:cs="Times New Roman" w:hint="eastAsia"/>
                <w:sz w:val="18"/>
                <w:szCs w:val="18"/>
              </w:rPr>
              <w:t>万世帯)</w:t>
            </w:r>
          </w:p>
        </w:tc>
        <w:tc>
          <w:tcPr>
            <w:tcW w:w="2414" w:type="dxa"/>
            <w:tcBorders>
              <w:bottom w:val="single" w:sz="4" w:space="0" w:color="auto"/>
              <w:tr2bl w:val="nil"/>
            </w:tcBorders>
          </w:tcPr>
          <w:p w:rsidR="00075E78" w:rsidRPr="00836695" w:rsidRDefault="00096EAF"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0.68</w:t>
            </w:r>
            <w:r w:rsidR="00075E78" w:rsidRPr="00836695">
              <w:rPr>
                <w:rFonts w:asciiTheme="majorEastAsia" w:eastAsiaTheme="majorEastAsia" w:hAnsiTheme="majorEastAsia" w:cs="Times New Roman" w:hint="eastAsia"/>
                <w:sz w:val="18"/>
                <w:szCs w:val="18"/>
              </w:rPr>
              <w:t>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w:t>
            </w:r>
            <w:r w:rsidR="0049617E">
              <w:rPr>
                <w:rFonts w:asciiTheme="majorEastAsia" w:eastAsiaTheme="majorEastAsia" w:hAnsiTheme="majorEastAsia" w:cs="Times New Roman" w:hint="eastAsia"/>
                <w:sz w:val="18"/>
                <w:szCs w:val="18"/>
              </w:rPr>
              <w:t>0.5</w:t>
            </w:r>
            <w:r w:rsidRPr="00836695">
              <w:rPr>
                <w:rFonts w:asciiTheme="majorEastAsia" w:eastAsiaTheme="majorEastAsia" w:hAnsiTheme="majorEastAsia" w:cs="Times New Roman" w:hint="eastAsia"/>
                <w:sz w:val="18"/>
                <w:szCs w:val="18"/>
              </w:rPr>
              <w:t>万世帯）</w:t>
            </w:r>
          </w:p>
        </w:tc>
        <w:tc>
          <w:tcPr>
            <w:tcW w:w="2130" w:type="dxa"/>
            <w:tcBorders>
              <w:bottom w:val="single" w:sz="4" w:space="0" w:color="auto"/>
              <w:right w:val="single" w:sz="4" w:space="0" w:color="auto"/>
              <w:tr2bl w:val="nil"/>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0.67万kW</w:t>
            </w:r>
          </w:p>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(0.5万世帯)</w:t>
            </w:r>
          </w:p>
        </w:tc>
      </w:tr>
      <w:tr w:rsidR="00075E78" w:rsidRPr="00292E37" w:rsidTr="00075E78">
        <w:trPr>
          <w:trHeight w:hRule="exact" w:val="585"/>
        </w:trPr>
        <w:tc>
          <w:tcPr>
            <w:tcW w:w="745" w:type="dxa"/>
            <w:vMerge w:val="restart"/>
            <w:tcBorders>
              <w:top w:val="single" w:sz="4" w:space="0" w:color="auto"/>
              <w:right w:val="single" w:sz="4" w:space="0" w:color="auto"/>
            </w:tcBorders>
            <w:textDirection w:val="tbRlV"/>
          </w:tcPr>
          <w:p w:rsidR="00075E78" w:rsidRPr="00372BFB" w:rsidRDefault="00075E78" w:rsidP="00075E78">
            <w:pPr>
              <w:widowControl/>
              <w:spacing w:line="240" w:lineRule="exact"/>
              <w:ind w:left="113" w:right="113"/>
              <w:jc w:val="center"/>
              <w:rPr>
                <w:rFonts w:asciiTheme="majorEastAsia" w:eastAsiaTheme="majorEastAsia" w:hAnsiTheme="majorEastAsia"/>
                <w:sz w:val="18"/>
                <w:szCs w:val="18"/>
              </w:rPr>
            </w:pPr>
            <w:r w:rsidRPr="00372BFB">
              <w:rPr>
                <w:rFonts w:asciiTheme="majorEastAsia" w:eastAsiaTheme="majorEastAsia" w:hAnsiTheme="majorEastAsia" w:hint="eastAsia"/>
                <w:sz w:val="18"/>
                <w:szCs w:val="18"/>
              </w:rPr>
              <w:t>革新的なエネルギー</w:t>
            </w:r>
          </w:p>
          <w:p w:rsidR="00075E78" w:rsidRPr="00292E37" w:rsidRDefault="00075E78" w:rsidP="00075E78">
            <w:pPr>
              <w:tabs>
                <w:tab w:val="left" w:pos="8505"/>
              </w:tabs>
              <w:spacing w:line="240" w:lineRule="exact"/>
              <w:ind w:left="113" w:right="113"/>
              <w:jc w:val="center"/>
              <w:rPr>
                <w:rFonts w:asciiTheme="majorEastAsia" w:eastAsiaTheme="majorEastAsia" w:hAnsiTheme="majorEastAsia" w:cs="Times New Roman"/>
                <w:color w:val="000000"/>
                <w:sz w:val="18"/>
                <w:szCs w:val="18"/>
              </w:rPr>
            </w:pPr>
            <w:r w:rsidRPr="00372BFB">
              <w:rPr>
                <w:rFonts w:asciiTheme="majorEastAsia" w:eastAsiaTheme="majorEastAsia" w:hAnsiTheme="majorEastAsia" w:hint="eastAsia"/>
                <w:sz w:val="18"/>
                <w:szCs w:val="18"/>
              </w:rPr>
              <w:t>高度利用技術</w:t>
            </w:r>
          </w:p>
        </w:tc>
        <w:tc>
          <w:tcPr>
            <w:tcW w:w="2130" w:type="dxa"/>
            <w:tcBorders>
              <w:top w:val="single" w:sz="4" w:space="0" w:color="auto"/>
              <w:left w:val="single" w:sz="4" w:space="0" w:color="auto"/>
              <w:bottom w:val="single" w:sz="4" w:space="0" w:color="auto"/>
              <w:right w:val="double" w:sz="4" w:space="0" w:color="auto"/>
            </w:tcBorders>
            <w:shd w:val="clear" w:color="auto" w:fill="auto"/>
            <w:vAlign w:val="center"/>
          </w:tcPr>
          <w:p w:rsidR="00075E78" w:rsidRPr="00E31CA1" w:rsidRDefault="00075E78" w:rsidP="00075E78">
            <w:pPr>
              <w:widowControl/>
              <w:spacing w:line="240" w:lineRule="exact"/>
              <w:rPr>
                <w:rFonts w:asciiTheme="majorEastAsia" w:eastAsiaTheme="majorEastAsia" w:hAnsiTheme="majorEastAsia"/>
                <w:sz w:val="24"/>
                <w:szCs w:val="24"/>
              </w:rPr>
            </w:pPr>
            <w:r w:rsidRPr="00E31CA1">
              <w:rPr>
                <w:rFonts w:asciiTheme="majorEastAsia" w:eastAsiaTheme="majorEastAsia" w:hAnsiTheme="majorEastAsia" w:hint="eastAsia"/>
                <w:sz w:val="18"/>
                <w:szCs w:val="24"/>
              </w:rPr>
              <w:t>⑦コージェネレーション（燃料電池を除く）</w:t>
            </w:r>
          </w:p>
        </w:tc>
        <w:tc>
          <w:tcPr>
            <w:tcW w:w="1562" w:type="dxa"/>
            <w:tcBorders>
              <w:top w:val="single" w:sz="4" w:space="0" w:color="auto"/>
              <w:bottom w:val="single" w:sz="4" w:space="0" w:color="auto"/>
            </w:tcBorders>
            <w:shd w:val="clear" w:color="auto" w:fill="auto"/>
            <w:vAlign w:val="center"/>
          </w:tcPr>
          <w:p w:rsidR="00075E78" w:rsidRPr="002B5584" w:rsidRDefault="00075E78"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53.9</w:t>
            </w:r>
            <w:r w:rsidRPr="002B5584">
              <w:rPr>
                <w:rFonts w:asciiTheme="majorEastAsia" w:eastAsiaTheme="majorEastAsia" w:hAnsiTheme="majorEastAsia" w:hint="eastAsia"/>
                <w:sz w:val="18"/>
                <w:szCs w:val="24"/>
              </w:rPr>
              <w:t>万kW</w:t>
            </w:r>
          </w:p>
          <w:p w:rsidR="00075E78" w:rsidRPr="002B5584" w:rsidRDefault="00075E78" w:rsidP="00075E78">
            <w:pPr>
              <w:widowControl/>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sz w:val="18"/>
                <w:szCs w:val="24"/>
              </w:rPr>
              <w:t>(15.5</w:t>
            </w:r>
            <w:r w:rsidRPr="002B5584">
              <w:rPr>
                <w:rFonts w:asciiTheme="majorEastAsia" w:eastAsiaTheme="majorEastAsia" w:hAnsiTheme="majorEastAsia" w:hint="eastAsia"/>
                <w:sz w:val="18"/>
                <w:szCs w:val="24"/>
              </w:rPr>
              <w:t>万kW)</w:t>
            </w:r>
          </w:p>
        </w:tc>
        <w:tc>
          <w:tcPr>
            <w:tcW w:w="2414" w:type="dxa"/>
            <w:tcBorders>
              <w:top w:val="single" w:sz="4" w:space="0" w:color="auto"/>
              <w:bottom w:val="single" w:sz="4" w:space="0" w:color="auto"/>
            </w:tcBorders>
            <w:vAlign w:val="center"/>
          </w:tcPr>
          <w:p w:rsidR="00075E78" w:rsidRPr="00836695" w:rsidRDefault="0049617E"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54.3</w:t>
            </w:r>
            <w:r w:rsidR="00075E78" w:rsidRPr="00836695">
              <w:rPr>
                <w:rFonts w:asciiTheme="majorEastAsia" w:eastAsiaTheme="majorEastAsia" w:hAnsiTheme="majorEastAsia" w:hint="eastAsia"/>
                <w:sz w:val="18"/>
                <w:szCs w:val="24"/>
              </w:rPr>
              <w:t>万kW</w:t>
            </w:r>
          </w:p>
          <w:p w:rsidR="00075E78" w:rsidRPr="00836695" w:rsidRDefault="0049617E" w:rsidP="00075E78">
            <w:pPr>
              <w:widowControl/>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sz w:val="18"/>
                <w:szCs w:val="24"/>
              </w:rPr>
              <w:t>(15.6</w:t>
            </w:r>
            <w:r w:rsidR="00075E78" w:rsidRPr="00836695">
              <w:rPr>
                <w:rFonts w:asciiTheme="majorEastAsia" w:eastAsiaTheme="majorEastAsia" w:hAnsiTheme="majorEastAsia" w:hint="eastAsia"/>
                <w:sz w:val="18"/>
                <w:szCs w:val="24"/>
              </w:rPr>
              <w:t>万世帯)</w:t>
            </w:r>
          </w:p>
        </w:tc>
        <w:tc>
          <w:tcPr>
            <w:tcW w:w="2130" w:type="dxa"/>
            <w:tcBorders>
              <w:top w:val="single" w:sz="4" w:space="0" w:color="auto"/>
              <w:bottom w:val="single" w:sz="4" w:space="0" w:color="auto"/>
              <w:right w:val="single" w:sz="4" w:space="0" w:color="auto"/>
            </w:tcBorders>
            <w:shd w:val="clear" w:color="auto" w:fill="auto"/>
            <w:vAlign w:val="center"/>
          </w:tcPr>
          <w:p w:rsidR="00075E78" w:rsidRPr="00836695" w:rsidRDefault="00075E78" w:rsidP="00075E78">
            <w:pPr>
              <w:widowControl/>
              <w:spacing w:line="240" w:lineRule="exact"/>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48.1万kW</w:t>
            </w:r>
          </w:p>
          <w:p w:rsidR="00075E78" w:rsidRPr="00836695" w:rsidRDefault="00075E78" w:rsidP="00075E78">
            <w:pPr>
              <w:widowControl/>
              <w:spacing w:line="240" w:lineRule="exact"/>
              <w:jc w:val="center"/>
              <w:rPr>
                <w:rFonts w:asciiTheme="majorEastAsia" w:eastAsiaTheme="majorEastAsia" w:hAnsiTheme="majorEastAsia"/>
                <w:sz w:val="24"/>
                <w:szCs w:val="24"/>
              </w:rPr>
            </w:pPr>
            <w:r w:rsidRPr="00836695">
              <w:rPr>
                <w:rFonts w:asciiTheme="majorEastAsia" w:eastAsiaTheme="majorEastAsia" w:hAnsiTheme="majorEastAsia" w:hint="eastAsia"/>
                <w:sz w:val="18"/>
                <w:szCs w:val="24"/>
              </w:rPr>
              <w:t>(13.8万世帯)</w:t>
            </w:r>
          </w:p>
        </w:tc>
      </w:tr>
      <w:tr w:rsidR="00075E78" w:rsidRPr="00292E37" w:rsidTr="00075E78">
        <w:trPr>
          <w:trHeight w:hRule="exact" w:val="579"/>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top w:val="single" w:sz="4" w:space="0" w:color="auto"/>
              <w:left w:val="single" w:sz="4" w:space="0" w:color="auto"/>
              <w:bottom w:val="single" w:sz="4" w:space="0" w:color="auto"/>
              <w:right w:val="double" w:sz="4" w:space="0" w:color="auto"/>
            </w:tcBorders>
            <w:shd w:val="clear" w:color="auto" w:fill="auto"/>
            <w:vAlign w:val="center"/>
          </w:tcPr>
          <w:p w:rsidR="00075E78" w:rsidRPr="00E31CA1" w:rsidRDefault="00075E78" w:rsidP="00075E78">
            <w:pPr>
              <w:widowControl/>
              <w:spacing w:line="240" w:lineRule="exact"/>
              <w:rPr>
                <w:rFonts w:asciiTheme="majorEastAsia" w:eastAsiaTheme="majorEastAsia" w:hAnsiTheme="majorEastAsia"/>
                <w:sz w:val="18"/>
                <w:szCs w:val="24"/>
              </w:rPr>
            </w:pPr>
            <w:r w:rsidRPr="00E31CA1">
              <w:rPr>
                <w:rFonts w:asciiTheme="majorEastAsia" w:eastAsiaTheme="majorEastAsia" w:hAnsiTheme="majorEastAsia" w:hint="eastAsia"/>
                <w:sz w:val="18"/>
                <w:szCs w:val="24"/>
              </w:rPr>
              <w:t>⑧燃料電池</w:t>
            </w:r>
          </w:p>
        </w:tc>
        <w:tc>
          <w:tcPr>
            <w:tcW w:w="1562" w:type="dxa"/>
            <w:tcBorders>
              <w:top w:val="single" w:sz="4" w:space="0" w:color="auto"/>
              <w:bottom w:val="single" w:sz="4" w:space="0" w:color="auto"/>
            </w:tcBorders>
            <w:shd w:val="clear" w:color="auto" w:fill="auto"/>
            <w:vAlign w:val="center"/>
          </w:tcPr>
          <w:p w:rsidR="00075E78" w:rsidRPr="002B5584" w:rsidRDefault="00075E78"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0.4</w:t>
            </w:r>
            <w:r w:rsidRPr="002B5584">
              <w:rPr>
                <w:rFonts w:asciiTheme="majorEastAsia" w:eastAsiaTheme="majorEastAsia" w:hAnsiTheme="majorEastAsia" w:hint="eastAsia"/>
                <w:sz w:val="18"/>
                <w:szCs w:val="24"/>
              </w:rPr>
              <w:t>万kW</w:t>
            </w:r>
          </w:p>
          <w:p w:rsidR="00075E78" w:rsidRPr="002B5584" w:rsidRDefault="00075E78" w:rsidP="00075E78">
            <w:pPr>
              <w:widowControl/>
              <w:spacing w:line="240" w:lineRule="exact"/>
              <w:jc w:val="center"/>
              <w:rPr>
                <w:rFonts w:asciiTheme="majorEastAsia" w:eastAsiaTheme="majorEastAsia" w:hAnsiTheme="majorEastAsia"/>
                <w:sz w:val="18"/>
                <w:szCs w:val="24"/>
              </w:rPr>
            </w:pPr>
            <w:r w:rsidRPr="002B5584">
              <w:rPr>
                <w:rFonts w:asciiTheme="majorEastAsia" w:eastAsiaTheme="majorEastAsia" w:hAnsiTheme="majorEastAsia" w:hint="eastAsia"/>
                <w:sz w:val="18"/>
                <w:szCs w:val="24"/>
              </w:rPr>
              <w:t>(0.1万世帯)</w:t>
            </w:r>
          </w:p>
        </w:tc>
        <w:tc>
          <w:tcPr>
            <w:tcW w:w="2414" w:type="dxa"/>
            <w:tcBorders>
              <w:top w:val="single" w:sz="4" w:space="0" w:color="auto"/>
              <w:bottom w:val="single" w:sz="4" w:space="0" w:color="auto"/>
            </w:tcBorders>
            <w:vAlign w:val="center"/>
          </w:tcPr>
          <w:p w:rsidR="00075E78" w:rsidRPr="00836695" w:rsidRDefault="00FA651A"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0.6</w:t>
            </w:r>
            <w:r w:rsidR="00075E78" w:rsidRPr="00836695">
              <w:rPr>
                <w:rFonts w:asciiTheme="majorEastAsia" w:eastAsiaTheme="majorEastAsia" w:hAnsiTheme="majorEastAsia" w:hint="eastAsia"/>
                <w:sz w:val="18"/>
                <w:szCs w:val="24"/>
              </w:rPr>
              <w:t>万kW</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(0.1万世帯)</w:t>
            </w:r>
          </w:p>
        </w:tc>
        <w:tc>
          <w:tcPr>
            <w:tcW w:w="2130" w:type="dxa"/>
            <w:tcBorders>
              <w:top w:val="single" w:sz="4" w:space="0" w:color="auto"/>
              <w:bottom w:val="single" w:sz="4" w:space="0" w:color="auto"/>
              <w:right w:val="single" w:sz="4" w:space="0" w:color="auto"/>
            </w:tcBorders>
            <w:shd w:val="clear" w:color="auto" w:fill="auto"/>
            <w:vAlign w:val="center"/>
          </w:tcPr>
          <w:p w:rsidR="00075E78" w:rsidRPr="00836695" w:rsidRDefault="00075E78" w:rsidP="00075E78">
            <w:pPr>
              <w:widowControl/>
              <w:spacing w:line="240" w:lineRule="exact"/>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2.0万kW</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(0.6万世帯)</w:t>
            </w:r>
          </w:p>
        </w:tc>
      </w:tr>
      <w:tr w:rsidR="00075E78" w:rsidRPr="00292E37" w:rsidTr="00075E78">
        <w:trPr>
          <w:trHeight w:hRule="exact" w:val="573"/>
        </w:trPr>
        <w:tc>
          <w:tcPr>
            <w:tcW w:w="745" w:type="dxa"/>
            <w:vMerge/>
            <w:tcBorders>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top w:val="single" w:sz="4" w:space="0" w:color="auto"/>
              <w:left w:val="single" w:sz="4" w:space="0" w:color="auto"/>
              <w:bottom w:val="single" w:sz="4" w:space="0" w:color="auto"/>
              <w:right w:val="double" w:sz="4" w:space="0" w:color="auto"/>
            </w:tcBorders>
            <w:shd w:val="clear" w:color="auto" w:fill="auto"/>
            <w:vAlign w:val="center"/>
          </w:tcPr>
          <w:p w:rsidR="00075E78" w:rsidRPr="00E31CA1" w:rsidRDefault="00075E78" w:rsidP="00075E78">
            <w:pPr>
              <w:widowControl/>
              <w:spacing w:line="240" w:lineRule="exact"/>
              <w:rPr>
                <w:rFonts w:asciiTheme="majorEastAsia" w:eastAsiaTheme="majorEastAsia" w:hAnsiTheme="majorEastAsia"/>
                <w:sz w:val="18"/>
                <w:szCs w:val="24"/>
              </w:rPr>
            </w:pPr>
            <w:r w:rsidRPr="00E31CA1">
              <w:rPr>
                <w:rFonts w:asciiTheme="majorEastAsia" w:eastAsiaTheme="majorEastAsia" w:hAnsiTheme="majorEastAsia" w:hint="eastAsia"/>
                <w:sz w:val="18"/>
                <w:szCs w:val="24"/>
              </w:rPr>
              <w:t>⑨次世代自動車</w:t>
            </w:r>
          </w:p>
        </w:tc>
        <w:tc>
          <w:tcPr>
            <w:tcW w:w="1562" w:type="dxa"/>
            <w:tcBorders>
              <w:top w:val="single" w:sz="4" w:space="0" w:color="auto"/>
              <w:bottom w:val="single" w:sz="4" w:space="0" w:color="auto"/>
            </w:tcBorders>
            <w:shd w:val="clear" w:color="auto" w:fill="auto"/>
            <w:vAlign w:val="center"/>
          </w:tcPr>
          <w:p w:rsidR="00075E78" w:rsidRPr="002B5584" w:rsidRDefault="00075E78"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17.7</w:t>
            </w:r>
            <w:r w:rsidRPr="002B5584">
              <w:rPr>
                <w:rFonts w:asciiTheme="majorEastAsia" w:eastAsiaTheme="majorEastAsia" w:hAnsiTheme="majorEastAsia" w:hint="eastAsia"/>
                <w:sz w:val="18"/>
                <w:szCs w:val="24"/>
              </w:rPr>
              <w:t>万台</w:t>
            </w:r>
          </w:p>
          <w:p w:rsidR="00075E78" w:rsidRPr="002B5584" w:rsidRDefault="00075E78" w:rsidP="00075E78">
            <w:pPr>
              <w:widowControl/>
              <w:spacing w:line="240" w:lineRule="exact"/>
              <w:jc w:val="center"/>
              <w:rPr>
                <w:rFonts w:asciiTheme="majorEastAsia" w:eastAsiaTheme="majorEastAsia" w:hAnsiTheme="majorEastAsia"/>
                <w:sz w:val="18"/>
                <w:szCs w:val="24"/>
              </w:rPr>
            </w:pPr>
            <w:r w:rsidRPr="002B5584">
              <w:rPr>
                <w:rFonts w:asciiTheme="majorEastAsia" w:eastAsiaTheme="majorEastAsia" w:hAnsiTheme="majorEastAsia" w:hint="eastAsia"/>
                <w:sz w:val="18"/>
                <w:szCs w:val="24"/>
              </w:rPr>
              <w:t>（</w:t>
            </w:r>
            <w:r>
              <w:rPr>
                <w:rFonts w:asciiTheme="majorEastAsia" w:eastAsiaTheme="majorEastAsia" w:hAnsiTheme="majorEastAsia" w:hint="eastAsia"/>
                <w:sz w:val="18"/>
                <w:szCs w:val="24"/>
              </w:rPr>
              <w:t>3.5</w:t>
            </w:r>
            <w:r w:rsidRPr="002B5584">
              <w:rPr>
                <w:rFonts w:asciiTheme="majorEastAsia" w:eastAsiaTheme="majorEastAsia" w:hAnsiTheme="majorEastAsia" w:hint="eastAsia"/>
                <w:sz w:val="18"/>
                <w:szCs w:val="24"/>
              </w:rPr>
              <w:t>万世帯）</w:t>
            </w:r>
          </w:p>
        </w:tc>
        <w:tc>
          <w:tcPr>
            <w:tcW w:w="2414" w:type="dxa"/>
            <w:tcBorders>
              <w:top w:val="single" w:sz="4" w:space="0" w:color="auto"/>
              <w:bottom w:val="single" w:sz="4" w:space="0" w:color="auto"/>
            </w:tcBorders>
            <w:vAlign w:val="center"/>
          </w:tcPr>
          <w:p w:rsidR="00075E78" w:rsidRPr="00836695" w:rsidRDefault="0049617E"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20</w:t>
            </w:r>
            <w:r w:rsidR="002050CF">
              <w:rPr>
                <w:rFonts w:asciiTheme="majorEastAsia" w:eastAsiaTheme="majorEastAsia" w:hAnsiTheme="majorEastAsia" w:hint="eastAsia"/>
                <w:sz w:val="18"/>
                <w:szCs w:val="24"/>
              </w:rPr>
              <w:t>.7</w:t>
            </w:r>
            <w:r>
              <w:rPr>
                <w:rFonts w:asciiTheme="majorEastAsia" w:eastAsiaTheme="majorEastAsia" w:hAnsiTheme="majorEastAsia" w:hint="eastAsia"/>
                <w:sz w:val="18"/>
                <w:szCs w:val="24"/>
              </w:rPr>
              <w:t>万台</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w:t>
            </w:r>
            <w:r w:rsidR="0049617E">
              <w:rPr>
                <w:rFonts w:asciiTheme="majorEastAsia" w:eastAsiaTheme="majorEastAsia" w:hAnsiTheme="majorEastAsia" w:hint="eastAsia"/>
                <w:sz w:val="18"/>
                <w:szCs w:val="24"/>
              </w:rPr>
              <w:t>4.1</w:t>
            </w:r>
            <w:r w:rsidRPr="00836695">
              <w:rPr>
                <w:rFonts w:asciiTheme="majorEastAsia" w:eastAsiaTheme="majorEastAsia" w:hAnsiTheme="majorEastAsia" w:hint="eastAsia"/>
                <w:sz w:val="18"/>
                <w:szCs w:val="24"/>
              </w:rPr>
              <w:t>万世帯）</w:t>
            </w:r>
          </w:p>
        </w:tc>
        <w:tc>
          <w:tcPr>
            <w:tcW w:w="2130" w:type="dxa"/>
            <w:tcBorders>
              <w:top w:val="single" w:sz="4" w:space="0" w:color="auto"/>
              <w:bottom w:val="single" w:sz="4" w:space="0" w:color="auto"/>
              <w:right w:val="single" w:sz="4" w:space="0" w:color="auto"/>
            </w:tcBorders>
            <w:shd w:val="clear" w:color="auto" w:fill="auto"/>
            <w:vAlign w:val="center"/>
          </w:tcPr>
          <w:p w:rsidR="00075E78" w:rsidRPr="00836695" w:rsidRDefault="00075E78" w:rsidP="00075E78">
            <w:pPr>
              <w:widowControl/>
              <w:spacing w:line="240" w:lineRule="exact"/>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23.7万台</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（4.7万世帯）</w:t>
            </w:r>
          </w:p>
        </w:tc>
      </w:tr>
      <w:tr w:rsidR="00075E78" w:rsidRPr="00292E37" w:rsidTr="00075E78">
        <w:trPr>
          <w:trHeight w:hRule="exact" w:val="581"/>
        </w:trPr>
        <w:tc>
          <w:tcPr>
            <w:tcW w:w="745" w:type="dxa"/>
            <w:vMerge/>
            <w:tcBorders>
              <w:bottom w:val="single" w:sz="4" w:space="0" w:color="auto"/>
              <w:right w:val="single" w:sz="4" w:space="0" w:color="auto"/>
            </w:tcBorders>
          </w:tcPr>
          <w:p w:rsidR="00075E78" w:rsidRPr="00292E37" w:rsidRDefault="00075E78" w:rsidP="00075E78">
            <w:pPr>
              <w:tabs>
                <w:tab w:val="left" w:pos="8505"/>
              </w:tabs>
              <w:jc w:val="center"/>
              <w:rPr>
                <w:rFonts w:asciiTheme="majorEastAsia" w:eastAsiaTheme="majorEastAsia" w:hAnsiTheme="majorEastAsia" w:cs="Times New Roman"/>
                <w:color w:val="000000"/>
                <w:sz w:val="18"/>
                <w:szCs w:val="18"/>
              </w:rPr>
            </w:pPr>
          </w:p>
        </w:tc>
        <w:tc>
          <w:tcPr>
            <w:tcW w:w="2130" w:type="dxa"/>
            <w:tcBorders>
              <w:top w:val="single" w:sz="4" w:space="0" w:color="auto"/>
              <w:left w:val="single" w:sz="4" w:space="0" w:color="auto"/>
              <w:bottom w:val="single" w:sz="4" w:space="0" w:color="auto"/>
              <w:right w:val="double" w:sz="4" w:space="0" w:color="auto"/>
            </w:tcBorders>
            <w:shd w:val="clear" w:color="auto" w:fill="auto"/>
            <w:vAlign w:val="center"/>
          </w:tcPr>
          <w:p w:rsidR="00075E78" w:rsidRPr="00E31CA1" w:rsidRDefault="00075E78" w:rsidP="00075E78">
            <w:pPr>
              <w:widowControl/>
              <w:spacing w:line="240" w:lineRule="exact"/>
              <w:rPr>
                <w:rFonts w:asciiTheme="majorEastAsia" w:eastAsiaTheme="majorEastAsia" w:hAnsiTheme="majorEastAsia"/>
                <w:sz w:val="18"/>
                <w:szCs w:val="24"/>
              </w:rPr>
            </w:pPr>
            <w:r w:rsidRPr="00E31CA1">
              <w:rPr>
                <w:rFonts w:asciiTheme="majorEastAsia" w:eastAsiaTheme="majorEastAsia" w:hAnsiTheme="majorEastAsia" w:hint="eastAsia"/>
                <w:sz w:val="18"/>
                <w:szCs w:val="24"/>
              </w:rPr>
              <w:t>⑩ヒートポンプ</w:t>
            </w:r>
            <w:r w:rsidR="007828BF">
              <w:rPr>
                <w:rFonts w:asciiTheme="majorEastAsia" w:eastAsiaTheme="majorEastAsia" w:hAnsiTheme="majorEastAsia" w:hint="eastAsia"/>
                <w:sz w:val="18"/>
                <w:szCs w:val="24"/>
              </w:rPr>
              <w:t>給湯</w:t>
            </w:r>
          </w:p>
        </w:tc>
        <w:tc>
          <w:tcPr>
            <w:tcW w:w="1562" w:type="dxa"/>
            <w:tcBorders>
              <w:top w:val="single" w:sz="4" w:space="0" w:color="auto"/>
              <w:bottom w:val="single" w:sz="4" w:space="0" w:color="auto"/>
            </w:tcBorders>
            <w:shd w:val="clear" w:color="auto" w:fill="auto"/>
            <w:vAlign w:val="center"/>
          </w:tcPr>
          <w:p w:rsidR="00075E78" w:rsidRPr="002B5584" w:rsidRDefault="00075E78" w:rsidP="00075E78">
            <w:pPr>
              <w:widowControl/>
              <w:spacing w:line="240" w:lineRule="exact"/>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14</w:t>
            </w:r>
            <w:r w:rsidRPr="002B5584">
              <w:rPr>
                <w:rFonts w:asciiTheme="majorEastAsia" w:eastAsiaTheme="majorEastAsia" w:hAnsiTheme="majorEastAsia" w:hint="eastAsia"/>
                <w:sz w:val="18"/>
                <w:szCs w:val="24"/>
              </w:rPr>
              <w:t>.5万台</w:t>
            </w:r>
          </w:p>
          <w:p w:rsidR="00075E78" w:rsidRPr="002B5584" w:rsidRDefault="00075E78" w:rsidP="00075E78">
            <w:pPr>
              <w:widowControl/>
              <w:spacing w:line="240" w:lineRule="exact"/>
              <w:jc w:val="center"/>
              <w:rPr>
                <w:rFonts w:asciiTheme="majorEastAsia" w:eastAsiaTheme="majorEastAsia" w:hAnsiTheme="majorEastAsia"/>
                <w:sz w:val="18"/>
                <w:szCs w:val="24"/>
              </w:rPr>
            </w:pPr>
            <w:r w:rsidRPr="002B5584">
              <w:rPr>
                <w:rFonts w:asciiTheme="majorEastAsia" w:eastAsiaTheme="majorEastAsia" w:hAnsiTheme="majorEastAsia" w:hint="eastAsia"/>
                <w:sz w:val="18"/>
                <w:szCs w:val="24"/>
              </w:rPr>
              <w:t>（</w:t>
            </w:r>
            <w:r>
              <w:rPr>
                <w:rFonts w:asciiTheme="majorEastAsia" w:eastAsiaTheme="majorEastAsia" w:hAnsiTheme="majorEastAsia" w:hint="eastAsia"/>
                <w:sz w:val="18"/>
                <w:szCs w:val="24"/>
              </w:rPr>
              <w:t>3.0</w:t>
            </w:r>
            <w:r w:rsidRPr="002B5584">
              <w:rPr>
                <w:rFonts w:asciiTheme="majorEastAsia" w:eastAsiaTheme="majorEastAsia" w:hAnsiTheme="majorEastAsia" w:hint="eastAsia"/>
                <w:sz w:val="18"/>
                <w:szCs w:val="24"/>
              </w:rPr>
              <w:t>万世帯）</w:t>
            </w:r>
          </w:p>
        </w:tc>
        <w:tc>
          <w:tcPr>
            <w:tcW w:w="2414" w:type="dxa"/>
            <w:tcBorders>
              <w:top w:val="single" w:sz="4" w:space="0" w:color="auto"/>
              <w:bottom w:val="single" w:sz="4" w:space="0" w:color="auto"/>
            </w:tcBorders>
            <w:vAlign w:val="center"/>
          </w:tcPr>
          <w:p w:rsidR="00075E78" w:rsidRPr="00836695" w:rsidRDefault="00075E78" w:rsidP="00075E78">
            <w:pPr>
              <w:widowControl/>
              <w:spacing w:line="240" w:lineRule="exact"/>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15.6万台</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（3.2万世帯）</w:t>
            </w:r>
          </w:p>
        </w:tc>
        <w:tc>
          <w:tcPr>
            <w:tcW w:w="2130" w:type="dxa"/>
            <w:tcBorders>
              <w:top w:val="single" w:sz="4" w:space="0" w:color="auto"/>
              <w:bottom w:val="single" w:sz="4" w:space="0" w:color="auto"/>
              <w:right w:val="single" w:sz="4" w:space="0" w:color="auto"/>
            </w:tcBorders>
            <w:shd w:val="clear" w:color="auto" w:fill="auto"/>
            <w:vAlign w:val="center"/>
          </w:tcPr>
          <w:p w:rsidR="00075E78" w:rsidRPr="00836695" w:rsidRDefault="00075E78" w:rsidP="00075E78">
            <w:pPr>
              <w:widowControl/>
              <w:spacing w:line="240" w:lineRule="exact"/>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13.7万台</w:t>
            </w:r>
          </w:p>
          <w:p w:rsidR="00075E78" w:rsidRPr="00836695" w:rsidRDefault="00075E78" w:rsidP="00075E78">
            <w:pPr>
              <w:widowControl/>
              <w:spacing w:line="240" w:lineRule="exact"/>
              <w:jc w:val="center"/>
              <w:rPr>
                <w:rFonts w:asciiTheme="majorEastAsia" w:eastAsiaTheme="majorEastAsia" w:hAnsiTheme="majorEastAsia"/>
                <w:b/>
                <w:sz w:val="24"/>
                <w:szCs w:val="24"/>
              </w:rPr>
            </w:pPr>
            <w:r w:rsidRPr="00836695">
              <w:rPr>
                <w:rFonts w:asciiTheme="majorEastAsia" w:eastAsiaTheme="majorEastAsia" w:hAnsiTheme="majorEastAsia" w:hint="eastAsia"/>
                <w:sz w:val="18"/>
                <w:szCs w:val="24"/>
              </w:rPr>
              <w:t>（2.8万世帯）</w:t>
            </w:r>
          </w:p>
        </w:tc>
      </w:tr>
      <w:tr w:rsidR="00075E78" w:rsidRPr="00292E37" w:rsidTr="00075E78">
        <w:trPr>
          <w:trHeight w:hRule="exact" w:val="721"/>
        </w:trPr>
        <w:tc>
          <w:tcPr>
            <w:tcW w:w="2875" w:type="dxa"/>
            <w:gridSpan w:val="2"/>
            <w:tcBorders>
              <w:top w:val="single" w:sz="4" w:space="0" w:color="auto"/>
              <w:bottom w:val="single" w:sz="4" w:space="0" w:color="auto"/>
              <w:right w:val="double" w:sz="4" w:space="0" w:color="auto"/>
            </w:tcBorders>
          </w:tcPr>
          <w:p w:rsidR="00075E78" w:rsidRPr="00292E37"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従来型一次エネルギーの削減量</w:t>
            </w:r>
          </w:p>
          <w:p w:rsidR="00075E78"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(世帯数換算）</w:t>
            </w:r>
          </w:p>
          <w:p w:rsidR="00075E78" w:rsidRPr="002719F3" w:rsidRDefault="00075E78" w:rsidP="00075E78">
            <w:pPr>
              <w:pStyle w:val="aa"/>
              <w:tabs>
                <w:tab w:val="left" w:pos="8505"/>
              </w:tabs>
              <w:spacing w:line="240" w:lineRule="exact"/>
              <w:ind w:leftChars="0" w:left="720"/>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①</w:t>
            </w:r>
            <w:r w:rsidRPr="002719F3">
              <w:rPr>
                <w:rFonts w:asciiTheme="majorEastAsia" w:eastAsiaTheme="majorEastAsia" w:hAnsiTheme="majorEastAsia" w:cs="Times New Roman" w:hint="eastAsia"/>
                <w:color w:val="000000"/>
                <w:sz w:val="18"/>
                <w:szCs w:val="18"/>
              </w:rPr>
              <w:t>～⑥</w:t>
            </w:r>
            <w:r>
              <w:rPr>
                <w:rFonts w:asciiTheme="majorEastAsia" w:eastAsiaTheme="majorEastAsia" w:hAnsiTheme="majorEastAsia" w:cs="Times New Roman" w:hint="eastAsia"/>
                <w:color w:val="000000"/>
                <w:sz w:val="18"/>
                <w:szCs w:val="18"/>
              </w:rPr>
              <w:t xml:space="preserve">　小計</w:t>
            </w:r>
          </w:p>
        </w:tc>
        <w:tc>
          <w:tcPr>
            <w:tcW w:w="1562" w:type="dxa"/>
            <w:tcBorders>
              <w:top w:val="single" w:sz="4" w:space="0" w:color="auto"/>
              <w:bottom w:val="single" w:sz="4" w:space="0" w:color="auto"/>
            </w:tcBorders>
            <w:shd w:val="clear" w:color="auto" w:fill="auto"/>
            <w:vAlign w:val="center"/>
          </w:tcPr>
          <w:p w:rsidR="00075E78" w:rsidRPr="002B5584"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50</w:t>
            </w:r>
            <w:r w:rsidRPr="002B5584">
              <w:rPr>
                <w:rFonts w:asciiTheme="majorEastAsia" w:eastAsiaTheme="majorEastAsia" w:hAnsiTheme="majorEastAsia" w:cs="Times New Roman" w:hint="eastAsia"/>
                <w:sz w:val="18"/>
                <w:szCs w:val="18"/>
              </w:rPr>
              <w:t>.9万世帯</w:t>
            </w:r>
          </w:p>
        </w:tc>
        <w:tc>
          <w:tcPr>
            <w:tcW w:w="2414" w:type="dxa"/>
            <w:tcBorders>
              <w:top w:val="single" w:sz="4" w:space="0" w:color="auto"/>
              <w:bottom w:val="single" w:sz="4" w:space="0" w:color="auto"/>
            </w:tcBorders>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53.3</w:t>
            </w:r>
            <w:r w:rsidRPr="00836695">
              <w:rPr>
                <w:rFonts w:asciiTheme="majorEastAsia" w:eastAsiaTheme="majorEastAsia" w:hAnsiTheme="majorEastAsia" w:cs="Times New Roman" w:hint="eastAsia"/>
                <w:sz w:val="18"/>
                <w:szCs w:val="18"/>
              </w:rPr>
              <w:t>万世帯</w:t>
            </w:r>
          </w:p>
        </w:tc>
        <w:tc>
          <w:tcPr>
            <w:tcW w:w="2130" w:type="dxa"/>
            <w:tcBorders>
              <w:top w:val="single" w:sz="4" w:space="0" w:color="auto"/>
              <w:bottom w:val="single" w:sz="4" w:space="0" w:color="auto"/>
              <w:right w:val="single" w:sz="4" w:space="0" w:color="auto"/>
            </w:tcBorders>
            <w:shd w:val="clear" w:color="auto" w:fill="auto"/>
            <w:vAlign w:val="center"/>
          </w:tcPr>
          <w:p w:rsidR="00075E78" w:rsidRPr="00836695" w:rsidRDefault="00075E78" w:rsidP="00075E78">
            <w:pPr>
              <w:tabs>
                <w:tab w:val="left" w:pos="8505"/>
              </w:tabs>
              <w:spacing w:line="280" w:lineRule="exact"/>
              <w:jc w:val="center"/>
              <w:rPr>
                <w:rFonts w:asciiTheme="majorEastAsia" w:eastAsiaTheme="majorEastAsia" w:hAnsiTheme="majorEastAsia" w:cs="Times New Roman"/>
                <w:sz w:val="18"/>
                <w:szCs w:val="18"/>
              </w:rPr>
            </w:pPr>
            <w:r w:rsidRPr="00836695">
              <w:rPr>
                <w:rFonts w:asciiTheme="majorEastAsia" w:eastAsiaTheme="majorEastAsia" w:hAnsiTheme="majorEastAsia" w:cs="Times New Roman" w:hint="eastAsia"/>
                <w:sz w:val="18"/>
                <w:szCs w:val="18"/>
              </w:rPr>
              <w:t>52.8万世帯</w:t>
            </w:r>
          </w:p>
        </w:tc>
      </w:tr>
      <w:tr w:rsidR="00075E78" w:rsidRPr="00292E37" w:rsidTr="00075E78">
        <w:trPr>
          <w:trHeight w:hRule="exact" w:val="876"/>
        </w:trPr>
        <w:tc>
          <w:tcPr>
            <w:tcW w:w="2875" w:type="dxa"/>
            <w:gridSpan w:val="2"/>
            <w:tcBorders>
              <w:top w:val="single" w:sz="4" w:space="0" w:color="auto"/>
              <w:bottom w:val="double" w:sz="4" w:space="0" w:color="auto"/>
              <w:right w:val="double" w:sz="4" w:space="0" w:color="auto"/>
            </w:tcBorders>
          </w:tcPr>
          <w:p w:rsidR="00075E78" w:rsidRPr="00292E37"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従来型一次エネルギーの削減量</w:t>
            </w:r>
          </w:p>
          <w:p w:rsidR="00075E78"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(世帯数換算）</w:t>
            </w:r>
          </w:p>
          <w:p w:rsidR="00075E78" w:rsidRPr="002719F3" w:rsidRDefault="00075E78" w:rsidP="00075E78">
            <w:pPr>
              <w:pStyle w:val="aa"/>
              <w:tabs>
                <w:tab w:val="left" w:pos="8505"/>
              </w:tabs>
              <w:ind w:leftChars="0" w:left="720"/>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⑦</w:t>
            </w:r>
            <w:r w:rsidRPr="002719F3">
              <w:rPr>
                <w:rFonts w:asciiTheme="majorEastAsia" w:eastAsiaTheme="majorEastAsia" w:hAnsiTheme="majorEastAsia" w:cs="Times New Roman" w:hint="eastAsia"/>
                <w:color w:val="000000"/>
                <w:sz w:val="18"/>
                <w:szCs w:val="18"/>
              </w:rPr>
              <w:t>～</w:t>
            </w:r>
            <w:r>
              <w:rPr>
                <w:rFonts w:asciiTheme="majorEastAsia" w:eastAsiaTheme="majorEastAsia" w:hAnsiTheme="majorEastAsia" w:cs="Times New Roman" w:hint="eastAsia"/>
                <w:color w:val="000000"/>
                <w:sz w:val="18"/>
                <w:szCs w:val="18"/>
              </w:rPr>
              <w:t>⑩</w:t>
            </w:r>
            <w:r w:rsidRPr="002719F3">
              <w:rPr>
                <w:rFonts w:asciiTheme="majorEastAsia" w:eastAsiaTheme="majorEastAsia" w:hAnsiTheme="majorEastAsia" w:cs="Times New Roman" w:hint="eastAsia"/>
                <w:color w:val="000000"/>
                <w:sz w:val="18"/>
                <w:szCs w:val="18"/>
              </w:rPr>
              <w:t xml:space="preserve">　小計</w:t>
            </w:r>
          </w:p>
        </w:tc>
        <w:tc>
          <w:tcPr>
            <w:tcW w:w="1562" w:type="dxa"/>
            <w:tcBorders>
              <w:top w:val="single" w:sz="4" w:space="0" w:color="auto"/>
              <w:bottom w:val="double" w:sz="4" w:space="0" w:color="auto"/>
            </w:tcBorders>
            <w:shd w:val="clear" w:color="auto" w:fill="auto"/>
            <w:vAlign w:val="center"/>
          </w:tcPr>
          <w:p w:rsidR="00075E78" w:rsidRPr="002B5584" w:rsidRDefault="00075E78" w:rsidP="00075E78">
            <w:pPr>
              <w:widowControl/>
              <w:jc w:val="center"/>
              <w:rPr>
                <w:rFonts w:asciiTheme="majorEastAsia" w:eastAsiaTheme="majorEastAsia" w:hAnsiTheme="majorEastAsia"/>
                <w:sz w:val="24"/>
                <w:szCs w:val="24"/>
              </w:rPr>
            </w:pPr>
            <w:r>
              <w:rPr>
                <w:rFonts w:asciiTheme="majorEastAsia" w:eastAsiaTheme="majorEastAsia" w:hAnsiTheme="majorEastAsia" w:hint="eastAsia"/>
                <w:sz w:val="18"/>
                <w:szCs w:val="24"/>
              </w:rPr>
              <w:t>22.1</w:t>
            </w:r>
            <w:r w:rsidRPr="002B5584">
              <w:rPr>
                <w:rFonts w:asciiTheme="majorEastAsia" w:eastAsiaTheme="majorEastAsia" w:hAnsiTheme="majorEastAsia" w:hint="eastAsia"/>
                <w:sz w:val="18"/>
                <w:szCs w:val="24"/>
              </w:rPr>
              <w:t>万世帯</w:t>
            </w:r>
          </w:p>
        </w:tc>
        <w:tc>
          <w:tcPr>
            <w:tcW w:w="2414" w:type="dxa"/>
            <w:tcBorders>
              <w:top w:val="single" w:sz="4" w:space="0" w:color="auto"/>
              <w:bottom w:val="double" w:sz="4" w:space="0" w:color="auto"/>
            </w:tcBorders>
            <w:vAlign w:val="center"/>
          </w:tcPr>
          <w:p w:rsidR="00075E78" w:rsidRPr="00836695" w:rsidRDefault="0049617E" w:rsidP="00075E78">
            <w:pPr>
              <w:widowControl/>
              <w:jc w:val="center"/>
              <w:rPr>
                <w:rFonts w:asciiTheme="majorEastAsia" w:eastAsiaTheme="majorEastAsia" w:hAnsiTheme="majorEastAsia"/>
                <w:sz w:val="24"/>
                <w:szCs w:val="24"/>
              </w:rPr>
            </w:pPr>
            <w:r>
              <w:rPr>
                <w:rFonts w:asciiTheme="majorEastAsia" w:eastAsiaTheme="majorEastAsia" w:hAnsiTheme="majorEastAsia" w:hint="eastAsia"/>
                <w:sz w:val="18"/>
                <w:szCs w:val="24"/>
              </w:rPr>
              <w:t>23.0</w:t>
            </w:r>
            <w:r w:rsidR="00075E78" w:rsidRPr="00836695">
              <w:rPr>
                <w:rFonts w:asciiTheme="majorEastAsia" w:eastAsiaTheme="majorEastAsia" w:hAnsiTheme="majorEastAsia" w:hint="eastAsia"/>
                <w:sz w:val="18"/>
                <w:szCs w:val="24"/>
              </w:rPr>
              <w:t>万世帯</w:t>
            </w:r>
          </w:p>
        </w:tc>
        <w:tc>
          <w:tcPr>
            <w:tcW w:w="2130" w:type="dxa"/>
            <w:tcBorders>
              <w:top w:val="single" w:sz="4" w:space="0" w:color="auto"/>
              <w:bottom w:val="double" w:sz="4" w:space="0" w:color="auto"/>
              <w:right w:val="single" w:sz="4" w:space="0" w:color="auto"/>
            </w:tcBorders>
            <w:shd w:val="clear" w:color="auto" w:fill="auto"/>
            <w:vAlign w:val="center"/>
          </w:tcPr>
          <w:p w:rsidR="00075E78" w:rsidRPr="00836695" w:rsidRDefault="00075E78" w:rsidP="00075E78">
            <w:pPr>
              <w:widowControl/>
              <w:jc w:val="center"/>
              <w:rPr>
                <w:rFonts w:asciiTheme="majorEastAsia" w:eastAsiaTheme="majorEastAsia" w:hAnsiTheme="majorEastAsia"/>
                <w:sz w:val="18"/>
                <w:szCs w:val="24"/>
              </w:rPr>
            </w:pPr>
            <w:r w:rsidRPr="00836695">
              <w:rPr>
                <w:rFonts w:asciiTheme="majorEastAsia" w:eastAsiaTheme="majorEastAsia" w:hAnsiTheme="majorEastAsia" w:hint="eastAsia"/>
                <w:sz w:val="18"/>
                <w:szCs w:val="24"/>
              </w:rPr>
              <w:t>21.9万世帯</w:t>
            </w:r>
          </w:p>
        </w:tc>
      </w:tr>
      <w:tr w:rsidR="00075E78" w:rsidRPr="00292E37" w:rsidTr="00075E78">
        <w:trPr>
          <w:trHeight w:hRule="exact" w:val="874"/>
        </w:trPr>
        <w:tc>
          <w:tcPr>
            <w:tcW w:w="2875" w:type="dxa"/>
            <w:gridSpan w:val="2"/>
            <w:tcBorders>
              <w:top w:val="double" w:sz="4" w:space="0" w:color="auto"/>
              <w:bottom w:val="single" w:sz="4" w:space="0" w:color="auto"/>
              <w:right w:val="double" w:sz="4" w:space="0" w:color="auto"/>
            </w:tcBorders>
          </w:tcPr>
          <w:p w:rsidR="00075E78" w:rsidRPr="00292E37"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従来型一次エネルギーの削減量</w:t>
            </w:r>
          </w:p>
          <w:p w:rsidR="00075E78" w:rsidRDefault="00075E78" w:rsidP="00075E78">
            <w:pPr>
              <w:tabs>
                <w:tab w:val="left" w:pos="8505"/>
              </w:tabs>
              <w:spacing w:line="240" w:lineRule="exact"/>
              <w:jc w:val="center"/>
              <w:rPr>
                <w:rFonts w:asciiTheme="majorEastAsia" w:eastAsiaTheme="majorEastAsia" w:hAnsiTheme="majorEastAsia" w:cs="Times New Roman"/>
                <w:color w:val="000000"/>
                <w:sz w:val="18"/>
                <w:szCs w:val="18"/>
              </w:rPr>
            </w:pPr>
            <w:r w:rsidRPr="00292E37">
              <w:rPr>
                <w:rFonts w:asciiTheme="majorEastAsia" w:eastAsiaTheme="majorEastAsia" w:hAnsiTheme="majorEastAsia" w:cs="Times New Roman" w:hint="eastAsia"/>
                <w:color w:val="000000"/>
                <w:sz w:val="18"/>
                <w:szCs w:val="18"/>
              </w:rPr>
              <w:t>(世帯数換算）</w:t>
            </w:r>
          </w:p>
          <w:p w:rsidR="00075E78" w:rsidRDefault="00075E78" w:rsidP="00075E78">
            <w:pPr>
              <w:tabs>
                <w:tab w:val="left" w:pos="8505"/>
              </w:tabs>
              <w:jc w:val="center"/>
              <w:rPr>
                <w:rFonts w:asciiTheme="majorEastAsia" w:eastAsiaTheme="majorEastAsia" w:hAnsiTheme="majorEastAsia" w:cs="Times New Roman"/>
                <w:color w:val="000000"/>
                <w:sz w:val="18"/>
                <w:szCs w:val="18"/>
              </w:rPr>
            </w:pPr>
            <w:r>
              <w:rPr>
                <w:rFonts w:asciiTheme="majorEastAsia" w:eastAsiaTheme="majorEastAsia" w:hAnsiTheme="majorEastAsia" w:cs="Times New Roman" w:hint="eastAsia"/>
                <w:color w:val="000000"/>
                <w:sz w:val="18"/>
                <w:szCs w:val="18"/>
              </w:rPr>
              <w:t>①</w:t>
            </w:r>
            <w:r w:rsidRPr="002719F3">
              <w:rPr>
                <w:rFonts w:asciiTheme="majorEastAsia" w:eastAsiaTheme="majorEastAsia" w:hAnsiTheme="majorEastAsia" w:cs="Times New Roman" w:hint="eastAsia"/>
                <w:color w:val="000000"/>
                <w:sz w:val="18"/>
                <w:szCs w:val="18"/>
              </w:rPr>
              <w:t>～</w:t>
            </w:r>
            <w:r>
              <w:rPr>
                <w:rFonts w:asciiTheme="majorEastAsia" w:eastAsiaTheme="majorEastAsia" w:hAnsiTheme="majorEastAsia" w:cs="Times New Roman" w:hint="eastAsia"/>
                <w:color w:val="000000"/>
                <w:sz w:val="18"/>
                <w:szCs w:val="18"/>
              </w:rPr>
              <w:t>⑩</w:t>
            </w:r>
            <w:r w:rsidRPr="002719F3">
              <w:rPr>
                <w:rFonts w:asciiTheme="majorEastAsia" w:eastAsiaTheme="majorEastAsia" w:hAnsiTheme="majorEastAsia" w:cs="Times New Roman" w:hint="eastAsia"/>
                <w:color w:val="000000"/>
                <w:sz w:val="18"/>
                <w:szCs w:val="18"/>
              </w:rPr>
              <w:t xml:space="preserve">　</w:t>
            </w:r>
            <w:r>
              <w:rPr>
                <w:rFonts w:asciiTheme="majorEastAsia" w:eastAsiaTheme="majorEastAsia" w:hAnsiTheme="majorEastAsia" w:cs="Times New Roman" w:hint="eastAsia"/>
                <w:color w:val="000000"/>
                <w:sz w:val="18"/>
                <w:szCs w:val="18"/>
              </w:rPr>
              <w:t>合計</w:t>
            </w:r>
          </w:p>
        </w:tc>
        <w:tc>
          <w:tcPr>
            <w:tcW w:w="1562" w:type="dxa"/>
            <w:tcBorders>
              <w:top w:val="double" w:sz="4" w:space="0" w:color="auto"/>
              <w:bottom w:val="single" w:sz="4" w:space="0" w:color="auto"/>
            </w:tcBorders>
            <w:shd w:val="clear" w:color="auto" w:fill="auto"/>
            <w:vAlign w:val="center"/>
          </w:tcPr>
          <w:p w:rsidR="00075E78" w:rsidRPr="002B5584" w:rsidRDefault="00075E78" w:rsidP="00075E78">
            <w:pPr>
              <w:widowControl/>
              <w:jc w:val="center"/>
              <w:rPr>
                <w:rFonts w:asciiTheme="majorEastAsia" w:eastAsiaTheme="majorEastAsia" w:hAnsiTheme="majorEastAsia"/>
                <w:sz w:val="18"/>
                <w:szCs w:val="24"/>
              </w:rPr>
            </w:pPr>
            <w:r>
              <w:rPr>
                <w:rFonts w:asciiTheme="majorEastAsia" w:eastAsiaTheme="majorEastAsia" w:hAnsiTheme="majorEastAsia" w:hint="eastAsia"/>
                <w:sz w:val="18"/>
                <w:szCs w:val="24"/>
              </w:rPr>
              <w:t>73.0</w:t>
            </w:r>
            <w:r w:rsidRPr="002B5584">
              <w:rPr>
                <w:rFonts w:asciiTheme="majorEastAsia" w:eastAsiaTheme="majorEastAsia" w:hAnsiTheme="majorEastAsia" w:hint="eastAsia"/>
                <w:sz w:val="18"/>
                <w:szCs w:val="24"/>
              </w:rPr>
              <w:t>万世帯</w:t>
            </w:r>
          </w:p>
        </w:tc>
        <w:tc>
          <w:tcPr>
            <w:tcW w:w="2414" w:type="dxa"/>
            <w:tcBorders>
              <w:top w:val="double" w:sz="4" w:space="0" w:color="auto"/>
              <w:bottom w:val="single" w:sz="4" w:space="0" w:color="auto"/>
            </w:tcBorders>
            <w:vAlign w:val="center"/>
          </w:tcPr>
          <w:p w:rsidR="00075E78" w:rsidRPr="00105D87" w:rsidRDefault="0049617E" w:rsidP="00075E78">
            <w:pPr>
              <w:widowControl/>
              <w:jc w:val="center"/>
              <w:rPr>
                <w:rFonts w:asciiTheme="majorEastAsia" w:eastAsiaTheme="majorEastAsia" w:hAnsiTheme="majorEastAsia"/>
                <w:color w:val="FF0000"/>
                <w:sz w:val="18"/>
                <w:szCs w:val="24"/>
              </w:rPr>
            </w:pPr>
            <w:r>
              <w:rPr>
                <w:rFonts w:asciiTheme="majorEastAsia" w:eastAsiaTheme="majorEastAsia" w:hAnsiTheme="majorEastAsia" w:hint="eastAsia"/>
                <w:sz w:val="18"/>
                <w:szCs w:val="24"/>
              </w:rPr>
              <w:t>76.3</w:t>
            </w:r>
            <w:r w:rsidR="00075E78" w:rsidRPr="00836695">
              <w:rPr>
                <w:rFonts w:asciiTheme="majorEastAsia" w:eastAsiaTheme="majorEastAsia" w:hAnsiTheme="majorEastAsia" w:hint="eastAsia"/>
                <w:sz w:val="18"/>
                <w:szCs w:val="24"/>
              </w:rPr>
              <w:t>万世帯</w:t>
            </w:r>
          </w:p>
        </w:tc>
        <w:tc>
          <w:tcPr>
            <w:tcW w:w="2130" w:type="dxa"/>
            <w:tcBorders>
              <w:top w:val="double" w:sz="4" w:space="0" w:color="auto"/>
              <w:bottom w:val="single" w:sz="4" w:space="0" w:color="auto"/>
              <w:right w:val="single" w:sz="4" w:space="0" w:color="auto"/>
            </w:tcBorders>
            <w:shd w:val="clear" w:color="auto" w:fill="auto"/>
            <w:vAlign w:val="center"/>
          </w:tcPr>
          <w:p w:rsidR="00075E78" w:rsidRPr="00F272BD" w:rsidRDefault="00075E78" w:rsidP="00075E78">
            <w:pPr>
              <w:widowControl/>
              <w:jc w:val="center"/>
              <w:rPr>
                <w:rFonts w:asciiTheme="majorEastAsia" w:eastAsiaTheme="majorEastAsia" w:hAnsiTheme="majorEastAsia"/>
                <w:sz w:val="18"/>
                <w:szCs w:val="24"/>
              </w:rPr>
            </w:pPr>
            <w:r w:rsidRPr="00F272BD">
              <w:rPr>
                <w:rFonts w:asciiTheme="majorEastAsia" w:eastAsiaTheme="majorEastAsia" w:hAnsiTheme="majorEastAsia" w:hint="eastAsia"/>
                <w:sz w:val="18"/>
                <w:szCs w:val="24"/>
              </w:rPr>
              <w:t>74.7万世帯</w:t>
            </w:r>
          </w:p>
        </w:tc>
      </w:tr>
    </w:tbl>
    <w:p w:rsidR="005060A2" w:rsidRDefault="007828BF" w:rsidP="00860B23">
      <w:pPr>
        <w:ind w:leftChars="-14" w:left="679" w:hangingChars="350" w:hanging="70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注1：単位のkWは設備容量での換算</w:t>
      </w:r>
    </w:p>
    <w:p w:rsidR="007828BF" w:rsidRDefault="007828BF" w:rsidP="00860B23">
      <w:pPr>
        <w:ind w:leftChars="-14" w:left="679" w:hangingChars="350" w:hanging="70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注2：太陽熱利用の単位は石油換算</w:t>
      </w:r>
    </w:p>
    <w:p w:rsidR="00860B23" w:rsidRPr="00860B23" w:rsidRDefault="00641846" w:rsidP="007828BF">
      <w:pPr>
        <w:widowControl/>
        <w:jc w:val="left"/>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r w:rsidR="006E42A6">
        <w:rPr>
          <w:rFonts w:asciiTheme="majorEastAsia" w:eastAsiaTheme="majorEastAsia" w:hAnsiTheme="majorEastAsia" w:cs="Times New Roman" w:hint="eastAsia"/>
          <w:sz w:val="24"/>
          <w:szCs w:val="24"/>
        </w:rPr>
        <w:lastRenderedPageBreak/>
        <w:t xml:space="preserve">ア　</w:t>
      </w:r>
      <w:r w:rsidR="00860B23" w:rsidRPr="00860B23">
        <w:rPr>
          <w:rFonts w:asciiTheme="majorEastAsia" w:eastAsiaTheme="majorEastAsia" w:hAnsiTheme="majorEastAsia" w:cs="Times New Roman" w:hint="eastAsia"/>
          <w:sz w:val="24"/>
          <w:szCs w:val="24"/>
        </w:rPr>
        <w:t>太陽光発電</w:t>
      </w:r>
    </w:p>
    <w:p w:rsidR="00860B23" w:rsidRPr="00860B23" w:rsidRDefault="00123E87" w:rsidP="00860B23">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令和２年度の導入実績</w:t>
      </w:r>
      <w:r w:rsidR="00860B23" w:rsidRPr="00860B23">
        <w:rPr>
          <w:rFonts w:asciiTheme="minorEastAsia" w:hAnsiTheme="minorEastAsia" w:cs="Times New Roman" w:hint="eastAsia"/>
          <w:sz w:val="24"/>
          <w:szCs w:val="20"/>
        </w:rPr>
        <w:t>は</w:t>
      </w:r>
      <w:r w:rsidR="0049617E">
        <w:rPr>
          <w:rFonts w:asciiTheme="minorEastAsia" w:hAnsiTheme="minorEastAsia" w:cs="Times New Roman" w:hint="eastAsia"/>
          <w:sz w:val="24"/>
          <w:szCs w:val="20"/>
        </w:rPr>
        <w:t>229万9</w:t>
      </w:r>
      <w:r w:rsidR="00860B23" w:rsidRPr="00860B23">
        <w:rPr>
          <w:rFonts w:asciiTheme="minorEastAsia" w:hAnsiTheme="minorEastAsia" w:cs="Times New Roman" w:hint="eastAsia"/>
          <w:sz w:val="24"/>
          <w:szCs w:val="20"/>
        </w:rPr>
        <w:t>千k</w:t>
      </w:r>
      <w:r w:rsidR="00860B23" w:rsidRPr="00860B23">
        <w:rPr>
          <w:rFonts w:asciiTheme="minorEastAsia" w:hAnsiTheme="minorEastAsia" w:cs="Times New Roman"/>
          <w:sz w:val="24"/>
          <w:szCs w:val="20"/>
        </w:rPr>
        <w:t>W</w:t>
      </w:r>
      <w:r w:rsidR="00860B23" w:rsidRPr="00860B23">
        <w:rPr>
          <w:rFonts w:asciiTheme="minorEastAsia" w:hAnsiTheme="minorEastAsia" w:cs="Times New Roman" w:hint="eastAsia"/>
          <w:sz w:val="24"/>
          <w:szCs w:val="20"/>
        </w:rPr>
        <w:t>であり、</w:t>
      </w:r>
      <w:r>
        <w:rPr>
          <w:rFonts w:asciiTheme="minorEastAsia" w:hAnsiTheme="minorEastAsia" w:cs="Times New Roman" w:hint="eastAsia"/>
          <w:sz w:val="24"/>
          <w:szCs w:val="20"/>
        </w:rPr>
        <w:t>「</w:t>
      </w:r>
      <w:r w:rsidR="00D417DE">
        <w:rPr>
          <w:rFonts w:asciiTheme="minorEastAsia" w:hAnsiTheme="minorEastAsia" w:cs="Times New Roman" w:hint="eastAsia"/>
          <w:sz w:val="24"/>
          <w:szCs w:val="20"/>
        </w:rPr>
        <w:t>令和５年度</w:t>
      </w:r>
      <w:r w:rsidR="00860B23" w:rsidRPr="00860B23">
        <w:rPr>
          <w:rFonts w:asciiTheme="minorEastAsia" w:hAnsiTheme="minorEastAsia" w:cs="Times New Roman" w:hint="eastAsia"/>
          <w:sz w:val="24"/>
          <w:szCs w:val="20"/>
        </w:rPr>
        <w:t>中期目標</w:t>
      </w:r>
      <w:r>
        <w:rPr>
          <w:rFonts w:asciiTheme="minorEastAsia" w:hAnsiTheme="minorEastAsia" w:cs="Times New Roman" w:hint="eastAsia"/>
          <w:sz w:val="24"/>
          <w:szCs w:val="20"/>
        </w:rPr>
        <w:t>」</w:t>
      </w:r>
      <w:r w:rsidR="00860B23" w:rsidRPr="00860B23">
        <w:rPr>
          <w:rFonts w:asciiTheme="minorEastAsia" w:hAnsiTheme="minorEastAsia" w:cs="Times New Roman" w:hint="eastAsia"/>
          <w:sz w:val="24"/>
          <w:szCs w:val="20"/>
        </w:rPr>
        <w:t>を既に超えている状況です。</w:t>
      </w:r>
    </w:p>
    <w:p w:rsidR="006A191D" w:rsidRDefault="006A191D" w:rsidP="006A191D">
      <w:pPr>
        <w:ind w:leftChars="200" w:left="425" w:firstLineChars="100" w:firstLine="243"/>
        <w:jc w:val="left"/>
        <w:rPr>
          <w:rFonts w:asciiTheme="minorEastAsia" w:hAnsiTheme="minorEastAsia" w:cs="Times New Roman"/>
          <w:sz w:val="24"/>
          <w:szCs w:val="20"/>
        </w:rPr>
      </w:pPr>
      <w:r w:rsidRPr="006A191D">
        <w:rPr>
          <w:rFonts w:asciiTheme="minorEastAsia" w:hAnsiTheme="minorEastAsia" w:cs="Times New Roman"/>
          <w:sz w:val="24"/>
          <w:szCs w:val="20"/>
        </w:rPr>
        <w:t>太陽光発電については、令和４年４月１日より、電気事業者による再生可能エネルギー電気の調達に関する特別措置法が改正され、再生可能エネルギー電気の利用の促進に関する特別措置法となります。法改正により、FIP制度の創設</w:t>
      </w:r>
      <w:r w:rsidR="009F13E2">
        <w:rPr>
          <w:rFonts w:asciiTheme="minorEastAsia" w:hAnsiTheme="minorEastAsia" w:cs="Times New Roman"/>
          <w:sz w:val="24"/>
          <w:szCs w:val="20"/>
        </w:rPr>
        <w:t>、廃棄等費用に関する外部積立てが義務化されます。また、令和３年</w:t>
      </w:r>
      <w:r w:rsidR="009F13E2">
        <w:rPr>
          <w:rFonts w:asciiTheme="minorEastAsia" w:hAnsiTheme="minorEastAsia" w:cs="Times New Roman" w:hint="eastAsia"/>
          <w:sz w:val="24"/>
          <w:szCs w:val="20"/>
        </w:rPr>
        <w:t>10</w:t>
      </w:r>
      <w:r w:rsidR="009F13E2">
        <w:rPr>
          <w:rFonts w:asciiTheme="minorEastAsia" w:hAnsiTheme="minorEastAsia" w:cs="Times New Roman"/>
          <w:sz w:val="24"/>
          <w:szCs w:val="20"/>
        </w:rPr>
        <w:t>月</w:t>
      </w:r>
      <w:r w:rsidR="009F13E2">
        <w:rPr>
          <w:rFonts w:asciiTheme="minorEastAsia" w:hAnsiTheme="minorEastAsia" w:cs="Times New Roman" w:hint="eastAsia"/>
          <w:sz w:val="24"/>
          <w:szCs w:val="20"/>
        </w:rPr>
        <w:t>22</w:t>
      </w:r>
      <w:r w:rsidRPr="006A191D">
        <w:rPr>
          <w:rFonts w:asciiTheme="minorEastAsia" w:hAnsiTheme="minorEastAsia" w:cs="Times New Roman"/>
          <w:sz w:val="24"/>
          <w:szCs w:val="20"/>
        </w:rPr>
        <w:t>日に公表された</w:t>
      </w:r>
      <w:r w:rsidR="009F13E2">
        <w:rPr>
          <w:rFonts w:asciiTheme="minorEastAsia" w:hAnsiTheme="minorEastAsia" w:cs="Times New Roman" w:hint="eastAsia"/>
          <w:sz w:val="24"/>
          <w:szCs w:val="20"/>
        </w:rPr>
        <w:t>第６次</w:t>
      </w:r>
      <w:r w:rsidR="009F13E2">
        <w:rPr>
          <w:rFonts w:asciiTheme="minorEastAsia" w:hAnsiTheme="minorEastAsia" w:cs="Times New Roman"/>
          <w:sz w:val="24"/>
          <w:szCs w:val="20"/>
        </w:rPr>
        <w:t>エネルギー基本計画</w:t>
      </w:r>
      <w:r w:rsidRPr="006A191D">
        <w:rPr>
          <w:rFonts w:asciiTheme="minorEastAsia" w:hAnsiTheme="minorEastAsia" w:cs="Times New Roman"/>
          <w:sz w:val="24"/>
          <w:szCs w:val="20"/>
        </w:rPr>
        <w:t>では、さらなる再生可能エネルギーの導入目標が示されていることから、「三重県太陽光発電施設の適正導入に係るガイドライン」に基づき、地域との共生が図られるよう適正な導入を進めていく必要があります。</w:t>
      </w:r>
    </w:p>
    <w:p w:rsidR="00FF5850" w:rsidRPr="006A191D" w:rsidRDefault="00FF5850" w:rsidP="006A191D">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なお、10kW未満の太陽光発電の導入量は、26万5千kWとなっています。</w:t>
      </w:r>
    </w:p>
    <w:p w:rsidR="00860B23" w:rsidRDefault="00860B23" w:rsidP="006A191D">
      <w:pPr>
        <w:jc w:val="left"/>
        <w:rPr>
          <w:rFonts w:asciiTheme="minorEastAsia" w:hAnsiTheme="minorEastAsia" w:cs="Times New Roman"/>
          <w:sz w:val="24"/>
          <w:szCs w:val="20"/>
        </w:rPr>
      </w:pPr>
    </w:p>
    <w:p w:rsidR="00123E87" w:rsidRDefault="00123E87" w:rsidP="006A191D">
      <w:pPr>
        <w:jc w:val="left"/>
        <w:rPr>
          <w:rFonts w:asciiTheme="majorEastAsia" w:eastAsiaTheme="majorEastAsia" w:hAnsiTheme="majorEastAsia" w:cs="Times New Roman"/>
          <w:sz w:val="24"/>
          <w:szCs w:val="24"/>
        </w:rPr>
      </w:pPr>
      <w:r>
        <w:rPr>
          <w:rFonts w:asciiTheme="minorEastAsia" w:hAnsiTheme="minorEastAsia" w:cs="Times New Roman" w:hint="eastAsia"/>
          <w:sz w:val="24"/>
          <w:szCs w:val="20"/>
        </w:rPr>
        <w:t xml:space="preserve">イ　</w:t>
      </w:r>
      <w:r>
        <w:rPr>
          <w:rFonts w:asciiTheme="majorEastAsia" w:eastAsiaTheme="majorEastAsia" w:hAnsiTheme="majorEastAsia" w:cs="Times New Roman" w:hint="eastAsia"/>
          <w:sz w:val="24"/>
          <w:szCs w:val="24"/>
        </w:rPr>
        <w:t>太陽熱利用</w:t>
      </w:r>
    </w:p>
    <w:p w:rsidR="00123E87" w:rsidRPr="00D05BF8" w:rsidRDefault="00123E87" w:rsidP="00D05BF8">
      <w:pPr>
        <w:tabs>
          <w:tab w:val="left" w:pos="8505"/>
        </w:tabs>
        <w:spacing w:line="280" w:lineRule="exact"/>
        <w:ind w:leftChars="200" w:left="425" w:firstLineChars="100" w:firstLine="243"/>
        <w:rPr>
          <w:rFonts w:asciiTheme="minorEastAsia" w:hAnsiTheme="minorEastAsia" w:cs="Times New Roman"/>
          <w:sz w:val="24"/>
          <w:szCs w:val="24"/>
        </w:rPr>
      </w:pPr>
      <w:r w:rsidRPr="00860B23">
        <w:rPr>
          <w:rFonts w:asciiTheme="minorEastAsia" w:hAnsiTheme="minorEastAsia" w:cs="Times New Roman" w:hint="eastAsia"/>
          <w:sz w:val="24"/>
          <w:szCs w:val="20"/>
        </w:rPr>
        <w:t>太陽熱利用</w:t>
      </w:r>
      <w:r w:rsidR="00D05BF8">
        <w:rPr>
          <w:rFonts w:asciiTheme="minorEastAsia" w:hAnsiTheme="minorEastAsia" w:cs="Times New Roman" w:hint="eastAsia"/>
          <w:sz w:val="24"/>
          <w:szCs w:val="20"/>
        </w:rPr>
        <w:t>の導入実績は</w:t>
      </w:r>
      <w:r w:rsidR="00D05BF8" w:rsidRPr="00D05BF8">
        <w:rPr>
          <w:rFonts w:asciiTheme="minorEastAsia" w:hAnsiTheme="minorEastAsia" w:cs="Times New Roman" w:hint="eastAsia"/>
          <w:sz w:val="24"/>
          <w:szCs w:val="24"/>
        </w:rPr>
        <w:t>0.2万kL</w:t>
      </w:r>
      <w:r w:rsidR="00D05BF8">
        <w:rPr>
          <w:rFonts w:asciiTheme="minorEastAsia" w:hAnsiTheme="minorEastAsia" w:cs="Times New Roman" w:hint="eastAsia"/>
          <w:sz w:val="24"/>
          <w:szCs w:val="24"/>
        </w:rPr>
        <w:t>（</w:t>
      </w:r>
      <w:r w:rsidR="00D05BF8" w:rsidRPr="00860B23">
        <w:rPr>
          <w:rFonts w:asciiTheme="minorEastAsia" w:hAnsiTheme="minorEastAsia" w:cs="Times New Roman" w:hint="eastAsia"/>
          <w:sz w:val="24"/>
          <w:szCs w:val="20"/>
        </w:rPr>
        <w:t>進捗率</w:t>
      </w:r>
      <w:r w:rsidR="00D05BF8">
        <w:rPr>
          <w:rFonts w:asciiTheme="minorEastAsia" w:hAnsiTheme="minorEastAsia" w:cs="Times New Roman" w:hint="eastAsia"/>
          <w:sz w:val="24"/>
          <w:szCs w:val="20"/>
        </w:rPr>
        <w:t>は</w:t>
      </w:r>
      <w:r w:rsidR="00D05BF8" w:rsidRPr="00860B23">
        <w:rPr>
          <w:rFonts w:asciiTheme="minorEastAsia" w:hAnsiTheme="minorEastAsia" w:cs="Times New Roman" w:hint="eastAsia"/>
          <w:sz w:val="24"/>
          <w:szCs w:val="20"/>
        </w:rPr>
        <w:t>50.0</w:t>
      </w:r>
      <w:r w:rsidR="00D05BF8">
        <w:rPr>
          <w:rFonts w:asciiTheme="minorEastAsia" w:hAnsiTheme="minorEastAsia" w:cs="Times New Roman" w:hint="eastAsia"/>
          <w:sz w:val="24"/>
          <w:szCs w:val="20"/>
        </w:rPr>
        <w:t>％</w:t>
      </w:r>
      <w:r w:rsidR="00D05BF8">
        <w:rPr>
          <w:rFonts w:asciiTheme="minorEastAsia" w:hAnsiTheme="minorEastAsia" w:cs="Times New Roman" w:hint="eastAsia"/>
          <w:sz w:val="24"/>
          <w:szCs w:val="24"/>
        </w:rPr>
        <w:t>）で</w:t>
      </w:r>
      <w:r w:rsidR="00D05BF8">
        <w:rPr>
          <w:rFonts w:asciiTheme="minorEastAsia" w:hAnsiTheme="minorEastAsia" w:cs="Times New Roman" w:hint="eastAsia"/>
          <w:sz w:val="24"/>
          <w:szCs w:val="20"/>
        </w:rPr>
        <w:t>伸び悩んでいます。</w:t>
      </w:r>
    </w:p>
    <w:p w:rsidR="00BF0AFD" w:rsidRPr="00736C8F" w:rsidRDefault="00736C8F" w:rsidP="00736C8F">
      <w:pPr>
        <w:ind w:leftChars="200" w:left="425" w:firstLineChars="100" w:firstLine="243"/>
        <w:rPr>
          <w:rFonts w:asciiTheme="minorEastAsia" w:hAnsiTheme="minorEastAsia" w:cs="Times New Roman"/>
          <w:szCs w:val="20"/>
        </w:rPr>
      </w:pPr>
      <w:r w:rsidRPr="00736C8F">
        <w:rPr>
          <w:rFonts w:asciiTheme="minorEastAsia" w:hAnsiTheme="minorEastAsia" w:cs="Times New Roman"/>
          <w:sz w:val="24"/>
          <w:szCs w:val="24"/>
        </w:rPr>
        <w:t>太陽熱は給湯や暖房などの用途に比較的容易</w:t>
      </w:r>
      <w:r w:rsidR="00BF0AFD" w:rsidRPr="00736C8F">
        <w:rPr>
          <w:rFonts w:asciiTheme="minorEastAsia" w:hAnsiTheme="minorEastAsia" w:cs="Times New Roman" w:hint="eastAsia"/>
          <w:sz w:val="24"/>
          <w:szCs w:val="24"/>
        </w:rPr>
        <w:t>に活</w:t>
      </w:r>
      <w:r w:rsidR="00D417DE">
        <w:rPr>
          <w:rFonts w:asciiTheme="minorEastAsia" w:hAnsiTheme="minorEastAsia" w:cs="Times New Roman" w:hint="eastAsia"/>
          <w:sz w:val="24"/>
          <w:szCs w:val="20"/>
        </w:rPr>
        <w:t>用できるため</w:t>
      </w:r>
      <w:r w:rsidR="00BF0AFD" w:rsidRPr="00860B23">
        <w:rPr>
          <w:rFonts w:asciiTheme="minorEastAsia" w:hAnsiTheme="minorEastAsia" w:cs="Times New Roman" w:hint="eastAsia"/>
          <w:sz w:val="24"/>
          <w:szCs w:val="20"/>
        </w:rPr>
        <w:t>、太陽光発電パネルと集熱パネルが一体となった一体形集熱器（ＰＶＴ）や、国の様々な支援策に関する普及啓発の取組が重要です。</w:t>
      </w:r>
    </w:p>
    <w:p w:rsidR="00123E87" w:rsidRPr="00BF0AFD" w:rsidRDefault="00123E87" w:rsidP="006A191D">
      <w:pPr>
        <w:jc w:val="left"/>
        <w:rPr>
          <w:rFonts w:asciiTheme="minorEastAsia" w:hAnsiTheme="minorEastAsia" w:cs="Times New Roman"/>
          <w:sz w:val="24"/>
          <w:szCs w:val="20"/>
        </w:rPr>
      </w:pPr>
    </w:p>
    <w:p w:rsidR="00860B23" w:rsidRPr="00860B23" w:rsidRDefault="00123E87" w:rsidP="006E42A6">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ウ</w:t>
      </w:r>
      <w:r w:rsidR="006E42A6">
        <w:rPr>
          <w:rFonts w:asciiTheme="majorEastAsia" w:eastAsiaTheme="majorEastAsia" w:hAnsiTheme="majorEastAsia" w:cs="Times New Roman" w:hint="eastAsia"/>
          <w:sz w:val="24"/>
          <w:szCs w:val="24"/>
        </w:rPr>
        <w:t xml:space="preserve">　</w:t>
      </w:r>
      <w:r w:rsidR="00860B23" w:rsidRPr="00860B23">
        <w:rPr>
          <w:rFonts w:asciiTheme="majorEastAsia" w:eastAsiaTheme="majorEastAsia" w:hAnsiTheme="majorEastAsia" w:cs="Times New Roman" w:hint="eastAsia"/>
          <w:sz w:val="24"/>
          <w:szCs w:val="24"/>
        </w:rPr>
        <w:t>風力発電</w:t>
      </w:r>
    </w:p>
    <w:p w:rsidR="00860B23" w:rsidRPr="00860B23" w:rsidRDefault="00123E87" w:rsidP="00860B23">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令和２</w:t>
      </w:r>
      <w:r w:rsidR="00860B23" w:rsidRPr="00860B23">
        <w:rPr>
          <w:rFonts w:asciiTheme="minorEastAsia" w:hAnsiTheme="minorEastAsia" w:cs="Times New Roman" w:hint="eastAsia"/>
          <w:sz w:val="24"/>
          <w:szCs w:val="20"/>
        </w:rPr>
        <w:t>年度導入実績は18万１千k</w:t>
      </w:r>
      <w:r w:rsidR="00860B23" w:rsidRPr="00860B23">
        <w:rPr>
          <w:rFonts w:asciiTheme="minorEastAsia" w:hAnsiTheme="minorEastAsia" w:cs="Times New Roman"/>
          <w:sz w:val="24"/>
          <w:szCs w:val="20"/>
        </w:rPr>
        <w:t>W</w:t>
      </w:r>
      <w:r w:rsidR="00860B23" w:rsidRPr="00860B23">
        <w:rPr>
          <w:rFonts w:asciiTheme="minorEastAsia" w:hAnsiTheme="minorEastAsia" w:cs="Times New Roman" w:hint="eastAsia"/>
          <w:sz w:val="24"/>
          <w:szCs w:val="20"/>
        </w:rPr>
        <w:t>であり、</w:t>
      </w:r>
      <w:r w:rsidR="00D417DE">
        <w:rPr>
          <w:rFonts w:asciiTheme="minorEastAsia" w:hAnsiTheme="minorEastAsia" w:cs="Times New Roman" w:hint="eastAsia"/>
          <w:sz w:val="24"/>
          <w:szCs w:val="20"/>
        </w:rPr>
        <w:t>「令和５年度</w:t>
      </w:r>
      <w:r>
        <w:rPr>
          <w:rFonts w:asciiTheme="minorEastAsia" w:hAnsiTheme="minorEastAsia" w:cs="Times New Roman" w:hint="eastAsia"/>
          <w:sz w:val="24"/>
          <w:szCs w:val="20"/>
        </w:rPr>
        <w:t>中期目標」</w:t>
      </w:r>
      <w:r w:rsidR="00860B23" w:rsidRPr="00860B23">
        <w:rPr>
          <w:rFonts w:asciiTheme="minorEastAsia" w:hAnsiTheme="minorEastAsia" w:cs="Times New Roman" w:hint="eastAsia"/>
          <w:sz w:val="24"/>
          <w:szCs w:val="20"/>
        </w:rPr>
        <w:t>に対する進捗率は82.3％です。地域住民をはじめとする関係者から、事業に対する不安や反対の声が上がっている案件が見受けられることから、事業者において地域との十分なコミュニケーションが図られるとともに、最大限の環境保全措置が講じられるよう指導・助言が必要です。</w:t>
      </w:r>
    </w:p>
    <w:p w:rsidR="00860B23" w:rsidRPr="00860B23" w:rsidRDefault="00860B23" w:rsidP="00860B23">
      <w:pPr>
        <w:ind w:leftChars="200" w:left="425" w:firstLineChars="100" w:firstLine="243"/>
        <w:jc w:val="left"/>
        <w:rPr>
          <w:rFonts w:asciiTheme="minorEastAsia" w:hAnsiTheme="minorEastAsia" w:cs="Times New Roman"/>
          <w:sz w:val="24"/>
          <w:szCs w:val="20"/>
        </w:rPr>
      </w:pPr>
    </w:p>
    <w:p w:rsidR="00860B23" w:rsidRPr="00860B23" w:rsidRDefault="00123E87" w:rsidP="006E42A6">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エ</w:t>
      </w:r>
      <w:r w:rsidR="006E42A6">
        <w:rPr>
          <w:rFonts w:asciiTheme="majorEastAsia" w:eastAsiaTheme="majorEastAsia" w:hAnsiTheme="majorEastAsia" w:cs="Times New Roman" w:hint="eastAsia"/>
          <w:sz w:val="24"/>
          <w:szCs w:val="24"/>
        </w:rPr>
        <w:t xml:space="preserve">　</w:t>
      </w:r>
      <w:r w:rsidR="00860B23" w:rsidRPr="00860B23">
        <w:rPr>
          <w:rFonts w:asciiTheme="majorEastAsia" w:eastAsiaTheme="majorEastAsia" w:hAnsiTheme="majorEastAsia" w:cs="Times New Roman" w:hint="eastAsia"/>
          <w:sz w:val="24"/>
          <w:szCs w:val="24"/>
        </w:rPr>
        <w:t>バイオマス発電・熱利用</w:t>
      </w:r>
    </w:p>
    <w:p w:rsidR="00D700C1" w:rsidRDefault="00123E87" w:rsidP="00D700C1">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令和２</w:t>
      </w:r>
      <w:r w:rsidR="00860B23" w:rsidRPr="00860B23">
        <w:rPr>
          <w:rFonts w:asciiTheme="minorEastAsia" w:hAnsiTheme="minorEastAsia" w:cs="Times New Roman" w:hint="eastAsia"/>
          <w:sz w:val="24"/>
          <w:szCs w:val="20"/>
        </w:rPr>
        <w:t>年度のバイオマス発電の導入実績は</w:t>
      </w:r>
      <w:r w:rsidR="0049617E">
        <w:rPr>
          <w:rFonts w:asciiTheme="minorEastAsia" w:hAnsiTheme="minorEastAsia" w:cs="Times New Roman" w:hint="eastAsia"/>
          <w:sz w:val="24"/>
          <w:szCs w:val="20"/>
        </w:rPr>
        <w:t>10万６</w:t>
      </w:r>
      <w:r w:rsidR="00860B23" w:rsidRPr="00860B23">
        <w:rPr>
          <w:rFonts w:asciiTheme="minorEastAsia" w:hAnsiTheme="minorEastAsia" w:cs="Times New Roman" w:hint="eastAsia"/>
          <w:sz w:val="24"/>
          <w:szCs w:val="20"/>
        </w:rPr>
        <w:t>千k</w:t>
      </w:r>
      <w:r w:rsidR="00860B23" w:rsidRPr="00860B23">
        <w:rPr>
          <w:rFonts w:asciiTheme="minorEastAsia" w:hAnsiTheme="minorEastAsia" w:cs="Times New Roman"/>
          <w:sz w:val="24"/>
          <w:szCs w:val="20"/>
        </w:rPr>
        <w:t>W</w:t>
      </w:r>
      <w:r w:rsidR="00860B23" w:rsidRPr="00860B23">
        <w:rPr>
          <w:rFonts w:asciiTheme="minorEastAsia" w:hAnsiTheme="minorEastAsia" w:cs="Times New Roman" w:hint="eastAsia"/>
          <w:sz w:val="24"/>
          <w:szCs w:val="20"/>
        </w:rPr>
        <w:t>（進捗率</w:t>
      </w:r>
      <w:r w:rsidR="0049617E">
        <w:rPr>
          <w:rFonts w:asciiTheme="minorEastAsia" w:hAnsiTheme="minorEastAsia" w:cs="Times New Roman" w:hint="eastAsia"/>
          <w:sz w:val="24"/>
          <w:szCs w:val="20"/>
        </w:rPr>
        <w:t>8</w:t>
      </w:r>
      <w:r w:rsidR="00C32F5E">
        <w:rPr>
          <w:rFonts w:asciiTheme="minorEastAsia" w:hAnsiTheme="minorEastAsia" w:cs="Times New Roman" w:hint="eastAsia"/>
          <w:sz w:val="24"/>
          <w:szCs w:val="20"/>
        </w:rPr>
        <w:t>9</w:t>
      </w:r>
      <w:r w:rsidR="00860B23" w:rsidRPr="00860B23">
        <w:rPr>
          <w:rFonts w:asciiTheme="minorEastAsia" w:hAnsiTheme="minorEastAsia" w:cs="Times New Roman" w:hint="eastAsia"/>
          <w:sz w:val="24"/>
          <w:szCs w:val="20"/>
        </w:rPr>
        <w:t>.0％）、熱利用の導入実績は</w:t>
      </w:r>
      <w:r w:rsidR="0049617E">
        <w:rPr>
          <w:rFonts w:asciiTheme="minorEastAsia" w:hAnsiTheme="minorEastAsia" w:cs="Times New Roman" w:hint="eastAsia"/>
          <w:sz w:val="24"/>
          <w:szCs w:val="20"/>
        </w:rPr>
        <w:t>5.2</w:t>
      </w:r>
      <w:r w:rsidR="00860B23" w:rsidRPr="00860B23">
        <w:rPr>
          <w:rFonts w:asciiTheme="minorEastAsia" w:hAnsiTheme="minorEastAsia" w:cs="Times New Roman" w:hint="eastAsia"/>
          <w:sz w:val="24"/>
          <w:szCs w:val="20"/>
        </w:rPr>
        <w:t>万kℓ（進捗率</w:t>
      </w:r>
      <w:r w:rsidR="0049617E">
        <w:rPr>
          <w:rFonts w:asciiTheme="minorEastAsia" w:hAnsiTheme="minorEastAsia" w:cs="Times New Roman" w:hint="eastAsia"/>
          <w:sz w:val="24"/>
          <w:szCs w:val="20"/>
        </w:rPr>
        <w:t>74.3</w:t>
      </w:r>
      <w:r w:rsidR="00860B23" w:rsidRPr="00860B23">
        <w:rPr>
          <w:rFonts w:asciiTheme="minorEastAsia" w:hAnsiTheme="minorEastAsia" w:cs="Times New Roman" w:hint="eastAsia"/>
          <w:sz w:val="24"/>
          <w:szCs w:val="20"/>
        </w:rPr>
        <w:t>％）です。燃料の国内調達が大きな課題であり、国の施策や補助制度などを注視しながら、</w:t>
      </w:r>
      <w:r w:rsidR="00FA4C29">
        <w:rPr>
          <w:rFonts w:asciiTheme="minorEastAsia" w:hAnsiTheme="minorEastAsia" w:cs="Times New Roman" w:hint="eastAsia"/>
          <w:sz w:val="24"/>
          <w:szCs w:val="20"/>
        </w:rPr>
        <w:t>地域産業の活性化を図るとともに、</w:t>
      </w:r>
      <w:r w:rsidR="00860B23" w:rsidRPr="00860B23">
        <w:rPr>
          <w:rFonts w:asciiTheme="minorEastAsia" w:hAnsiTheme="minorEastAsia" w:cs="Times New Roman" w:hint="eastAsia"/>
          <w:sz w:val="24"/>
          <w:szCs w:val="20"/>
        </w:rPr>
        <w:t>地域内で燃料の調達や電気・熱利用を促進するエネルギーの地産地消に向けた取組が重要です。</w:t>
      </w:r>
    </w:p>
    <w:p w:rsidR="00D700C1" w:rsidRPr="00860B23" w:rsidRDefault="00860B23" w:rsidP="00D700C1">
      <w:pPr>
        <w:jc w:val="left"/>
        <w:rPr>
          <w:rFonts w:asciiTheme="majorEastAsia" w:eastAsiaTheme="majorEastAsia" w:hAnsiTheme="majorEastAsia" w:cs="Times New Roman"/>
          <w:sz w:val="24"/>
          <w:szCs w:val="24"/>
        </w:rPr>
      </w:pPr>
      <w:r w:rsidRPr="00860B23">
        <w:rPr>
          <w:rFonts w:asciiTheme="minorEastAsia" w:hAnsiTheme="minorEastAsia" w:cs="Times New Roman"/>
          <w:sz w:val="24"/>
          <w:szCs w:val="20"/>
        </w:rPr>
        <w:br/>
      </w:r>
      <w:r w:rsidR="00123E87">
        <w:rPr>
          <w:rFonts w:asciiTheme="majorEastAsia" w:eastAsiaTheme="majorEastAsia" w:hAnsiTheme="majorEastAsia" w:cs="Times New Roman" w:hint="eastAsia"/>
          <w:sz w:val="24"/>
          <w:szCs w:val="24"/>
        </w:rPr>
        <w:t>オ</w:t>
      </w:r>
      <w:r w:rsidR="00D700C1">
        <w:rPr>
          <w:rFonts w:asciiTheme="majorEastAsia" w:eastAsiaTheme="majorEastAsia" w:hAnsiTheme="majorEastAsia" w:cs="Times New Roman" w:hint="eastAsia"/>
          <w:sz w:val="24"/>
          <w:szCs w:val="24"/>
        </w:rPr>
        <w:t xml:space="preserve">　中小水力発電</w:t>
      </w:r>
    </w:p>
    <w:p w:rsidR="00860B23" w:rsidRDefault="0049617E" w:rsidP="00860B23">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令和３</w:t>
      </w:r>
      <w:r w:rsidR="000F32D2">
        <w:rPr>
          <w:rFonts w:asciiTheme="minorEastAsia" w:hAnsiTheme="minorEastAsia" w:cs="Times New Roman" w:hint="eastAsia"/>
          <w:sz w:val="24"/>
          <w:szCs w:val="20"/>
        </w:rPr>
        <w:t>年度の導入実績は0.68万kWで、</w:t>
      </w:r>
      <w:r w:rsidR="00D417DE">
        <w:rPr>
          <w:rFonts w:asciiTheme="minorEastAsia" w:hAnsiTheme="minorEastAsia" w:cs="Times New Roman" w:hint="eastAsia"/>
          <w:sz w:val="24"/>
          <w:szCs w:val="20"/>
        </w:rPr>
        <w:t>「令和５年度</w:t>
      </w:r>
      <w:r w:rsidR="00446330">
        <w:rPr>
          <w:rFonts w:asciiTheme="minorEastAsia" w:hAnsiTheme="minorEastAsia" w:cs="Times New Roman" w:hint="eastAsia"/>
          <w:sz w:val="24"/>
          <w:szCs w:val="20"/>
        </w:rPr>
        <w:t>中期目標」</w:t>
      </w:r>
      <w:r w:rsidR="000F32D2">
        <w:rPr>
          <w:rFonts w:asciiTheme="minorEastAsia" w:hAnsiTheme="minorEastAsia" w:cs="Times New Roman" w:hint="eastAsia"/>
          <w:sz w:val="24"/>
          <w:szCs w:val="20"/>
        </w:rPr>
        <w:t>に対する進捗率は101.5％です。</w:t>
      </w:r>
    </w:p>
    <w:p w:rsidR="009F13E2" w:rsidRDefault="009F13E2" w:rsidP="00860B23">
      <w:pPr>
        <w:ind w:leftChars="200" w:left="425"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引き続き、農業用水</w:t>
      </w:r>
      <w:r w:rsidR="00865210">
        <w:rPr>
          <w:rFonts w:asciiTheme="minorEastAsia" w:hAnsiTheme="minorEastAsia" w:cs="Times New Roman" w:hint="eastAsia"/>
          <w:sz w:val="24"/>
          <w:szCs w:val="20"/>
        </w:rPr>
        <w:t>等の未利用エネルギーの小水力発電による活用について</w:t>
      </w:r>
      <w:r w:rsidR="00350A19">
        <w:rPr>
          <w:rFonts w:asciiTheme="minorEastAsia" w:hAnsiTheme="minorEastAsia" w:cs="Times New Roman" w:hint="eastAsia"/>
          <w:sz w:val="24"/>
          <w:szCs w:val="20"/>
        </w:rPr>
        <w:t>取り組んでいきます。</w:t>
      </w:r>
    </w:p>
    <w:p w:rsidR="00B36DB2" w:rsidRDefault="00B36DB2" w:rsidP="00D700C1">
      <w:pPr>
        <w:jc w:val="left"/>
        <w:rPr>
          <w:rFonts w:asciiTheme="majorEastAsia" w:eastAsiaTheme="majorEastAsia" w:hAnsiTheme="majorEastAsia" w:cs="Times New Roman"/>
          <w:sz w:val="24"/>
          <w:szCs w:val="24"/>
        </w:rPr>
      </w:pPr>
    </w:p>
    <w:p w:rsidR="00123E87" w:rsidRPr="00860B23" w:rsidRDefault="00D700C1" w:rsidP="00123E87">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カ　コージェネレーション</w:t>
      </w:r>
      <w:r w:rsidR="00123E87">
        <w:rPr>
          <w:rFonts w:asciiTheme="majorEastAsia" w:eastAsiaTheme="majorEastAsia" w:hAnsiTheme="majorEastAsia" w:cs="Times New Roman" w:hint="eastAsia"/>
          <w:sz w:val="24"/>
          <w:szCs w:val="24"/>
        </w:rPr>
        <w:t xml:space="preserve">　</w:t>
      </w:r>
      <w:r w:rsidR="00123E87" w:rsidRPr="00860B23">
        <w:rPr>
          <w:rFonts w:asciiTheme="majorEastAsia" w:eastAsiaTheme="majorEastAsia" w:hAnsiTheme="majorEastAsia" w:cs="Times New Roman" w:hint="eastAsia"/>
          <w:sz w:val="24"/>
          <w:szCs w:val="24"/>
        </w:rPr>
        <w:t>燃料電池</w:t>
      </w:r>
    </w:p>
    <w:p w:rsidR="00D05BF8" w:rsidRPr="00860B23" w:rsidRDefault="00123E87" w:rsidP="00D05BF8">
      <w:pPr>
        <w:ind w:leftChars="200" w:left="425" w:firstLineChars="100" w:firstLine="243"/>
        <w:jc w:val="left"/>
        <w:rPr>
          <w:rFonts w:asciiTheme="minorEastAsia" w:hAnsiTheme="minorEastAsia" w:cs="Times New Roman"/>
          <w:sz w:val="24"/>
          <w:szCs w:val="20"/>
        </w:rPr>
      </w:pPr>
      <w:r>
        <w:rPr>
          <w:rFonts w:asciiTheme="majorEastAsia" w:eastAsiaTheme="majorEastAsia" w:hAnsiTheme="majorEastAsia" w:cs="Times New Roman" w:hint="eastAsia"/>
          <w:sz w:val="24"/>
          <w:szCs w:val="24"/>
        </w:rPr>
        <w:t xml:space="preserve">　</w:t>
      </w:r>
      <w:r w:rsidR="00D05BF8" w:rsidRPr="00860B23">
        <w:rPr>
          <w:rFonts w:asciiTheme="minorEastAsia" w:hAnsiTheme="minorEastAsia" w:cs="Times New Roman" w:hint="eastAsia"/>
          <w:sz w:val="24"/>
          <w:szCs w:val="20"/>
        </w:rPr>
        <w:t>燃料電池（進捗率20.0％：エネファーム）は、ヒートポンプ式給湯器（エ</w:t>
      </w:r>
      <w:r w:rsidR="00D05BF8" w:rsidRPr="00860B23">
        <w:rPr>
          <w:rFonts w:asciiTheme="minorEastAsia" w:hAnsiTheme="minorEastAsia" w:cs="Times New Roman" w:hint="eastAsia"/>
          <w:sz w:val="24"/>
          <w:szCs w:val="20"/>
        </w:rPr>
        <w:lastRenderedPageBreak/>
        <w:t>コキュート</w:t>
      </w:r>
      <w:r w:rsidR="00D05BF8">
        <w:rPr>
          <w:rFonts w:asciiTheme="minorEastAsia" w:hAnsiTheme="minorEastAsia" w:cs="Times New Roman" w:hint="eastAsia"/>
          <w:sz w:val="24"/>
          <w:szCs w:val="20"/>
        </w:rPr>
        <w:t>）と熱利用の目的で競合することなどから、進捗は進んでいません</w:t>
      </w:r>
      <w:r w:rsidR="00D05BF8" w:rsidRPr="00860B23">
        <w:rPr>
          <w:rFonts w:asciiTheme="minorEastAsia" w:hAnsiTheme="minorEastAsia" w:cs="Times New Roman" w:hint="eastAsia"/>
          <w:sz w:val="24"/>
          <w:szCs w:val="20"/>
        </w:rPr>
        <w:t>。</w:t>
      </w:r>
    </w:p>
    <w:p w:rsidR="00B36DB2" w:rsidRDefault="00D1436D" w:rsidP="00D1436D">
      <w:pPr>
        <w:ind w:leftChars="200" w:left="425" w:firstLineChars="100" w:firstLine="243"/>
        <w:jc w:val="left"/>
        <w:rPr>
          <w:rFonts w:asciiTheme="minorEastAsia" w:hAnsiTheme="minorEastAsia" w:cs="Times New Roman"/>
          <w:sz w:val="24"/>
          <w:szCs w:val="24"/>
        </w:rPr>
      </w:pPr>
      <w:r>
        <w:rPr>
          <w:rFonts w:asciiTheme="minorEastAsia" w:hAnsiTheme="minorEastAsia" w:cs="Times New Roman" w:hint="eastAsia"/>
          <w:sz w:val="24"/>
          <w:szCs w:val="24"/>
        </w:rPr>
        <w:t>コージェネレーションの</w:t>
      </w:r>
      <w:r w:rsidR="00B36DB2" w:rsidRPr="00B36DB2">
        <w:rPr>
          <w:rFonts w:asciiTheme="minorEastAsia" w:hAnsiTheme="minorEastAsia" w:cs="Times New Roman" w:hint="eastAsia"/>
          <w:sz w:val="24"/>
          <w:szCs w:val="24"/>
        </w:rPr>
        <w:t>令和２年度の</w:t>
      </w:r>
      <w:r w:rsidR="00B36DB2">
        <w:rPr>
          <w:rFonts w:asciiTheme="minorEastAsia" w:hAnsiTheme="minorEastAsia" w:cs="Times New Roman" w:hint="eastAsia"/>
          <w:sz w:val="24"/>
          <w:szCs w:val="24"/>
        </w:rPr>
        <w:t>導入実績は</w:t>
      </w:r>
      <w:r w:rsidR="0049617E">
        <w:rPr>
          <w:rFonts w:asciiTheme="minorEastAsia" w:hAnsiTheme="minorEastAsia" w:cs="Times New Roman" w:hint="eastAsia"/>
          <w:sz w:val="24"/>
          <w:szCs w:val="24"/>
        </w:rPr>
        <w:t>54.3</w:t>
      </w:r>
      <w:r w:rsidR="00B36DB2">
        <w:rPr>
          <w:rFonts w:asciiTheme="minorEastAsia" w:hAnsiTheme="minorEastAsia" w:cs="Times New Roman" w:hint="eastAsia"/>
          <w:sz w:val="24"/>
          <w:szCs w:val="24"/>
        </w:rPr>
        <w:t>万kWで、</w:t>
      </w:r>
      <w:r w:rsidR="00446330">
        <w:rPr>
          <w:rFonts w:asciiTheme="minorEastAsia" w:hAnsiTheme="minorEastAsia" w:cs="Times New Roman" w:hint="eastAsia"/>
          <w:sz w:val="24"/>
          <w:szCs w:val="24"/>
        </w:rPr>
        <w:t>「</w:t>
      </w:r>
      <w:r w:rsidR="00B36DB2">
        <w:rPr>
          <w:rFonts w:asciiTheme="minorEastAsia" w:hAnsiTheme="minorEastAsia" w:cs="Times New Roman" w:hint="eastAsia"/>
          <w:sz w:val="24"/>
          <w:szCs w:val="24"/>
        </w:rPr>
        <w:t>令和５年度</w:t>
      </w:r>
      <w:r w:rsidR="00446330">
        <w:rPr>
          <w:rFonts w:ascii="ＭＳ 明朝" w:eastAsia="ＭＳ 明朝" w:hAnsi="ＭＳ 明朝" w:cs="Times New Roman" w:hint="eastAsia"/>
          <w:sz w:val="24"/>
          <w:szCs w:val="24"/>
        </w:rPr>
        <w:t>中期目標」</w:t>
      </w:r>
      <w:r w:rsidR="00B36DB2" w:rsidRPr="0098158A">
        <w:rPr>
          <w:rFonts w:ascii="ＭＳ 明朝" w:eastAsia="ＭＳ 明朝" w:hAnsi="ＭＳ 明朝" w:cs="Times New Roman" w:hint="eastAsia"/>
          <w:sz w:val="24"/>
          <w:szCs w:val="24"/>
        </w:rPr>
        <w:t>に対する</w:t>
      </w:r>
      <w:r w:rsidR="00B36DB2" w:rsidRPr="00B36DB2">
        <w:rPr>
          <w:rFonts w:asciiTheme="minorEastAsia" w:hAnsiTheme="minorEastAsia" w:cs="Times New Roman" w:hint="eastAsia"/>
          <w:sz w:val="24"/>
          <w:szCs w:val="24"/>
        </w:rPr>
        <w:t>進捗率は、</w:t>
      </w:r>
      <w:r w:rsidR="0049617E">
        <w:rPr>
          <w:rFonts w:asciiTheme="minorEastAsia" w:hAnsiTheme="minorEastAsia" w:cs="Times New Roman" w:hint="eastAsia"/>
          <w:sz w:val="24"/>
          <w:szCs w:val="24"/>
        </w:rPr>
        <w:t>112.9</w:t>
      </w:r>
      <w:r w:rsidR="0098158A">
        <w:rPr>
          <w:rFonts w:asciiTheme="minorEastAsia" w:hAnsiTheme="minorEastAsia" w:cs="Times New Roman" w:hint="eastAsia"/>
          <w:sz w:val="24"/>
          <w:szCs w:val="24"/>
        </w:rPr>
        <w:t>％で</w:t>
      </w:r>
      <w:r w:rsidR="00852ED9">
        <w:rPr>
          <w:rFonts w:asciiTheme="minorEastAsia" w:hAnsiTheme="minorEastAsia" w:cs="Times New Roman" w:hint="eastAsia"/>
          <w:sz w:val="24"/>
          <w:szCs w:val="24"/>
        </w:rPr>
        <w:t>あり</w:t>
      </w:r>
      <w:r w:rsidR="0098158A">
        <w:rPr>
          <w:rFonts w:asciiTheme="minorEastAsia" w:hAnsiTheme="minorEastAsia" w:cs="Times New Roman" w:hint="eastAsia"/>
          <w:sz w:val="24"/>
          <w:szCs w:val="24"/>
        </w:rPr>
        <w:t>、中期目標を超えています</w:t>
      </w:r>
      <w:r w:rsidR="00B36DB2" w:rsidRPr="00B36DB2">
        <w:rPr>
          <w:rFonts w:asciiTheme="minorEastAsia" w:hAnsiTheme="minorEastAsia" w:cs="Times New Roman" w:hint="eastAsia"/>
          <w:sz w:val="24"/>
          <w:szCs w:val="24"/>
        </w:rPr>
        <w:t>。</w:t>
      </w:r>
    </w:p>
    <w:p w:rsidR="00927F2A" w:rsidRDefault="009F13E2" w:rsidP="00927F2A">
      <w:pPr>
        <w:ind w:left="485" w:hangingChars="200" w:hanging="485"/>
        <w:jc w:val="left"/>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927F2A">
        <w:rPr>
          <w:rFonts w:asciiTheme="minorEastAsia" w:hAnsiTheme="minorEastAsia" w:cs="Times New Roman" w:hint="eastAsia"/>
          <w:sz w:val="24"/>
          <w:szCs w:val="24"/>
        </w:rPr>
        <w:t>中部コージェネ・地域エネルギーシステム協議会に参加し、情報収集を行うなどの取組を行っていきます。</w:t>
      </w:r>
    </w:p>
    <w:p w:rsidR="00B36DB2" w:rsidRPr="00B36DB2" w:rsidRDefault="005B15C1" w:rsidP="00B36DB2">
      <w:pPr>
        <w:ind w:left="485" w:hangingChars="200" w:hanging="485"/>
        <w:jc w:val="left"/>
        <w:rPr>
          <w:rFonts w:asciiTheme="minorEastAsia" w:hAnsiTheme="minorEastAsia" w:cs="Times New Roman"/>
          <w:sz w:val="24"/>
          <w:szCs w:val="24"/>
        </w:rPr>
      </w:pPr>
      <w:r>
        <w:rPr>
          <w:rFonts w:asciiTheme="minorEastAsia" w:hAnsiTheme="minorEastAsia" w:cs="Times New Roman" w:hint="eastAsia"/>
          <w:sz w:val="24"/>
          <w:szCs w:val="24"/>
        </w:rPr>
        <w:t xml:space="preserve">　</w:t>
      </w:r>
    </w:p>
    <w:p w:rsidR="00D700C1" w:rsidRDefault="00D700C1" w:rsidP="00D700C1">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キ　次世代自動車　</w:t>
      </w:r>
    </w:p>
    <w:p w:rsidR="005B724E" w:rsidRDefault="005B15C1" w:rsidP="005B15C1">
      <w:pPr>
        <w:ind w:left="485" w:hangingChars="200" w:hanging="485"/>
        <w:jc w:val="left"/>
        <w:rPr>
          <w:rFonts w:asciiTheme="minorEastAsia" w:hAnsiTheme="minorEastAsia" w:cs="Times New Roman"/>
          <w:sz w:val="24"/>
          <w:szCs w:val="24"/>
        </w:rPr>
      </w:pPr>
      <w:r>
        <w:rPr>
          <w:rFonts w:asciiTheme="majorEastAsia" w:eastAsiaTheme="majorEastAsia" w:hAnsiTheme="majorEastAsia" w:cs="Times New Roman" w:hint="eastAsia"/>
          <w:sz w:val="24"/>
          <w:szCs w:val="24"/>
        </w:rPr>
        <w:t xml:space="preserve">　　</w:t>
      </w:r>
      <w:r w:rsidR="0049617E">
        <w:rPr>
          <w:rFonts w:asciiTheme="minorEastAsia" w:hAnsiTheme="minorEastAsia" w:cs="Times New Roman" w:hint="eastAsia"/>
          <w:sz w:val="24"/>
          <w:szCs w:val="24"/>
        </w:rPr>
        <w:t xml:space="preserve">　</w:t>
      </w:r>
      <w:r w:rsidR="00446330">
        <w:rPr>
          <w:rFonts w:asciiTheme="minorEastAsia" w:hAnsiTheme="minorEastAsia" w:cs="Times New Roman" w:hint="eastAsia"/>
          <w:sz w:val="24"/>
          <w:szCs w:val="24"/>
        </w:rPr>
        <w:t>令和２</w:t>
      </w:r>
      <w:r w:rsidRPr="0098158A">
        <w:rPr>
          <w:rFonts w:asciiTheme="minorEastAsia" w:hAnsiTheme="minorEastAsia" w:cs="Times New Roman" w:hint="eastAsia"/>
          <w:sz w:val="24"/>
          <w:szCs w:val="24"/>
        </w:rPr>
        <w:t>年度の導入実績は</w:t>
      </w:r>
      <w:r w:rsidR="0049617E">
        <w:rPr>
          <w:rFonts w:asciiTheme="minorEastAsia" w:hAnsiTheme="minorEastAsia" w:cs="Times New Roman" w:hint="eastAsia"/>
          <w:sz w:val="24"/>
          <w:szCs w:val="24"/>
        </w:rPr>
        <w:t>20</w:t>
      </w:r>
      <w:r w:rsidRPr="0098158A">
        <w:rPr>
          <w:rFonts w:asciiTheme="minorEastAsia" w:hAnsiTheme="minorEastAsia" w:cs="Times New Roman" w:hint="eastAsia"/>
          <w:sz w:val="24"/>
          <w:szCs w:val="24"/>
        </w:rPr>
        <w:t>.7万台で、</w:t>
      </w:r>
      <w:r w:rsidR="00D417DE">
        <w:rPr>
          <w:rFonts w:asciiTheme="minorEastAsia" w:hAnsiTheme="minorEastAsia" w:cs="Times New Roman" w:hint="eastAsia"/>
          <w:sz w:val="24"/>
          <w:szCs w:val="24"/>
        </w:rPr>
        <w:t>「令和５年度</w:t>
      </w:r>
      <w:r w:rsidR="00446330">
        <w:rPr>
          <w:rFonts w:asciiTheme="minorEastAsia" w:hAnsiTheme="minorEastAsia" w:cs="Times New Roman" w:hint="eastAsia"/>
          <w:sz w:val="24"/>
          <w:szCs w:val="24"/>
        </w:rPr>
        <w:t>中期目標」</w:t>
      </w:r>
      <w:r w:rsidRPr="0098158A">
        <w:rPr>
          <w:rFonts w:asciiTheme="minorEastAsia" w:hAnsiTheme="minorEastAsia" w:cs="Times New Roman" w:hint="eastAsia"/>
          <w:sz w:val="24"/>
          <w:szCs w:val="24"/>
        </w:rPr>
        <w:t>に対する進捗率は</w:t>
      </w:r>
      <w:r w:rsidR="0049617E">
        <w:rPr>
          <w:rFonts w:asciiTheme="minorEastAsia" w:hAnsiTheme="minorEastAsia" w:cs="Times New Roman" w:hint="eastAsia"/>
          <w:sz w:val="24"/>
          <w:szCs w:val="24"/>
        </w:rPr>
        <w:t>87.3</w:t>
      </w:r>
      <w:r w:rsidRPr="0098158A">
        <w:rPr>
          <w:rFonts w:asciiTheme="minorEastAsia" w:hAnsiTheme="minorEastAsia" w:cs="Times New Roman" w:hint="eastAsia"/>
          <w:sz w:val="24"/>
          <w:szCs w:val="24"/>
        </w:rPr>
        <w:t>％</w:t>
      </w:r>
      <w:r w:rsidR="00786692">
        <w:rPr>
          <w:rFonts w:asciiTheme="minorEastAsia" w:hAnsiTheme="minorEastAsia" w:cs="Times New Roman" w:hint="eastAsia"/>
          <w:sz w:val="24"/>
          <w:szCs w:val="24"/>
        </w:rPr>
        <w:t>となっています。電気自動車（EV）</w:t>
      </w:r>
      <w:r w:rsidR="005B724E">
        <w:rPr>
          <w:rFonts w:asciiTheme="minorEastAsia" w:hAnsiTheme="minorEastAsia" w:cs="Times New Roman" w:hint="eastAsia"/>
          <w:sz w:val="24"/>
          <w:szCs w:val="24"/>
        </w:rPr>
        <w:t>や燃料電池自動車（FCV）</w:t>
      </w:r>
    </w:p>
    <w:p w:rsidR="005B15C1" w:rsidRDefault="00786692" w:rsidP="00241CAD">
      <w:pPr>
        <w:ind w:leftChars="200" w:left="425"/>
        <w:jc w:val="left"/>
        <w:rPr>
          <w:rFonts w:asciiTheme="minorEastAsia" w:hAnsiTheme="minorEastAsia" w:cs="Times New Roman"/>
          <w:sz w:val="24"/>
          <w:szCs w:val="24"/>
        </w:rPr>
      </w:pPr>
      <w:r>
        <w:rPr>
          <w:rFonts w:asciiTheme="minorEastAsia" w:hAnsiTheme="minorEastAsia" w:cs="Times New Roman" w:hint="eastAsia"/>
          <w:sz w:val="24"/>
          <w:szCs w:val="24"/>
        </w:rPr>
        <w:t>につい</w:t>
      </w:r>
      <w:r w:rsidR="00852ED9">
        <w:rPr>
          <w:rFonts w:asciiTheme="minorEastAsia" w:hAnsiTheme="minorEastAsia" w:cs="Times New Roman" w:hint="eastAsia"/>
          <w:sz w:val="24"/>
          <w:szCs w:val="24"/>
        </w:rPr>
        <w:t>て</w:t>
      </w:r>
      <w:r>
        <w:rPr>
          <w:rFonts w:asciiTheme="minorEastAsia" w:hAnsiTheme="minorEastAsia" w:cs="Times New Roman" w:hint="eastAsia"/>
          <w:sz w:val="24"/>
          <w:szCs w:val="24"/>
        </w:rPr>
        <w:t>は、</w:t>
      </w:r>
      <w:r w:rsidR="00446330">
        <w:rPr>
          <w:rFonts w:asciiTheme="minorEastAsia" w:hAnsiTheme="minorEastAsia" w:cs="Times New Roman" w:hint="eastAsia"/>
          <w:sz w:val="24"/>
          <w:szCs w:val="24"/>
        </w:rPr>
        <w:t>バッテリー</w:t>
      </w:r>
      <w:r>
        <w:rPr>
          <w:rFonts w:asciiTheme="minorEastAsia" w:hAnsiTheme="minorEastAsia" w:cs="Times New Roman" w:hint="eastAsia"/>
          <w:sz w:val="24"/>
          <w:szCs w:val="24"/>
        </w:rPr>
        <w:t>価格の高さや</w:t>
      </w:r>
      <w:r w:rsidR="005B724E">
        <w:rPr>
          <w:rFonts w:asciiTheme="minorEastAsia" w:hAnsiTheme="minorEastAsia" w:cs="Times New Roman" w:hint="eastAsia"/>
          <w:sz w:val="24"/>
          <w:szCs w:val="24"/>
        </w:rPr>
        <w:t>航続距離等の問題から、普及はそれほど進んでいない状況です。</w:t>
      </w:r>
    </w:p>
    <w:p w:rsidR="00996789" w:rsidRPr="001435F5" w:rsidRDefault="00996789" w:rsidP="00DB30CC">
      <w:pPr>
        <w:jc w:val="left"/>
        <w:rPr>
          <w:rFonts w:asciiTheme="minorEastAsia" w:hAnsiTheme="minorEastAsia" w:cs="Times New Roman"/>
          <w:sz w:val="24"/>
          <w:szCs w:val="24"/>
        </w:rPr>
      </w:pPr>
    </w:p>
    <w:p w:rsidR="00D700C1" w:rsidRDefault="00D700C1" w:rsidP="00D700C1">
      <w:pPr>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ク　ヒートポンプ</w:t>
      </w:r>
      <w:r w:rsidR="00261F68">
        <w:rPr>
          <w:rFonts w:asciiTheme="majorEastAsia" w:eastAsiaTheme="majorEastAsia" w:hAnsiTheme="majorEastAsia" w:cs="Times New Roman" w:hint="eastAsia"/>
          <w:sz w:val="24"/>
          <w:szCs w:val="24"/>
        </w:rPr>
        <w:t>給湯</w:t>
      </w:r>
    </w:p>
    <w:p w:rsidR="00D700C1" w:rsidRPr="00241CAD" w:rsidRDefault="00D700C1" w:rsidP="00241CAD">
      <w:pPr>
        <w:ind w:left="485" w:hangingChars="200" w:hanging="485"/>
        <w:jc w:val="left"/>
        <w:rPr>
          <w:rFonts w:asciiTheme="minorEastAsia" w:hAnsiTheme="minorEastAsia" w:cs="Times New Roman"/>
          <w:sz w:val="24"/>
          <w:szCs w:val="20"/>
        </w:rPr>
      </w:pPr>
      <w:r>
        <w:rPr>
          <w:rFonts w:asciiTheme="majorEastAsia" w:eastAsiaTheme="majorEastAsia" w:hAnsiTheme="majorEastAsia" w:cs="Times New Roman" w:hint="eastAsia"/>
          <w:sz w:val="24"/>
          <w:szCs w:val="24"/>
        </w:rPr>
        <w:t xml:space="preserve">　　　</w:t>
      </w:r>
      <w:r w:rsidR="00446330">
        <w:rPr>
          <w:rFonts w:asciiTheme="minorEastAsia" w:hAnsiTheme="minorEastAsia" w:cs="Times New Roman" w:hint="eastAsia"/>
          <w:sz w:val="24"/>
          <w:szCs w:val="20"/>
        </w:rPr>
        <w:t>令和２</w:t>
      </w:r>
      <w:r w:rsidRPr="00860B23">
        <w:rPr>
          <w:rFonts w:asciiTheme="minorEastAsia" w:hAnsiTheme="minorEastAsia" w:cs="Times New Roman" w:hint="eastAsia"/>
          <w:sz w:val="24"/>
          <w:szCs w:val="20"/>
        </w:rPr>
        <w:t>年度</w:t>
      </w:r>
      <w:r w:rsidR="000F32D2">
        <w:rPr>
          <w:rFonts w:asciiTheme="minorEastAsia" w:hAnsiTheme="minorEastAsia" w:cs="Times New Roman" w:hint="eastAsia"/>
          <w:sz w:val="24"/>
          <w:szCs w:val="20"/>
        </w:rPr>
        <w:t>の</w:t>
      </w:r>
      <w:r w:rsidRPr="00860B23">
        <w:rPr>
          <w:rFonts w:asciiTheme="minorEastAsia" w:hAnsiTheme="minorEastAsia" w:cs="Times New Roman" w:hint="eastAsia"/>
          <w:sz w:val="24"/>
          <w:szCs w:val="20"/>
        </w:rPr>
        <w:t>導入実績は</w:t>
      </w:r>
      <w:r w:rsidR="0049617E">
        <w:rPr>
          <w:rFonts w:asciiTheme="minorEastAsia" w:hAnsiTheme="minorEastAsia" w:cs="Times New Roman" w:hint="eastAsia"/>
          <w:sz w:val="24"/>
          <w:szCs w:val="20"/>
        </w:rPr>
        <w:t>15.6</w:t>
      </w:r>
      <w:r>
        <w:rPr>
          <w:rFonts w:asciiTheme="minorEastAsia" w:hAnsiTheme="minorEastAsia" w:cs="Times New Roman" w:hint="eastAsia"/>
          <w:sz w:val="24"/>
          <w:szCs w:val="20"/>
        </w:rPr>
        <w:t>万台</w:t>
      </w:r>
      <w:r w:rsidRPr="00860B23">
        <w:rPr>
          <w:rFonts w:asciiTheme="minorEastAsia" w:hAnsiTheme="minorEastAsia" w:cs="Times New Roman" w:hint="eastAsia"/>
          <w:sz w:val="24"/>
          <w:szCs w:val="20"/>
        </w:rPr>
        <w:t>であり、</w:t>
      </w:r>
      <w:r w:rsidR="00D417DE">
        <w:rPr>
          <w:rFonts w:asciiTheme="minorEastAsia" w:hAnsiTheme="minorEastAsia" w:cs="Times New Roman" w:hint="eastAsia"/>
          <w:sz w:val="24"/>
          <w:szCs w:val="20"/>
        </w:rPr>
        <w:t>「令和５年度</w:t>
      </w:r>
      <w:r w:rsidR="00446330">
        <w:rPr>
          <w:rFonts w:asciiTheme="minorEastAsia" w:hAnsiTheme="minorEastAsia" w:cs="Times New Roman" w:hint="eastAsia"/>
          <w:sz w:val="24"/>
          <w:szCs w:val="20"/>
        </w:rPr>
        <w:t>中期目標」</w:t>
      </w:r>
      <w:r w:rsidRPr="00860B23">
        <w:rPr>
          <w:rFonts w:asciiTheme="minorEastAsia" w:hAnsiTheme="minorEastAsia" w:cs="Times New Roman" w:hint="eastAsia"/>
          <w:sz w:val="24"/>
          <w:szCs w:val="20"/>
        </w:rPr>
        <w:t>に対する進捗率は</w:t>
      </w:r>
      <w:r w:rsidR="0049617E">
        <w:rPr>
          <w:rFonts w:asciiTheme="minorEastAsia" w:hAnsiTheme="minorEastAsia" w:cs="Times New Roman" w:hint="eastAsia"/>
          <w:sz w:val="24"/>
          <w:szCs w:val="20"/>
        </w:rPr>
        <w:t>113.9</w:t>
      </w:r>
      <w:r w:rsidR="001435F5">
        <w:rPr>
          <w:rFonts w:asciiTheme="minorEastAsia" w:hAnsiTheme="minorEastAsia" w:cs="Times New Roman" w:hint="eastAsia"/>
          <w:sz w:val="24"/>
          <w:szCs w:val="20"/>
        </w:rPr>
        <w:t>％で、中期目標を既に超えていますが、今後も引き続き普及・啓発に努めます。</w:t>
      </w:r>
    </w:p>
    <w:p w:rsidR="00860B23" w:rsidRPr="00D700C1" w:rsidRDefault="00860B23" w:rsidP="00860B23">
      <w:pPr>
        <w:ind w:leftChars="-14" w:left="679" w:hangingChars="350" w:hanging="709"/>
        <w:rPr>
          <w:rFonts w:ascii="ＭＳ ゴシック" w:eastAsia="ＭＳ ゴシック" w:hAnsi="ＭＳ ゴシック"/>
          <w:color w:val="FF0000"/>
          <w:sz w:val="20"/>
          <w:szCs w:val="20"/>
        </w:rPr>
      </w:pPr>
    </w:p>
    <w:p w:rsidR="00860B23" w:rsidRPr="00860B23" w:rsidRDefault="00C669B8" w:rsidP="00860B23">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（２</w:t>
      </w:r>
      <w:r w:rsidR="0049617E">
        <w:rPr>
          <w:rFonts w:asciiTheme="majorEastAsia" w:eastAsiaTheme="majorEastAsia" w:hAnsiTheme="majorEastAsia" w:cs="Times New Roman" w:hint="eastAsia"/>
          <w:sz w:val="24"/>
          <w:szCs w:val="20"/>
        </w:rPr>
        <w:t>）令和３年度の取組結果</w:t>
      </w:r>
    </w:p>
    <w:p w:rsidR="00042874" w:rsidRPr="00080F80" w:rsidRDefault="00033DB6" w:rsidP="009A3468">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p w:rsidR="00E2594E" w:rsidRDefault="009A3468" w:rsidP="004002D2">
      <w:pPr>
        <w:ind w:firstLineChars="100" w:firstLine="24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ア</w:t>
      </w:r>
      <w:r w:rsidR="00E2594E">
        <w:rPr>
          <w:rFonts w:asciiTheme="majorEastAsia" w:eastAsiaTheme="majorEastAsia" w:hAnsiTheme="majorEastAsia" w:hint="eastAsia"/>
          <w:color w:val="000000" w:themeColor="text1"/>
          <w:sz w:val="24"/>
          <w:szCs w:val="24"/>
        </w:rPr>
        <w:t xml:space="preserve">　</w:t>
      </w:r>
      <w:r w:rsidR="00E2594E" w:rsidRPr="00D422E7">
        <w:rPr>
          <w:rFonts w:asciiTheme="majorEastAsia" w:eastAsiaTheme="majorEastAsia" w:hAnsiTheme="majorEastAsia" w:hint="eastAsia"/>
          <w:color w:val="000000" w:themeColor="text1"/>
          <w:sz w:val="24"/>
          <w:szCs w:val="24"/>
        </w:rPr>
        <w:t>事業者からの</w:t>
      </w:r>
      <w:r w:rsidR="00261F68">
        <w:rPr>
          <w:rFonts w:asciiTheme="majorEastAsia" w:eastAsiaTheme="majorEastAsia" w:hAnsiTheme="majorEastAsia" w:hint="eastAsia"/>
          <w:color w:val="000000" w:themeColor="text1"/>
          <w:sz w:val="24"/>
          <w:szCs w:val="24"/>
        </w:rPr>
        <w:t>太陽光発電施設に係る</w:t>
      </w:r>
      <w:r w:rsidR="00E2594E" w:rsidRPr="00D422E7">
        <w:rPr>
          <w:rFonts w:asciiTheme="majorEastAsia" w:eastAsiaTheme="majorEastAsia" w:hAnsiTheme="majorEastAsia" w:hint="eastAsia"/>
          <w:color w:val="000000" w:themeColor="text1"/>
          <w:sz w:val="24"/>
          <w:szCs w:val="24"/>
        </w:rPr>
        <w:t xml:space="preserve">事業概要書提出件数　</w:t>
      </w:r>
    </w:p>
    <w:p w:rsidR="00202FEA" w:rsidRPr="00852ED9" w:rsidRDefault="00202FEA" w:rsidP="00C33957">
      <w:pPr>
        <w:ind w:leftChars="200" w:left="425"/>
        <w:rPr>
          <w:rFonts w:asciiTheme="minorEastAsia" w:hAnsiTheme="min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852ED9">
        <w:rPr>
          <w:rFonts w:asciiTheme="minorEastAsia" w:hAnsiTheme="minorEastAsia" w:hint="eastAsia"/>
          <w:color w:val="000000" w:themeColor="text1"/>
          <w:sz w:val="24"/>
          <w:szCs w:val="24"/>
        </w:rPr>
        <w:t>三重県では、太陽光発電施設の設置に伴い、自然環境や景観との調和が地域課題として顕在化してきたことから、平成29年６月30日に「三重県太陽光発電施設の適正導入に係るガイドライン」を策定し、計画段階から地域住民、県、市町に情報が提供され、地域との</w:t>
      </w:r>
      <w:r w:rsidR="0049617E">
        <w:rPr>
          <w:rFonts w:asciiTheme="minorEastAsia" w:hAnsiTheme="minorEastAsia" w:hint="eastAsia"/>
          <w:color w:val="000000" w:themeColor="text1"/>
          <w:sz w:val="24"/>
          <w:szCs w:val="24"/>
        </w:rPr>
        <w:t>調和が図られるよう、事業概要書の提出</w:t>
      </w:r>
      <w:r w:rsidR="00261F68">
        <w:rPr>
          <w:rFonts w:asciiTheme="minorEastAsia" w:hAnsiTheme="minorEastAsia" w:hint="eastAsia"/>
          <w:color w:val="000000" w:themeColor="text1"/>
          <w:sz w:val="24"/>
          <w:szCs w:val="24"/>
        </w:rPr>
        <w:t>（50kW以上のFIT法に基づくものが対象）</w:t>
      </w:r>
      <w:r w:rsidR="0049617E">
        <w:rPr>
          <w:rFonts w:asciiTheme="minorEastAsia" w:hAnsiTheme="minorEastAsia" w:hint="eastAsia"/>
          <w:color w:val="000000" w:themeColor="text1"/>
          <w:sz w:val="24"/>
          <w:szCs w:val="24"/>
        </w:rPr>
        <w:t>を求めています。</w:t>
      </w:r>
      <w:r w:rsidR="00261F68">
        <w:rPr>
          <w:rFonts w:asciiTheme="minorEastAsia" w:hAnsiTheme="minorEastAsia" w:hint="eastAsia"/>
          <w:color w:val="000000" w:themeColor="text1"/>
          <w:sz w:val="24"/>
          <w:szCs w:val="24"/>
        </w:rPr>
        <w:t>令和４年１</w:t>
      </w:r>
      <w:r w:rsidR="00261F68" w:rsidRPr="00852ED9">
        <w:rPr>
          <w:rFonts w:asciiTheme="minorEastAsia" w:hAnsiTheme="minorEastAsia" w:hint="eastAsia"/>
          <w:color w:val="000000" w:themeColor="text1"/>
          <w:sz w:val="24"/>
          <w:szCs w:val="24"/>
        </w:rPr>
        <w:t>月</w:t>
      </w:r>
      <w:r w:rsidR="00261F68">
        <w:rPr>
          <w:rFonts w:asciiTheme="minorEastAsia" w:hAnsiTheme="minorEastAsia" w:hint="eastAsia"/>
          <w:color w:val="000000" w:themeColor="text1"/>
          <w:sz w:val="24"/>
          <w:szCs w:val="24"/>
        </w:rPr>
        <w:t>25</w:t>
      </w:r>
      <w:r w:rsidR="00261F68" w:rsidRPr="00852ED9">
        <w:rPr>
          <w:rFonts w:asciiTheme="minorEastAsia" w:hAnsiTheme="minorEastAsia" w:hint="eastAsia"/>
          <w:color w:val="000000" w:themeColor="text1"/>
          <w:sz w:val="24"/>
          <w:szCs w:val="24"/>
        </w:rPr>
        <w:t>日までに</w:t>
      </w:r>
      <w:r w:rsidR="00261F68">
        <w:rPr>
          <w:rFonts w:asciiTheme="minorEastAsia" w:hAnsiTheme="minorEastAsia" w:hint="eastAsia"/>
          <w:color w:val="000000" w:themeColor="text1"/>
          <w:sz w:val="24"/>
          <w:szCs w:val="24"/>
        </w:rPr>
        <w:t>、令和３年度は、110件の提出があり、</w:t>
      </w:r>
      <w:r w:rsidR="00261F68" w:rsidRPr="00852ED9">
        <w:rPr>
          <w:rFonts w:asciiTheme="minorEastAsia" w:hAnsiTheme="minorEastAsia" w:hint="eastAsia"/>
          <w:color w:val="000000" w:themeColor="text1"/>
          <w:sz w:val="24"/>
          <w:szCs w:val="24"/>
        </w:rPr>
        <w:t>「三重県太陽光発電施設の適正導入に係るガイドライン」</w:t>
      </w:r>
      <w:r w:rsidR="00261F68">
        <w:rPr>
          <w:rFonts w:asciiTheme="minorEastAsia" w:hAnsiTheme="minorEastAsia" w:hint="eastAsia"/>
          <w:color w:val="000000" w:themeColor="text1"/>
          <w:sz w:val="24"/>
          <w:szCs w:val="24"/>
        </w:rPr>
        <w:t>策定後の累計は503</w:t>
      </w:r>
      <w:r w:rsidR="00D417DE">
        <w:rPr>
          <w:rFonts w:asciiTheme="minorEastAsia" w:hAnsiTheme="minorEastAsia" w:hint="eastAsia"/>
          <w:color w:val="000000" w:themeColor="text1"/>
          <w:sz w:val="24"/>
          <w:szCs w:val="24"/>
        </w:rPr>
        <w:t>件の提出がありました</w:t>
      </w:r>
      <w:r w:rsidR="00261F68">
        <w:rPr>
          <w:rFonts w:asciiTheme="minorEastAsia" w:hAnsiTheme="minorEastAsia" w:hint="eastAsia"/>
          <w:color w:val="000000" w:themeColor="text1"/>
          <w:sz w:val="24"/>
          <w:szCs w:val="24"/>
        </w:rPr>
        <w:t>。</w:t>
      </w:r>
    </w:p>
    <w:tbl>
      <w:tblPr>
        <w:tblpPr w:leftFromText="142" w:rightFromText="142" w:vertAnchor="text" w:horzAnchor="margin" w:tblpX="392" w:tblpY="113"/>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5"/>
        <w:gridCol w:w="1305"/>
        <w:gridCol w:w="1276"/>
        <w:gridCol w:w="1275"/>
        <w:gridCol w:w="1276"/>
        <w:gridCol w:w="1134"/>
      </w:tblGrid>
      <w:tr w:rsidR="00355BA3" w:rsidRPr="00D80930" w:rsidTr="00355BA3">
        <w:tc>
          <w:tcPr>
            <w:tcW w:w="1276" w:type="dxa"/>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p>
        </w:tc>
        <w:tc>
          <w:tcPr>
            <w:tcW w:w="1275" w:type="dxa"/>
            <w:tcBorders>
              <w:bottom w:val="single" w:sz="4" w:space="0" w:color="auto"/>
            </w:tcBorders>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H29年度</w:t>
            </w:r>
          </w:p>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(7月～)</w:t>
            </w:r>
          </w:p>
        </w:tc>
        <w:tc>
          <w:tcPr>
            <w:tcW w:w="1305" w:type="dxa"/>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H30年度</w:t>
            </w:r>
          </w:p>
        </w:tc>
        <w:tc>
          <w:tcPr>
            <w:tcW w:w="1276" w:type="dxa"/>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R元年度</w:t>
            </w:r>
          </w:p>
        </w:tc>
        <w:tc>
          <w:tcPr>
            <w:tcW w:w="1275" w:type="dxa"/>
            <w:tcBorders>
              <w:right w:val="single" w:sz="12" w:space="0" w:color="auto"/>
            </w:tcBorders>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R２年度</w:t>
            </w:r>
          </w:p>
        </w:tc>
        <w:tc>
          <w:tcPr>
            <w:tcW w:w="1276" w:type="dxa"/>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R３年度</w:t>
            </w:r>
          </w:p>
        </w:tc>
        <w:tc>
          <w:tcPr>
            <w:tcW w:w="1134" w:type="dxa"/>
            <w:tcBorders>
              <w:top w:val="single" w:sz="12" w:space="0" w:color="auto"/>
              <w:left w:val="single" w:sz="12" w:space="0" w:color="auto"/>
              <w:right w:val="single" w:sz="12" w:space="0" w:color="auto"/>
            </w:tcBorders>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計</w:t>
            </w:r>
          </w:p>
        </w:tc>
      </w:tr>
      <w:tr w:rsidR="00355BA3" w:rsidRPr="00D80930" w:rsidTr="00DE5E96">
        <w:trPr>
          <w:trHeight w:val="728"/>
        </w:trPr>
        <w:tc>
          <w:tcPr>
            <w:tcW w:w="1276" w:type="dxa"/>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提出件数</w:t>
            </w:r>
          </w:p>
        </w:tc>
        <w:tc>
          <w:tcPr>
            <w:tcW w:w="1275" w:type="dxa"/>
            <w:tcBorders>
              <w:tr2bl w:val="nil"/>
            </w:tcBorders>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82</w:t>
            </w:r>
          </w:p>
        </w:tc>
        <w:tc>
          <w:tcPr>
            <w:tcW w:w="1305" w:type="dxa"/>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76</w:t>
            </w:r>
          </w:p>
        </w:tc>
        <w:tc>
          <w:tcPr>
            <w:tcW w:w="1276" w:type="dxa"/>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122</w:t>
            </w:r>
          </w:p>
        </w:tc>
        <w:tc>
          <w:tcPr>
            <w:tcW w:w="1275" w:type="dxa"/>
            <w:tcBorders>
              <w:right w:val="single" w:sz="12" w:space="0" w:color="auto"/>
            </w:tcBorders>
            <w:shd w:val="clear" w:color="auto" w:fill="auto"/>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113</w:t>
            </w:r>
          </w:p>
        </w:tc>
        <w:tc>
          <w:tcPr>
            <w:tcW w:w="1276" w:type="dxa"/>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110</w:t>
            </w:r>
          </w:p>
        </w:tc>
        <w:tc>
          <w:tcPr>
            <w:tcW w:w="1134" w:type="dxa"/>
            <w:tcBorders>
              <w:left w:val="single" w:sz="12" w:space="0" w:color="auto"/>
              <w:right w:val="single" w:sz="12" w:space="0" w:color="auto"/>
            </w:tcBorders>
            <w:vAlign w:val="center"/>
          </w:tcPr>
          <w:p w:rsidR="00355BA3" w:rsidRPr="00355BA3" w:rsidRDefault="00355BA3" w:rsidP="00355BA3">
            <w:pPr>
              <w:spacing w:line="400" w:lineRule="exact"/>
              <w:jc w:val="center"/>
              <w:rPr>
                <w:rFonts w:ascii="ＭＳ 明朝" w:hAnsi="ＭＳ 明朝" w:cs="Times New Roman"/>
                <w:sz w:val="24"/>
                <w:szCs w:val="24"/>
              </w:rPr>
            </w:pPr>
            <w:r w:rsidRPr="00355BA3">
              <w:rPr>
                <w:rFonts w:ascii="ＭＳ 明朝" w:hAnsi="ＭＳ 明朝" w:cs="Times New Roman" w:hint="eastAsia"/>
                <w:sz w:val="24"/>
                <w:szCs w:val="24"/>
              </w:rPr>
              <w:t>503</w:t>
            </w:r>
          </w:p>
        </w:tc>
      </w:tr>
    </w:tbl>
    <w:p w:rsidR="00355BA3" w:rsidRDefault="00355BA3" w:rsidP="00355BA3">
      <w:pPr>
        <w:ind w:firstLineChars="200" w:firstLine="485"/>
        <w:rPr>
          <w:rFonts w:asciiTheme="minorEastAsia" w:hAnsiTheme="minorEastAsia"/>
          <w:color w:val="000000" w:themeColor="text1"/>
          <w:sz w:val="24"/>
          <w:szCs w:val="24"/>
        </w:rPr>
      </w:pPr>
    </w:p>
    <w:p w:rsidR="00E2594E" w:rsidRPr="00E21F04" w:rsidRDefault="00E2594E" w:rsidP="00355BA3">
      <w:pPr>
        <w:ind w:firstLineChars="100" w:firstLine="243"/>
        <w:rPr>
          <w:rFonts w:asciiTheme="minorEastAsia" w:hAnsiTheme="minorEastAsia"/>
          <w:color w:val="000000" w:themeColor="text1"/>
          <w:sz w:val="24"/>
          <w:szCs w:val="24"/>
        </w:rPr>
      </w:pPr>
      <w:r w:rsidRPr="00E21F04">
        <w:rPr>
          <w:rFonts w:asciiTheme="minorEastAsia" w:hAnsiTheme="minorEastAsia" w:hint="eastAsia"/>
          <w:color w:val="000000" w:themeColor="text1"/>
          <w:sz w:val="24"/>
          <w:szCs w:val="24"/>
        </w:rPr>
        <w:t>○事業者の所在地</w:t>
      </w:r>
    </w:p>
    <w:p w:rsidR="00355BA3" w:rsidRPr="00355BA3" w:rsidRDefault="00355BA3" w:rsidP="00355BA3">
      <w:pPr>
        <w:spacing w:line="400" w:lineRule="exact"/>
        <w:ind w:firstLineChars="150" w:firstLine="364"/>
        <w:rPr>
          <w:rFonts w:ascii="ＭＳ ゴシック" w:eastAsia="ＭＳ ゴシック" w:hAnsi="ＭＳ ゴシック" w:cs="Times New Roman"/>
          <w:sz w:val="24"/>
          <w:szCs w:val="24"/>
        </w:rPr>
      </w:pPr>
      <w:r w:rsidRPr="00355BA3">
        <w:rPr>
          <w:rFonts w:ascii="ＭＳ 明朝" w:hAnsi="ＭＳ 明朝" w:hint="eastAsia"/>
          <w:sz w:val="24"/>
          <w:szCs w:val="24"/>
        </w:rPr>
        <w:t xml:space="preserve">鈴鹿市　98件、津市 </w:t>
      </w:r>
      <w:r w:rsidRPr="00355BA3">
        <w:rPr>
          <w:rFonts w:ascii="ＭＳ 明朝" w:hAnsi="ＭＳ 明朝"/>
          <w:sz w:val="24"/>
          <w:szCs w:val="24"/>
        </w:rPr>
        <w:t xml:space="preserve">  </w:t>
      </w:r>
      <w:r w:rsidRPr="00355BA3">
        <w:rPr>
          <w:rFonts w:ascii="ＭＳ 明朝" w:hAnsi="ＭＳ 明朝" w:hint="eastAsia"/>
          <w:sz w:val="24"/>
          <w:szCs w:val="24"/>
        </w:rPr>
        <w:t xml:space="preserve"> </w:t>
      </w:r>
      <w:r w:rsidRPr="00355BA3">
        <w:rPr>
          <w:rFonts w:ascii="ＭＳ 明朝" w:hAnsi="ＭＳ 明朝"/>
          <w:sz w:val="24"/>
          <w:szCs w:val="24"/>
        </w:rPr>
        <w:t>92</w:t>
      </w:r>
      <w:r w:rsidRPr="00355BA3">
        <w:rPr>
          <w:rFonts w:ascii="ＭＳ 明朝" w:hAnsi="ＭＳ 明朝" w:hint="eastAsia"/>
          <w:sz w:val="24"/>
          <w:szCs w:val="24"/>
        </w:rPr>
        <w:t>件、松阪市　78件、いなべ市　45件、</w:t>
      </w:r>
    </w:p>
    <w:p w:rsidR="00355BA3" w:rsidRPr="00355BA3" w:rsidRDefault="00355BA3" w:rsidP="00355BA3">
      <w:pPr>
        <w:spacing w:line="400" w:lineRule="exact"/>
        <w:ind w:firstLineChars="150" w:firstLine="364"/>
        <w:rPr>
          <w:rFonts w:ascii="ＭＳ 明朝" w:hAnsi="ＭＳ 明朝"/>
          <w:sz w:val="24"/>
          <w:szCs w:val="24"/>
        </w:rPr>
      </w:pPr>
      <w:r w:rsidRPr="00355BA3">
        <w:rPr>
          <w:rFonts w:ascii="ＭＳ 明朝" w:hAnsi="ＭＳ 明朝" w:hint="eastAsia"/>
          <w:sz w:val="24"/>
          <w:szCs w:val="24"/>
        </w:rPr>
        <w:t>亀山市  37件、明和町  28件、紀北町　25件、菰野町　　15件、</w:t>
      </w:r>
    </w:p>
    <w:p w:rsidR="00355BA3" w:rsidRPr="00355BA3" w:rsidRDefault="00355BA3" w:rsidP="00355BA3">
      <w:pPr>
        <w:spacing w:line="400" w:lineRule="exact"/>
        <w:ind w:firstLineChars="150" w:firstLine="364"/>
        <w:rPr>
          <w:rFonts w:ascii="ＭＳ 明朝" w:hAnsi="ＭＳ 明朝"/>
          <w:sz w:val="24"/>
          <w:szCs w:val="24"/>
        </w:rPr>
      </w:pPr>
      <w:r w:rsidRPr="00355BA3">
        <w:rPr>
          <w:rFonts w:ascii="ＭＳ 明朝" w:hAnsi="ＭＳ 明朝" w:hint="eastAsia"/>
          <w:sz w:val="24"/>
          <w:szCs w:val="24"/>
        </w:rPr>
        <w:t>伊勢市　13件、多気町　10件、桑名市　10件、四日市市 ８件、</w:t>
      </w:r>
    </w:p>
    <w:p w:rsidR="00355BA3" w:rsidRPr="00355BA3" w:rsidRDefault="00355BA3" w:rsidP="00355BA3">
      <w:pPr>
        <w:spacing w:line="400" w:lineRule="exact"/>
        <w:ind w:firstLineChars="150" w:firstLine="364"/>
        <w:rPr>
          <w:rFonts w:ascii="ＭＳ 明朝" w:hAnsi="ＭＳ 明朝"/>
          <w:sz w:val="24"/>
          <w:szCs w:val="24"/>
        </w:rPr>
      </w:pPr>
      <w:r w:rsidRPr="00355BA3">
        <w:rPr>
          <w:rFonts w:ascii="ＭＳ 明朝" w:hAnsi="ＭＳ 明朝" w:hint="eastAsia"/>
          <w:sz w:val="24"/>
          <w:szCs w:val="24"/>
        </w:rPr>
        <w:t>玉城町　８件、鳥羽市　 ６件、伊賀市　 ６件、東員町　５件、</w:t>
      </w:r>
    </w:p>
    <w:p w:rsidR="00355BA3" w:rsidRPr="00355BA3" w:rsidRDefault="00355BA3" w:rsidP="00355BA3">
      <w:pPr>
        <w:spacing w:line="400" w:lineRule="exact"/>
        <w:ind w:firstLineChars="150" w:firstLine="364"/>
        <w:rPr>
          <w:rFonts w:ascii="ＭＳ 明朝" w:hAnsi="ＭＳ 明朝"/>
          <w:sz w:val="24"/>
          <w:szCs w:val="24"/>
        </w:rPr>
      </w:pPr>
      <w:r w:rsidRPr="00355BA3">
        <w:rPr>
          <w:rFonts w:ascii="ＭＳ 明朝" w:hAnsi="ＭＳ 明朝" w:hint="eastAsia"/>
          <w:sz w:val="24"/>
          <w:szCs w:val="24"/>
        </w:rPr>
        <w:t xml:space="preserve">紀宝町　４件、名張市  ４件、尾鷲市　４件、 御浜町　  ２件、 </w:t>
      </w:r>
    </w:p>
    <w:p w:rsidR="00355BA3" w:rsidRPr="00355BA3" w:rsidRDefault="00355BA3" w:rsidP="009976E9">
      <w:pPr>
        <w:spacing w:line="400" w:lineRule="exact"/>
        <w:ind w:firstLineChars="150" w:firstLine="364"/>
        <w:rPr>
          <w:rFonts w:ascii="ＭＳ 明朝" w:hAnsi="ＭＳ 明朝" w:cs="Times New Roman"/>
          <w:sz w:val="24"/>
          <w:szCs w:val="24"/>
        </w:rPr>
      </w:pPr>
      <w:r w:rsidRPr="00355BA3">
        <w:rPr>
          <w:rFonts w:ascii="ＭＳ 明朝" w:hAnsi="ＭＳ 明朝" w:hint="eastAsia"/>
          <w:sz w:val="24"/>
          <w:szCs w:val="24"/>
        </w:rPr>
        <w:t xml:space="preserve">度会町 </w:t>
      </w:r>
      <w:r w:rsidRPr="00355BA3">
        <w:rPr>
          <w:rFonts w:ascii="ＭＳ 明朝" w:hAnsi="ＭＳ 明朝"/>
          <w:sz w:val="24"/>
          <w:szCs w:val="24"/>
        </w:rPr>
        <w:t xml:space="preserve"> </w:t>
      </w:r>
      <w:r w:rsidRPr="00355BA3">
        <w:rPr>
          <w:rFonts w:ascii="ＭＳ 明朝" w:hAnsi="ＭＳ 明朝" w:hint="eastAsia"/>
          <w:sz w:val="24"/>
          <w:szCs w:val="24"/>
        </w:rPr>
        <w:t>２件、大紀町　２件</w:t>
      </w:r>
      <w:r w:rsidRPr="00355BA3">
        <w:rPr>
          <w:rFonts w:ascii="ＭＳ 明朝" w:hAnsi="ＭＳ 明朝" w:cs="Times New Roman" w:hint="eastAsia"/>
          <w:sz w:val="24"/>
          <w:szCs w:val="24"/>
        </w:rPr>
        <w:t>、</w:t>
      </w:r>
      <w:r w:rsidRPr="00355BA3">
        <w:rPr>
          <w:rFonts w:ascii="ＭＳ 明朝" w:hAnsi="ＭＳ 明朝" w:hint="eastAsia"/>
          <w:sz w:val="24"/>
          <w:szCs w:val="24"/>
        </w:rPr>
        <w:t>川越町   １件、</w:t>
      </w:r>
      <w:r w:rsidRPr="00355BA3">
        <w:rPr>
          <w:rFonts w:ascii="ＭＳ 明朝" w:hAnsi="ＭＳ 明朝" w:cs="Times New Roman" w:hint="eastAsia"/>
          <w:sz w:val="24"/>
          <w:szCs w:val="24"/>
        </w:rPr>
        <w:t>木曽岬町　１件</w:t>
      </w:r>
    </w:p>
    <w:p w:rsidR="00E2594E" w:rsidRDefault="00E2594E" w:rsidP="00E2594E">
      <w:pPr>
        <w:spacing w:line="400" w:lineRule="exact"/>
        <w:ind w:leftChars="300" w:left="638"/>
        <w:rPr>
          <w:rFonts w:asciiTheme="minorEastAsia" w:hAnsiTheme="minorEastAsia"/>
          <w:color w:val="000000" w:themeColor="text1"/>
          <w:szCs w:val="24"/>
        </w:rPr>
      </w:pPr>
      <w:r w:rsidRPr="00754F7F">
        <w:rPr>
          <w:rFonts w:ascii="ＭＳ 明朝" w:hAnsi="ＭＳ 明朝" w:cs="Times New Roman" w:hint="eastAsia"/>
          <w:sz w:val="22"/>
          <w:szCs w:val="28"/>
        </w:rPr>
        <w:t xml:space="preserve">　</w:t>
      </w:r>
      <w:r w:rsidRPr="00754F7F">
        <w:rPr>
          <w:rFonts w:asciiTheme="minorEastAsia" w:hAnsiTheme="minorEastAsia" w:hint="eastAsia"/>
          <w:color w:val="000000" w:themeColor="text1"/>
          <w:szCs w:val="24"/>
        </w:rPr>
        <w:t xml:space="preserve">　※桑名市と東員町にまたがる事業候補地１件有り（両方にカウント）</w:t>
      </w:r>
    </w:p>
    <w:p w:rsidR="00355BA3" w:rsidRPr="00261F68" w:rsidRDefault="00355BA3" w:rsidP="00E2594E">
      <w:pPr>
        <w:spacing w:line="400" w:lineRule="exact"/>
        <w:ind w:leftChars="300" w:left="638"/>
        <w:rPr>
          <w:rFonts w:asciiTheme="minorEastAsia" w:hAnsiTheme="minorEastAsia"/>
          <w:color w:val="FF0000"/>
          <w:szCs w:val="24"/>
        </w:rPr>
      </w:pPr>
    </w:p>
    <w:p w:rsidR="00075E78" w:rsidRDefault="00075E78" w:rsidP="00075E78">
      <w:pPr>
        <w:rPr>
          <w:rFonts w:asciiTheme="minorEastAsia" w:hAnsiTheme="minorEastAsia"/>
          <w:sz w:val="24"/>
          <w:szCs w:val="24"/>
        </w:rPr>
      </w:pPr>
      <w:r w:rsidRPr="00261F68">
        <w:rPr>
          <w:rFonts w:asciiTheme="minorEastAsia" w:hAnsiTheme="minorEastAsia" w:hint="eastAsia"/>
          <w:color w:val="FF0000"/>
          <w:sz w:val="24"/>
          <w:szCs w:val="24"/>
        </w:rPr>
        <w:t xml:space="preserve">　</w:t>
      </w:r>
      <w:r w:rsidR="005933AA">
        <w:rPr>
          <w:rFonts w:asciiTheme="minorEastAsia" w:hAnsiTheme="minorEastAsia" w:hint="eastAsia"/>
          <w:sz w:val="24"/>
          <w:szCs w:val="24"/>
        </w:rPr>
        <w:t>○土地の地目</w:t>
      </w:r>
    </w:p>
    <w:p w:rsidR="005933AA" w:rsidRPr="005933AA" w:rsidRDefault="005933AA" w:rsidP="00075E78">
      <w:pPr>
        <w:rPr>
          <w:rFonts w:asciiTheme="minorEastAsia" w:hAnsiTheme="minorEastAsia"/>
          <w:sz w:val="24"/>
          <w:szCs w:val="24"/>
        </w:rPr>
      </w:pPr>
      <w:r>
        <w:rPr>
          <w:rFonts w:asciiTheme="minorEastAsia" w:hAnsiTheme="minorEastAsia" w:hint="eastAsia"/>
          <w:sz w:val="24"/>
          <w:szCs w:val="24"/>
        </w:rPr>
        <w:t xml:space="preserve">　　太陽光発電施設の設置場所は、休耕田</w:t>
      </w:r>
      <w:r w:rsidR="00D417DE">
        <w:rPr>
          <w:rFonts w:asciiTheme="minorEastAsia" w:hAnsiTheme="minorEastAsia" w:hint="eastAsia"/>
          <w:sz w:val="24"/>
          <w:szCs w:val="24"/>
        </w:rPr>
        <w:t>等の農地</w:t>
      </w:r>
      <w:r>
        <w:rPr>
          <w:rFonts w:asciiTheme="minorEastAsia" w:hAnsiTheme="minorEastAsia" w:hint="eastAsia"/>
          <w:sz w:val="24"/>
          <w:szCs w:val="24"/>
        </w:rPr>
        <w:t>が多くなっています。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126"/>
        <w:gridCol w:w="1134"/>
        <w:gridCol w:w="1417"/>
        <w:gridCol w:w="1095"/>
        <w:gridCol w:w="1430"/>
      </w:tblGrid>
      <w:tr w:rsidR="005933AA" w:rsidRPr="005933AA" w:rsidTr="002379C1">
        <w:trPr>
          <w:jc w:val="center"/>
        </w:trPr>
        <w:tc>
          <w:tcPr>
            <w:tcW w:w="1048"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地目</w:t>
            </w:r>
          </w:p>
        </w:tc>
        <w:tc>
          <w:tcPr>
            <w:tcW w:w="2126"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農地（田、畑）</w:t>
            </w:r>
          </w:p>
        </w:tc>
        <w:tc>
          <w:tcPr>
            <w:tcW w:w="1134"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山林</w:t>
            </w:r>
          </w:p>
        </w:tc>
        <w:tc>
          <w:tcPr>
            <w:tcW w:w="1417"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雑種地</w:t>
            </w:r>
          </w:p>
        </w:tc>
        <w:tc>
          <w:tcPr>
            <w:tcW w:w="1095"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原野</w:t>
            </w:r>
          </w:p>
        </w:tc>
        <w:tc>
          <w:tcPr>
            <w:tcW w:w="1430"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その他</w:t>
            </w:r>
          </w:p>
        </w:tc>
      </w:tr>
      <w:tr w:rsidR="005933AA" w:rsidRPr="005933AA" w:rsidTr="002379C1">
        <w:trPr>
          <w:jc w:val="center"/>
        </w:trPr>
        <w:tc>
          <w:tcPr>
            <w:tcW w:w="1048" w:type="dxa"/>
            <w:shd w:val="clear" w:color="auto" w:fill="auto"/>
          </w:tcPr>
          <w:p w:rsidR="00075E78" w:rsidRPr="005933AA" w:rsidRDefault="00075E78"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件数</w:t>
            </w:r>
          </w:p>
        </w:tc>
        <w:tc>
          <w:tcPr>
            <w:tcW w:w="2126" w:type="dxa"/>
            <w:shd w:val="clear" w:color="auto" w:fill="auto"/>
          </w:tcPr>
          <w:p w:rsidR="00075E78" w:rsidRPr="005933AA" w:rsidRDefault="00355BA3"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297</w:t>
            </w:r>
            <w:r w:rsidR="00075E78" w:rsidRPr="005933AA">
              <w:rPr>
                <w:rFonts w:asciiTheme="minorEastAsia" w:hAnsiTheme="minorEastAsia" w:hint="eastAsia"/>
                <w:sz w:val="24"/>
                <w:szCs w:val="24"/>
              </w:rPr>
              <w:t>件</w:t>
            </w:r>
          </w:p>
        </w:tc>
        <w:tc>
          <w:tcPr>
            <w:tcW w:w="1134" w:type="dxa"/>
            <w:shd w:val="clear" w:color="auto" w:fill="auto"/>
          </w:tcPr>
          <w:p w:rsidR="00075E78" w:rsidRPr="005933AA" w:rsidRDefault="00355BA3"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197</w:t>
            </w:r>
            <w:r w:rsidR="00075E78" w:rsidRPr="005933AA">
              <w:rPr>
                <w:rFonts w:asciiTheme="minorEastAsia" w:hAnsiTheme="minorEastAsia" w:hint="eastAsia"/>
                <w:sz w:val="24"/>
                <w:szCs w:val="24"/>
              </w:rPr>
              <w:t>件</w:t>
            </w:r>
          </w:p>
        </w:tc>
        <w:tc>
          <w:tcPr>
            <w:tcW w:w="1417" w:type="dxa"/>
            <w:shd w:val="clear" w:color="auto" w:fill="auto"/>
          </w:tcPr>
          <w:p w:rsidR="00075E78" w:rsidRPr="005933AA" w:rsidRDefault="00355BA3"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123</w:t>
            </w:r>
            <w:r w:rsidR="00075E78" w:rsidRPr="005933AA">
              <w:rPr>
                <w:rFonts w:asciiTheme="minorEastAsia" w:hAnsiTheme="minorEastAsia" w:hint="eastAsia"/>
                <w:sz w:val="24"/>
                <w:szCs w:val="24"/>
              </w:rPr>
              <w:t>件</w:t>
            </w:r>
          </w:p>
        </w:tc>
        <w:tc>
          <w:tcPr>
            <w:tcW w:w="1095" w:type="dxa"/>
            <w:shd w:val="clear" w:color="auto" w:fill="auto"/>
          </w:tcPr>
          <w:p w:rsidR="00075E78" w:rsidRPr="005933AA" w:rsidRDefault="00355BA3"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70</w:t>
            </w:r>
            <w:r w:rsidR="00075E78" w:rsidRPr="005933AA">
              <w:rPr>
                <w:rFonts w:asciiTheme="minorEastAsia" w:hAnsiTheme="minorEastAsia" w:hint="eastAsia"/>
                <w:sz w:val="24"/>
                <w:szCs w:val="24"/>
              </w:rPr>
              <w:t>件</w:t>
            </w:r>
          </w:p>
        </w:tc>
        <w:tc>
          <w:tcPr>
            <w:tcW w:w="1430" w:type="dxa"/>
            <w:shd w:val="clear" w:color="auto" w:fill="auto"/>
          </w:tcPr>
          <w:p w:rsidR="00075E78" w:rsidRPr="005933AA" w:rsidRDefault="00355BA3" w:rsidP="002379C1">
            <w:pPr>
              <w:spacing w:line="400" w:lineRule="exact"/>
              <w:jc w:val="center"/>
              <w:rPr>
                <w:rFonts w:asciiTheme="minorEastAsia" w:hAnsiTheme="minorEastAsia"/>
                <w:sz w:val="24"/>
                <w:szCs w:val="24"/>
              </w:rPr>
            </w:pPr>
            <w:r w:rsidRPr="005933AA">
              <w:rPr>
                <w:rFonts w:asciiTheme="minorEastAsia" w:hAnsiTheme="minorEastAsia" w:hint="eastAsia"/>
                <w:sz w:val="24"/>
                <w:szCs w:val="24"/>
              </w:rPr>
              <w:t>5</w:t>
            </w:r>
            <w:r w:rsidR="001A762D" w:rsidRPr="005933AA">
              <w:rPr>
                <w:rFonts w:asciiTheme="minorEastAsia" w:hAnsiTheme="minorEastAsia" w:hint="eastAsia"/>
                <w:sz w:val="24"/>
                <w:szCs w:val="24"/>
              </w:rPr>
              <w:t>9</w:t>
            </w:r>
            <w:r w:rsidR="00075E78" w:rsidRPr="005933AA">
              <w:rPr>
                <w:rFonts w:asciiTheme="minorEastAsia" w:hAnsiTheme="minorEastAsia" w:hint="eastAsia"/>
                <w:sz w:val="24"/>
                <w:szCs w:val="24"/>
              </w:rPr>
              <w:t>件</w:t>
            </w:r>
          </w:p>
        </w:tc>
      </w:tr>
    </w:tbl>
    <w:p w:rsidR="00075E78" w:rsidRPr="005933AA" w:rsidRDefault="005933AA" w:rsidP="005933AA">
      <w:pPr>
        <w:ind w:firstLineChars="200" w:firstLine="485"/>
        <w:rPr>
          <w:rFonts w:asciiTheme="minorEastAsia" w:hAnsiTheme="minorEastAsia"/>
          <w:sz w:val="24"/>
          <w:szCs w:val="24"/>
        </w:rPr>
      </w:pPr>
      <w:r w:rsidRPr="005933AA">
        <w:rPr>
          <w:rFonts w:asciiTheme="minorEastAsia" w:hAnsiTheme="minorEastAsia" w:hint="eastAsia"/>
          <w:sz w:val="24"/>
          <w:szCs w:val="24"/>
        </w:rPr>
        <w:t>※１事業で複数の地目が存在する場合あり</w:t>
      </w:r>
    </w:p>
    <w:p w:rsidR="00C32F5E" w:rsidRPr="00075E78" w:rsidRDefault="00075E78" w:rsidP="005F06EE">
      <w:pPr>
        <w:ind w:firstLineChars="100" w:firstLine="243"/>
        <w:rPr>
          <w:rFonts w:asciiTheme="minorEastAsia" w:hAnsiTheme="minorEastAsia"/>
          <w:color w:val="000000" w:themeColor="text1"/>
          <w:sz w:val="24"/>
          <w:szCs w:val="24"/>
        </w:rPr>
      </w:pPr>
      <w:r w:rsidRPr="00E21F04">
        <w:rPr>
          <w:rFonts w:asciiTheme="majorEastAsia" w:eastAsiaTheme="majorEastAsia" w:hAnsiTheme="majorEastAsia" w:hint="eastAsia"/>
          <w:color w:val="000000" w:themeColor="text1"/>
          <w:sz w:val="24"/>
          <w:szCs w:val="24"/>
        </w:rPr>
        <w:t>不適切案件及び地域住民等からの相談件数（H29.7～</w:t>
      </w:r>
      <w:r w:rsidR="00355BA3">
        <w:rPr>
          <w:rFonts w:asciiTheme="majorEastAsia" w:eastAsiaTheme="majorEastAsia" w:hAnsiTheme="majorEastAsia" w:hint="eastAsia"/>
          <w:color w:val="000000" w:themeColor="text1"/>
          <w:sz w:val="24"/>
          <w:szCs w:val="24"/>
        </w:rPr>
        <w:t>R3.9</w:t>
      </w:r>
      <w:r w:rsidRPr="00E21F04">
        <w:rPr>
          <w:rFonts w:asciiTheme="majorEastAsia" w:eastAsiaTheme="majorEastAsia" w:hAnsiTheme="majorEastAsia" w:hint="eastAsia"/>
          <w:color w:val="000000" w:themeColor="text1"/>
          <w:sz w:val="24"/>
          <w:szCs w:val="24"/>
        </w:rPr>
        <w:t>）</w:t>
      </w:r>
    </w:p>
    <w:tbl>
      <w:tblPr>
        <w:tblStyle w:val="4-1"/>
        <w:tblW w:w="8882" w:type="dxa"/>
        <w:tblInd w:w="201" w:type="dxa"/>
        <w:tblLook w:val="04A0" w:firstRow="1" w:lastRow="0" w:firstColumn="1" w:lastColumn="0" w:noHBand="0" w:noVBand="1"/>
      </w:tblPr>
      <w:tblGrid>
        <w:gridCol w:w="333"/>
        <w:gridCol w:w="6837"/>
        <w:gridCol w:w="11"/>
        <w:gridCol w:w="1690"/>
        <w:gridCol w:w="11"/>
      </w:tblGrid>
      <w:tr w:rsidR="00C32F5E" w:rsidTr="00E2594E">
        <w:trPr>
          <w:gridAfter w:val="1"/>
          <w:cnfStyle w:val="100000000000" w:firstRow="1" w:lastRow="0" w:firstColumn="0" w:lastColumn="0" w:oddVBand="0" w:evenVBand="0" w:oddHBand="0"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7170" w:type="dxa"/>
            <w:gridSpan w:val="2"/>
            <w:tcBorders>
              <w:top w:val="single" w:sz="12" w:space="0" w:color="auto"/>
              <w:left w:val="single" w:sz="12" w:space="0" w:color="auto"/>
              <w:bottom w:val="single" w:sz="4" w:space="0" w:color="auto"/>
              <w:right w:val="single" w:sz="12" w:space="0" w:color="auto"/>
            </w:tcBorders>
          </w:tcPr>
          <w:p w:rsidR="00C32F5E" w:rsidRPr="00A05F6F" w:rsidRDefault="00C32F5E" w:rsidP="00E2594E">
            <w:pPr>
              <w:rPr>
                <w:rFonts w:ascii="HG丸ｺﾞｼｯｸM-PRO" w:eastAsia="HG丸ｺﾞｼｯｸM-PRO" w:hAnsi="HG丸ｺﾞｼｯｸM-PRO"/>
                <w:color w:val="auto"/>
                <w:sz w:val="24"/>
                <w:szCs w:val="24"/>
              </w:rPr>
            </w:pPr>
            <w:r w:rsidRPr="00A05F6F">
              <w:rPr>
                <w:rFonts w:ascii="HG丸ｺﾞｼｯｸM-PRO" w:eastAsia="HG丸ｺﾞｼｯｸM-PRO" w:hAnsi="HG丸ｺﾞｼｯｸM-PRO" w:hint="eastAsia"/>
                <w:color w:val="auto"/>
                <w:sz w:val="24"/>
                <w:szCs w:val="24"/>
              </w:rPr>
              <w:t>不適切案件</w:t>
            </w:r>
          </w:p>
        </w:tc>
        <w:tc>
          <w:tcPr>
            <w:tcW w:w="1701" w:type="dxa"/>
            <w:gridSpan w:val="2"/>
            <w:tcBorders>
              <w:top w:val="single" w:sz="12" w:space="0" w:color="auto"/>
              <w:left w:val="single" w:sz="12" w:space="0" w:color="auto"/>
              <w:bottom w:val="single" w:sz="4" w:space="0" w:color="auto"/>
              <w:right w:val="single" w:sz="12" w:space="0" w:color="auto"/>
            </w:tcBorders>
          </w:tcPr>
          <w:p w:rsidR="00C32F5E" w:rsidRPr="00A05F6F" w:rsidRDefault="00E04FEF" w:rsidP="00E2594E">
            <w:pPr>
              <w:wordWrap w:val="0"/>
              <w:jc w:val="right"/>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4"/>
                <w:szCs w:val="24"/>
              </w:rPr>
            </w:pPr>
            <w:r w:rsidRPr="00E04FEF">
              <w:rPr>
                <w:rFonts w:ascii="HG丸ｺﾞｼｯｸM-PRO" w:eastAsia="HG丸ｺﾞｼｯｸM-PRO" w:hAnsi="HG丸ｺﾞｼｯｸM-PRO" w:hint="eastAsia"/>
                <w:color w:val="auto"/>
                <w:sz w:val="24"/>
                <w:szCs w:val="24"/>
              </w:rPr>
              <w:t>０</w:t>
            </w:r>
            <w:r w:rsidR="00C32F5E" w:rsidRPr="00A05F6F">
              <w:rPr>
                <w:rFonts w:ascii="HG丸ｺﾞｼｯｸM-PRO" w:eastAsia="HG丸ｺﾞｼｯｸM-PRO" w:hAnsi="HG丸ｺﾞｼｯｸM-PRO" w:hint="eastAsia"/>
                <w:color w:val="auto"/>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7170" w:type="dxa"/>
            <w:gridSpan w:val="2"/>
            <w:tcBorders>
              <w:top w:val="single" w:sz="4" w:space="0" w:color="auto"/>
              <w:left w:val="single" w:sz="12" w:space="0" w:color="auto"/>
              <w:bottom w:val="single" w:sz="4" w:space="0" w:color="auto"/>
              <w:right w:val="single" w:sz="12" w:space="0" w:color="auto"/>
            </w:tcBorders>
          </w:tcPr>
          <w:p w:rsidR="00C32F5E" w:rsidRPr="00A05F6F" w:rsidRDefault="00C32F5E" w:rsidP="00E2594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地域住民等からの相談件数</w:t>
            </w:r>
          </w:p>
        </w:tc>
        <w:tc>
          <w:tcPr>
            <w:tcW w:w="1701" w:type="dxa"/>
            <w:gridSpan w:val="2"/>
            <w:tcBorders>
              <w:top w:val="single" w:sz="4" w:space="0" w:color="auto"/>
              <w:left w:val="single" w:sz="12" w:space="0" w:color="auto"/>
              <w:bottom w:val="single" w:sz="4" w:space="0" w:color="auto"/>
              <w:right w:val="single" w:sz="12" w:space="0" w:color="auto"/>
            </w:tcBorders>
          </w:tcPr>
          <w:p w:rsidR="00C32F5E" w:rsidRPr="00A05F6F" w:rsidRDefault="0049617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406</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val="restart"/>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single" w:sz="4"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排水の問題</w:t>
            </w:r>
          </w:p>
        </w:tc>
        <w:tc>
          <w:tcPr>
            <w:tcW w:w="1701" w:type="dxa"/>
            <w:gridSpan w:val="2"/>
            <w:tcBorders>
              <w:top w:val="single" w:sz="4"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41</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地域住民への説明がない、または不十分</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６5</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太陽光発電施設の設置に対する不安の相談</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C32F5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５８</w:t>
            </w:r>
            <w:r w:rsidRPr="00A05F6F">
              <w:rPr>
                <w:rFonts w:ascii="HG丸ｺﾞｼｯｸM-PRO" w:eastAsia="HG丸ｺﾞｼｯｸM-PRO" w:hAnsi="HG丸ｺﾞｼｯｸM-PRO" w:hint="eastAsia"/>
                <w:sz w:val="24"/>
                <w:szCs w:val="24"/>
              </w:rPr>
              <w:t>件</w:t>
            </w:r>
            <w:r>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開発を中止させることはできないか</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３4</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雑草の繁茂</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00C32F5E">
              <w:rPr>
                <w:rFonts w:ascii="HG丸ｺﾞｼｯｸM-PRO" w:eastAsia="HG丸ｺﾞｼｯｸM-PRO" w:hAnsi="HG丸ｺﾞｼｯｸM-PRO" w:hint="eastAsia"/>
                <w:sz w:val="24"/>
                <w:szCs w:val="24"/>
              </w:rPr>
              <w:t>０</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県ガイドラインの内容に関する質問</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C32F5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A05F6F">
              <w:rPr>
                <w:rFonts w:ascii="HG丸ｺﾞｼｯｸM-PRO" w:eastAsia="HG丸ｺﾞｼｯｸM-PRO" w:hAnsi="HG丸ｺﾞｼｯｸM-PRO" w:hint="eastAsia"/>
                <w:sz w:val="24"/>
                <w:szCs w:val="24"/>
              </w:rPr>
              <w:t>件</w:t>
            </w:r>
            <w:r>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dashSmallGap" w:sz="12"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法令・条例の手続きに関する相談</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３5</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太陽光パネルからの反射光に関する相談</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太陽光発電設備の損壊等に関する相談</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C32F5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A05F6F">
              <w:rPr>
                <w:rFonts w:ascii="HG丸ｺﾞｼｯｸM-PRO" w:eastAsia="HG丸ｺﾞｼｯｸM-PRO" w:hAnsi="HG丸ｺﾞｼｯｸM-PRO" w:hint="eastAsia"/>
                <w:sz w:val="24"/>
                <w:szCs w:val="24"/>
              </w:rPr>
              <w:t>件</w:t>
            </w:r>
            <w:r>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標識、柵・塀等の未設置に関する苦情</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49617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12</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施工に対する苦情</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49617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４9</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太陽光パネルの架台が簡易なことに対する危惧</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C32F5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A05F6F">
              <w:rPr>
                <w:rFonts w:ascii="HG丸ｺﾞｼｯｸM-PRO" w:eastAsia="HG丸ｺﾞｼｯｸM-PRO" w:hAnsi="HG丸ｺﾞｼｯｸM-PRO" w:hint="eastAsia"/>
                <w:sz w:val="24"/>
                <w:szCs w:val="24"/>
              </w:rPr>
              <w:t>件</w:t>
            </w:r>
            <w:r>
              <w:rPr>
                <w:rFonts w:ascii="HG丸ｺﾞｼｯｸM-PRO" w:eastAsia="HG丸ｺﾞｼｯｸM-PRO" w:hAnsi="HG丸ｺﾞｼｯｸM-PRO" w:hint="eastAsia"/>
                <w:sz w:val="24"/>
                <w:szCs w:val="24"/>
              </w:rPr>
              <w:t xml:space="preserve">　</w:t>
            </w:r>
          </w:p>
        </w:tc>
      </w:tr>
      <w:tr w:rsidR="00C32F5E" w:rsidTr="00E2594E">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4" w:space="0" w:color="auto"/>
            </w:tcBorders>
            <w:shd w:val="clear" w:color="auto" w:fill="DBE5F1" w:themeFill="accent1" w:themeFillTint="33"/>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dashSmallGap" w:sz="12" w:space="0" w:color="auto"/>
              <w:right w:val="single" w:sz="12" w:space="0" w:color="auto"/>
            </w:tcBorders>
          </w:tcPr>
          <w:p w:rsidR="00C32F5E" w:rsidRPr="00A05F6F" w:rsidRDefault="00C32F5E" w:rsidP="00E2594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事業廃止後に太陽光発電施設が適切に撤去されるかに関する危惧</w:t>
            </w:r>
          </w:p>
        </w:tc>
        <w:tc>
          <w:tcPr>
            <w:tcW w:w="1701" w:type="dxa"/>
            <w:gridSpan w:val="2"/>
            <w:tcBorders>
              <w:top w:val="dashSmallGap" w:sz="12" w:space="0" w:color="auto"/>
              <w:left w:val="single" w:sz="12" w:space="0" w:color="auto"/>
              <w:bottom w:val="dashSmallGap" w:sz="12" w:space="0" w:color="auto"/>
              <w:right w:val="single" w:sz="12" w:space="0" w:color="auto"/>
            </w:tcBorders>
          </w:tcPr>
          <w:p w:rsidR="00C32F5E" w:rsidRPr="00A05F6F" w:rsidRDefault="00C32F5E" w:rsidP="00E2594E">
            <w:pPr>
              <w:wordWrap w:val="0"/>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A05F6F">
              <w:rPr>
                <w:rFonts w:ascii="HG丸ｺﾞｼｯｸM-PRO" w:eastAsia="HG丸ｺﾞｼｯｸM-PRO" w:hAnsi="HG丸ｺﾞｼｯｸM-PRO" w:hint="eastAsia"/>
                <w:sz w:val="24"/>
                <w:szCs w:val="24"/>
              </w:rPr>
              <w:t>件</w:t>
            </w:r>
            <w:r>
              <w:rPr>
                <w:rFonts w:ascii="HG丸ｺﾞｼｯｸM-PRO" w:eastAsia="HG丸ｺﾞｼｯｸM-PRO" w:hAnsi="HG丸ｺﾞｼｯｸM-PRO" w:hint="eastAsia"/>
                <w:sz w:val="24"/>
                <w:szCs w:val="24"/>
              </w:rPr>
              <w:t xml:space="preserve">　</w:t>
            </w:r>
          </w:p>
        </w:tc>
      </w:tr>
      <w:tr w:rsidR="00C32F5E" w:rsidTr="00E2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dxa"/>
            <w:vMerge/>
            <w:tcBorders>
              <w:top w:val="single" w:sz="4" w:space="0" w:color="auto"/>
              <w:left w:val="single" w:sz="12" w:space="0" w:color="auto"/>
              <w:bottom w:val="single" w:sz="12" w:space="0" w:color="auto"/>
            </w:tcBorders>
          </w:tcPr>
          <w:p w:rsidR="00C32F5E" w:rsidRPr="00A05F6F" w:rsidRDefault="00C32F5E" w:rsidP="00E2594E">
            <w:pPr>
              <w:rPr>
                <w:rFonts w:ascii="HG丸ｺﾞｼｯｸM-PRO" w:eastAsia="HG丸ｺﾞｼｯｸM-PRO" w:hAnsi="HG丸ｺﾞｼｯｸM-PRO"/>
                <w:sz w:val="24"/>
                <w:szCs w:val="24"/>
              </w:rPr>
            </w:pPr>
          </w:p>
        </w:tc>
        <w:tc>
          <w:tcPr>
            <w:tcW w:w="6848" w:type="dxa"/>
            <w:gridSpan w:val="2"/>
            <w:tcBorders>
              <w:top w:val="dashSmallGap" w:sz="12" w:space="0" w:color="auto"/>
              <w:bottom w:val="single" w:sz="12" w:space="0" w:color="auto"/>
              <w:right w:val="single" w:sz="12" w:space="0" w:color="auto"/>
            </w:tcBorders>
          </w:tcPr>
          <w:p w:rsidR="00C32F5E" w:rsidRPr="00A05F6F" w:rsidRDefault="00C32F5E" w:rsidP="00E2594E">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szCs w:val="24"/>
              </w:rPr>
            </w:pPr>
            <w:r w:rsidRPr="00A05F6F">
              <w:rPr>
                <w:rFonts w:ascii="HG丸ｺﾞｼｯｸM-PRO" w:eastAsia="HG丸ｺﾞｼｯｸM-PRO" w:hAnsi="HG丸ｺﾞｼｯｸM-PRO" w:hint="eastAsia"/>
                <w:sz w:val="22"/>
                <w:szCs w:val="24"/>
              </w:rPr>
              <w:t>その他</w:t>
            </w:r>
          </w:p>
        </w:tc>
        <w:tc>
          <w:tcPr>
            <w:tcW w:w="1701" w:type="dxa"/>
            <w:gridSpan w:val="2"/>
            <w:tcBorders>
              <w:top w:val="dashSmallGap" w:sz="12" w:space="0" w:color="auto"/>
              <w:left w:val="single" w:sz="12" w:space="0" w:color="auto"/>
              <w:bottom w:val="single" w:sz="12" w:space="0" w:color="auto"/>
              <w:right w:val="single" w:sz="12" w:space="0" w:color="auto"/>
            </w:tcBorders>
          </w:tcPr>
          <w:p w:rsidR="00C32F5E" w:rsidRPr="00A05F6F" w:rsidRDefault="0049617E" w:rsidP="00E2594E">
            <w:pPr>
              <w:wordWrap w:val="0"/>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４9</w:t>
            </w:r>
            <w:r w:rsidR="00C32F5E" w:rsidRPr="00A05F6F">
              <w:rPr>
                <w:rFonts w:ascii="HG丸ｺﾞｼｯｸM-PRO" w:eastAsia="HG丸ｺﾞｼｯｸM-PRO" w:hAnsi="HG丸ｺﾞｼｯｸM-PRO" w:hint="eastAsia"/>
                <w:sz w:val="24"/>
                <w:szCs w:val="24"/>
              </w:rPr>
              <w:t>件</w:t>
            </w:r>
            <w:r w:rsidR="00C32F5E">
              <w:rPr>
                <w:rFonts w:ascii="HG丸ｺﾞｼｯｸM-PRO" w:eastAsia="HG丸ｺﾞｼｯｸM-PRO" w:hAnsi="HG丸ｺﾞｼｯｸM-PRO" w:hint="eastAsia"/>
                <w:sz w:val="24"/>
                <w:szCs w:val="24"/>
              </w:rPr>
              <w:t xml:space="preserve">　</w:t>
            </w:r>
          </w:p>
        </w:tc>
      </w:tr>
    </w:tbl>
    <w:p w:rsidR="00C32F5E" w:rsidRPr="00E21F04" w:rsidRDefault="00261F68" w:rsidP="00C32F5E">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＜参考＞三重県内の</w:t>
      </w:r>
      <w:r w:rsidR="00C32F5E" w:rsidRPr="00E21F04">
        <w:rPr>
          <w:rFonts w:asciiTheme="majorEastAsia" w:eastAsiaTheme="majorEastAsia" w:hAnsiTheme="majorEastAsia" w:cs="Times New Roman" w:hint="eastAsia"/>
          <w:sz w:val="24"/>
          <w:szCs w:val="20"/>
        </w:rPr>
        <w:t>条例、ガイドライン等</w:t>
      </w:r>
      <w:r w:rsidR="00D417DE">
        <w:rPr>
          <w:rFonts w:asciiTheme="majorEastAsia" w:eastAsiaTheme="majorEastAsia" w:hAnsiTheme="majorEastAsia" w:cs="Times New Roman" w:hint="eastAsia"/>
          <w:sz w:val="24"/>
          <w:szCs w:val="20"/>
        </w:rPr>
        <w:t>を策定している自治体</w:t>
      </w:r>
    </w:p>
    <w:p w:rsidR="00C32F5E" w:rsidRPr="00E21F04" w:rsidRDefault="00C32F5E" w:rsidP="00C32F5E">
      <w:pPr>
        <w:spacing w:line="460" w:lineRule="exact"/>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伊賀市 「</w:t>
      </w:r>
      <w:r w:rsidRPr="00E21F04">
        <w:rPr>
          <w:rFonts w:asciiTheme="minorEastAsia" w:hAnsiTheme="minorEastAsia" w:hint="eastAsia"/>
          <w:sz w:val="24"/>
          <w:szCs w:val="24"/>
        </w:rPr>
        <w:t>伊賀市太陽光発電設備に関する指導要綱」　　　　　　　 H28. 3</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大台町 「太陽光発電施設の設置に関するガイドライン」　 　　　　H29. 4</w:t>
      </w:r>
    </w:p>
    <w:p w:rsidR="00C32F5E" w:rsidRPr="00E21F04" w:rsidRDefault="00C32F5E" w:rsidP="00C32F5E">
      <w:pPr>
        <w:ind w:firstLineChars="100" w:firstLine="243"/>
        <w:rPr>
          <w:rFonts w:asciiTheme="minorEastAsia" w:hAnsiTheme="minorEastAsia" w:cs="Times New Roman"/>
          <w:sz w:val="24"/>
          <w:szCs w:val="20"/>
        </w:rPr>
      </w:pPr>
      <w:r w:rsidRPr="00E21F04">
        <w:rPr>
          <w:rFonts w:asciiTheme="minorEastAsia" w:hAnsiTheme="minorEastAsia" w:cs="Times New Roman" w:hint="eastAsia"/>
          <w:sz w:val="24"/>
          <w:szCs w:val="20"/>
        </w:rPr>
        <w:t>志摩市 「志摩市における再生可能エネルギー発電設備の設置と     H29. 7</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自然環境等の保全との調和に関する条例」　　　　　　　 </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sz w:val="24"/>
          <w:szCs w:val="20"/>
        </w:rPr>
        <w:t xml:space="preserve">    </w:t>
      </w:r>
      <w:r w:rsidRPr="00E21F04">
        <w:rPr>
          <w:rFonts w:asciiTheme="minorEastAsia" w:hAnsiTheme="minorEastAsia" w:cs="Times New Roman" w:hint="eastAsia"/>
          <w:sz w:val="24"/>
          <w:szCs w:val="20"/>
        </w:rPr>
        <w:t xml:space="preserve">     「小規模な太陽光発電設備設置事業に関するガイドライン」　H29.12</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伊勢市 「太陽光発電施設の設置に関する景観形成ガイドライン」　　H29.11</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sz w:val="24"/>
          <w:szCs w:val="20"/>
        </w:rPr>
        <w:t xml:space="preserve">  </w:t>
      </w:r>
      <w:r w:rsidRPr="00E21F04">
        <w:rPr>
          <w:rFonts w:asciiTheme="minorEastAsia" w:hAnsiTheme="minorEastAsia" w:cs="Times New Roman" w:hint="eastAsia"/>
          <w:sz w:val="24"/>
          <w:szCs w:val="20"/>
        </w:rPr>
        <w:t>四日市市 「四日市市太陽光発電施設設置ガイドライン」　         H30. 4</w:t>
      </w:r>
    </w:p>
    <w:p w:rsidR="00C32F5E" w:rsidRPr="00E21F04" w:rsidRDefault="00C32F5E" w:rsidP="00C32F5E">
      <w:pPr>
        <w:ind w:firstLineChars="100" w:firstLine="243"/>
        <w:rPr>
          <w:rFonts w:asciiTheme="minorEastAsia" w:hAnsiTheme="minorEastAsia" w:cs="Times New Roman"/>
          <w:sz w:val="24"/>
          <w:szCs w:val="20"/>
        </w:rPr>
      </w:pPr>
      <w:r w:rsidRPr="00E21F04">
        <w:rPr>
          <w:rFonts w:asciiTheme="minorEastAsia" w:hAnsiTheme="minorEastAsia" w:cs="Times New Roman" w:hint="eastAsia"/>
          <w:sz w:val="24"/>
          <w:szCs w:val="20"/>
        </w:rPr>
        <w:t>鳥羽市 「鳥羽市における再生可能エネルギー発電事業と</w:t>
      </w:r>
    </w:p>
    <w:p w:rsidR="00C32F5E" w:rsidRPr="00E21F04" w:rsidRDefault="00C32F5E" w:rsidP="00C32F5E">
      <w:pPr>
        <w:ind w:leftChars="50" w:left="106" w:firstLineChars="500" w:firstLine="1213"/>
        <w:rPr>
          <w:rFonts w:asciiTheme="minorEastAsia" w:hAnsiTheme="minorEastAsia" w:cs="Times New Roman"/>
          <w:sz w:val="24"/>
          <w:szCs w:val="20"/>
        </w:rPr>
      </w:pPr>
      <w:r w:rsidRPr="00E21F04">
        <w:rPr>
          <w:rFonts w:asciiTheme="minorEastAsia" w:hAnsiTheme="minorEastAsia" w:cs="Times New Roman" w:hint="eastAsia"/>
          <w:sz w:val="24"/>
          <w:szCs w:val="20"/>
        </w:rPr>
        <w:t>自然環境等の保全との調和に関する条例」　　　　　     H30. 4</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御浜町 「御浜町太陽光発電設備の設置に関する指導要綱」         H30.11</w:t>
      </w:r>
    </w:p>
    <w:p w:rsidR="00C32F5E" w:rsidRPr="00E21F04" w:rsidRDefault="00C32F5E" w:rsidP="00C32F5E">
      <w:pPr>
        <w:rPr>
          <w:rFonts w:asciiTheme="minorEastAsia" w:hAnsiTheme="minorEastAsia" w:cs="Times New Roman"/>
          <w:sz w:val="24"/>
          <w:szCs w:val="20"/>
        </w:rPr>
      </w:pPr>
      <w:r w:rsidRPr="00E21F04">
        <w:rPr>
          <w:rFonts w:asciiTheme="minorEastAsia" w:hAnsiTheme="minorEastAsia" w:cs="Times New Roman" w:hint="eastAsia"/>
          <w:sz w:val="24"/>
          <w:szCs w:val="20"/>
        </w:rPr>
        <w:t xml:space="preserve">　熊野市 「熊野市小規模太陽光発電施設の設置に関する             H31. 1</w:t>
      </w:r>
    </w:p>
    <w:p w:rsidR="00C32F5E" w:rsidRDefault="00C32F5E" w:rsidP="00C32F5E">
      <w:pPr>
        <w:ind w:firstLineChars="550" w:firstLine="1334"/>
        <w:rPr>
          <w:rFonts w:asciiTheme="minorEastAsia" w:hAnsiTheme="minorEastAsia" w:cs="Times New Roman"/>
          <w:sz w:val="24"/>
          <w:szCs w:val="20"/>
        </w:rPr>
      </w:pPr>
      <w:r w:rsidRPr="00E21F04">
        <w:rPr>
          <w:rFonts w:asciiTheme="minorEastAsia" w:hAnsiTheme="minorEastAsia" w:cs="Times New Roman" w:hint="eastAsia"/>
          <w:sz w:val="24"/>
          <w:szCs w:val="20"/>
        </w:rPr>
        <w:t>ガイドライン」</w:t>
      </w:r>
    </w:p>
    <w:p w:rsidR="00C32F5E" w:rsidRDefault="00C32F5E" w:rsidP="00C32F5E">
      <w:pPr>
        <w:ind w:left="1213" w:hangingChars="500" w:hanging="1213"/>
        <w:rPr>
          <w:rFonts w:asciiTheme="minorEastAsia" w:hAnsiTheme="minorEastAsia" w:cs="Times New Roman"/>
          <w:sz w:val="24"/>
          <w:szCs w:val="20"/>
        </w:rPr>
      </w:pPr>
      <w:r>
        <w:rPr>
          <w:rFonts w:asciiTheme="minorEastAsia" w:hAnsiTheme="minorEastAsia" w:cs="Times New Roman" w:hint="eastAsia"/>
          <w:sz w:val="24"/>
          <w:szCs w:val="20"/>
        </w:rPr>
        <w:t xml:space="preserve">　南伊勢町</w:t>
      </w:r>
      <w:r w:rsidRPr="00E21F04">
        <w:rPr>
          <w:rFonts w:asciiTheme="minorEastAsia" w:hAnsiTheme="minorEastAsia" w:cs="Times New Roman" w:hint="eastAsia"/>
          <w:sz w:val="24"/>
          <w:szCs w:val="20"/>
        </w:rPr>
        <w:t xml:space="preserve"> 「</w:t>
      </w:r>
      <w:r>
        <w:rPr>
          <w:rFonts w:asciiTheme="minorEastAsia" w:hAnsiTheme="minorEastAsia" w:cs="Times New Roman" w:hint="eastAsia"/>
          <w:sz w:val="24"/>
          <w:szCs w:val="20"/>
        </w:rPr>
        <w:t>南伊勢町自然環境等と再生可能エネルギー発電事業　　 R</w:t>
      </w:r>
      <w:r>
        <w:rPr>
          <w:rFonts w:asciiTheme="minorEastAsia" w:hAnsiTheme="minorEastAsia" w:cs="Times New Roman"/>
          <w:sz w:val="24"/>
          <w:szCs w:val="20"/>
        </w:rPr>
        <w:t>2.3</w:t>
      </w:r>
      <w:r>
        <w:rPr>
          <w:rFonts w:asciiTheme="minorEastAsia" w:hAnsiTheme="minorEastAsia" w:cs="Times New Roman"/>
          <w:sz w:val="24"/>
          <w:szCs w:val="20"/>
        </w:rPr>
        <w:br/>
      </w:r>
      <w:r>
        <w:rPr>
          <w:rFonts w:asciiTheme="minorEastAsia" w:hAnsiTheme="minorEastAsia" w:cs="Times New Roman" w:hint="eastAsia"/>
          <w:sz w:val="24"/>
          <w:szCs w:val="20"/>
        </w:rPr>
        <w:t>との調和に関する条例」</w:t>
      </w:r>
    </w:p>
    <w:p w:rsidR="00C32F5E" w:rsidRDefault="00C32F5E" w:rsidP="00C32F5E">
      <w:pPr>
        <w:ind w:left="1213" w:hangingChars="500" w:hanging="1213"/>
        <w:rPr>
          <w:rFonts w:asciiTheme="minorEastAsia" w:hAnsiTheme="minorEastAsia" w:cs="Times New Roman"/>
          <w:sz w:val="24"/>
          <w:szCs w:val="20"/>
        </w:rPr>
      </w:pPr>
      <w:r>
        <w:rPr>
          <w:rFonts w:asciiTheme="minorEastAsia" w:hAnsiTheme="minorEastAsia" w:cs="Times New Roman" w:hint="eastAsia"/>
          <w:sz w:val="24"/>
          <w:szCs w:val="20"/>
        </w:rPr>
        <w:t xml:space="preserve">　名張市</w:t>
      </w:r>
      <w:r w:rsidRPr="00E21F04">
        <w:rPr>
          <w:rFonts w:asciiTheme="minorEastAsia" w:hAnsiTheme="minorEastAsia" w:cs="Times New Roman" w:hint="eastAsia"/>
          <w:sz w:val="24"/>
          <w:szCs w:val="20"/>
        </w:rPr>
        <w:t xml:space="preserve"> 「</w:t>
      </w:r>
      <w:r>
        <w:rPr>
          <w:rFonts w:asciiTheme="minorEastAsia" w:hAnsiTheme="minorEastAsia" w:cs="Times New Roman" w:hint="eastAsia"/>
          <w:sz w:val="24"/>
          <w:szCs w:val="20"/>
        </w:rPr>
        <w:t>名張市太陽光発電設備の設置に係る手続きに関する条例」 R</w:t>
      </w:r>
      <w:r>
        <w:rPr>
          <w:rFonts w:asciiTheme="minorEastAsia" w:hAnsiTheme="minorEastAsia" w:cs="Times New Roman"/>
          <w:sz w:val="24"/>
          <w:szCs w:val="20"/>
        </w:rPr>
        <w:t>2.</w:t>
      </w:r>
      <w:r>
        <w:rPr>
          <w:rFonts w:asciiTheme="minorEastAsia" w:hAnsiTheme="minorEastAsia" w:cs="Times New Roman" w:hint="eastAsia"/>
          <w:sz w:val="24"/>
          <w:szCs w:val="20"/>
        </w:rPr>
        <w:t>4</w:t>
      </w:r>
      <w:r>
        <w:rPr>
          <w:rFonts w:asciiTheme="minorEastAsia" w:hAnsiTheme="minorEastAsia" w:cs="Times New Roman"/>
          <w:sz w:val="24"/>
          <w:szCs w:val="20"/>
        </w:rPr>
        <w:t xml:space="preserve"> </w:t>
      </w:r>
    </w:p>
    <w:p w:rsidR="00865210" w:rsidRDefault="00865210" w:rsidP="00860B23">
      <w:pPr>
        <w:ind w:leftChars="286" w:left="608" w:firstLineChars="100" w:firstLine="203"/>
        <w:rPr>
          <w:rFonts w:ascii="ＭＳ ゴシック" w:eastAsia="ＭＳ ゴシック" w:hAnsi="ＭＳ ゴシック"/>
          <w:color w:val="FF0000"/>
          <w:sz w:val="20"/>
          <w:szCs w:val="20"/>
        </w:rPr>
      </w:pPr>
    </w:p>
    <w:p w:rsidR="00865210" w:rsidRDefault="00865210" w:rsidP="00860B23">
      <w:pPr>
        <w:ind w:leftChars="286" w:left="608" w:firstLineChars="100" w:firstLine="203"/>
        <w:rPr>
          <w:rFonts w:ascii="ＭＳ ゴシック" w:eastAsia="ＭＳ ゴシック" w:hAnsi="ＭＳ ゴシック"/>
          <w:color w:val="FF0000"/>
          <w:sz w:val="20"/>
          <w:szCs w:val="20"/>
        </w:rPr>
      </w:pPr>
    </w:p>
    <w:p w:rsidR="00F62853" w:rsidRPr="00F62853" w:rsidRDefault="00865210" w:rsidP="00F62853">
      <w:pPr>
        <w:ind w:firstLineChars="100" w:firstLine="243"/>
        <w:rPr>
          <w:rFonts w:asciiTheme="majorEastAsia" w:eastAsiaTheme="majorEastAsia" w:hAnsiTheme="majorEastAsia"/>
          <w:color w:val="000000" w:themeColor="text1"/>
          <w:sz w:val="24"/>
          <w:szCs w:val="24"/>
        </w:rPr>
      </w:pPr>
      <w:r w:rsidRPr="00F62853">
        <w:rPr>
          <w:rFonts w:asciiTheme="majorEastAsia" w:eastAsiaTheme="majorEastAsia" w:hAnsiTheme="majorEastAsia" w:hint="eastAsia"/>
          <w:color w:val="000000" w:themeColor="text1"/>
          <w:sz w:val="24"/>
          <w:szCs w:val="24"/>
        </w:rPr>
        <w:t>イ</w:t>
      </w:r>
      <w:r w:rsidR="00F62853">
        <w:rPr>
          <w:rFonts w:asciiTheme="majorEastAsia" w:eastAsiaTheme="majorEastAsia" w:hAnsiTheme="majorEastAsia" w:hint="eastAsia"/>
          <w:color w:val="000000" w:themeColor="text1"/>
          <w:sz w:val="24"/>
          <w:szCs w:val="24"/>
        </w:rPr>
        <w:t xml:space="preserve">　水素サプライチェーンの社会実装</w:t>
      </w:r>
      <w:r w:rsidR="00ED5D1D">
        <w:rPr>
          <w:rFonts w:asciiTheme="majorEastAsia" w:eastAsiaTheme="majorEastAsia" w:hAnsiTheme="majorEastAsia" w:hint="eastAsia"/>
          <w:color w:val="000000" w:themeColor="text1"/>
          <w:sz w:val="24"/>
          <w:szCs w:val="24"/>
        </w:rPr>
        <w:t>の推進</w:t>
      </w:r>
    </w:p>
    <w:p w:rsidR="00F62853" w:rsidRPr="00F62853" w:rsidRDefault="00865210" w:rsidP="00F62853">
      <w:pPr>
        <w:ind w:leftChars="200" w:left="425"/>
        <w:rPr>
          <w:rFonts w:asciiTheme="minorEastAsia" w:hAnsiTheme="minorEastAsia"/>
          <w:color w:val="000000" w:themeColor="text1"/>
          <w:sz w:val="24"/>
          <w:szCs w:val="24"/>
        </w:rPr>
      </w:pPr>
      <w:r w:rsidRPr="00F62853">
        <w:rPr>
          <w:rFonts w:asciiTheme="minorEastAsia" w:hAnsiTheme="minorEastAsia" w:hint="eastAsia"/>
          <w:color w:val="000000" w:themeColor="text1"/>
          <w:sz w:val="24"/>
          <w:szCs w:val="24"/>
        </w:rPr>
        <w:t xml:space="preserve">　2050年のカーボンニュートラル達成に向け、中部圏における大規模水素サプライチェーンの社会実装を地元自治体や経済団体等が一体となって実施するため、岐阜県、愛知県、名古屋市、名古屋商工会議所、一般社団法人中部経済連合会、中部経済同友会及び中部圏水素利用協議会と「中部圏における大規模水素社会実装の実現に向けた包括連携協定」を、令和４年２月21日（月）に締結しました。</w:t>
      </w:r>
    </w:p>
    <w:p w:rsidR="00865210" w:rsidRPr="00F62853" w:rsidRDefault="00865210" w:rsidP="00F62853">
      <w:pPr>
        <w:ind w:leftChars="200" w:left="425" w:firstLineChars="100" w:firstLine="243"/>
        <w:rPr>
          <w:rFonts w:asciiTheme="minorEastAsia" w:hAnsiTheme="minorEastAsia"/>
          <w:color w:val="000000" w:themeColor="text1"/>
          <w:sz w:val="24"/>
          <w:szCs w:val="24"/>
        </w:rPr>
      </w:pPr>
      <w:r w:rsidRPr="00F62853">
        <w:rPr>
          <w:rFonts w:asciiTheme="minorEastAsia" w:hAnsiTheme="minorEastAsia" w:hint="eastAsia"/>
          <w:color w:val="000000" w:themeColor="text1"/>
          <w:sz w:val="24"/>
          <w:szCs w:val="24"/>
        </w:rPr>
        <w:t>また、この取組を推進するための「中部圏大規模水素サプライチェーン社会実装推進会議」を、同日付で設立しました。</w:t>
      </w:r>
    </w:p>
    <w:p w:rsidR="00865210" w:rsidRPr="00865210" w:rsidRDefault="00865210" w:rsidP="00865210">
      <w:pPr>
        <w:ind w:leftChars="200" w:left="425" w:firstLineChars="100" w:firstLine="243"/>
        <w:jc w:val="left"/>
        <w:rPr>
          <w:rFonts w:asciiTheme="minorEastAsia" w:eastAsia="ＭＳ 明朝" w:hAnsiTheme="minorEastAsia" w:cs="Times New Roman"/>
          <w:sz w:val="24"/>
          <w:szCs w:val="24"/>
        </w:rPr>
      </w:pPr>
      <w:r w:rsidRPr="00865210">
        <w:rPr>
          <w:rFonts w:asciiTheme="minorEastAsia" w:eastAsia="ＭＳ 明朝" w:hAnsiTheme="minorEastAsia" w:cs="Times New Roman" w:hint="eastAsia"/>
          <w:sz w:val="24"/>
          <w:szCs w:val="24"/>
        </w:rPr>
        <w:t>・会</w:t>
      </w:r>
      <w:r w:rsidR="00F62853">
        <w:rPr>
          <w:rFonts w:asciiTheme="minorEastAsia" w:eastAsia="ＭＳ 明朝" w:hAnsiTheme="minorEastAsia" w:cs="Times New Roman" w:hint="eastAsia"/>
          <w:sz w:val="24"/>
          <w:szCs w:val="24"/>
        </w:rPr>
        <w:t xml:space="preserve">　</w:t>
      </w:r>
      <w:r w:rsidRPr="00865210">
        <w:rPr>
          <w:rFonts w:asciiTheme="minorEastAsia" w:eastAsia="ＭＳ 明朝" w:hAnsiTheme="minorEastAsia" w:cs="Times New Roman" w:hint="eastAsia"/>
          <w:sz w:val="24"/>
          <w:szCs w:val="24"/>
        </w:rPr>
        <w:t>長：愛知県</w:t>
      </w:r>
    </w:p>
    <w:p w:rsidR="00865210" w:rsidRPr="00865210" w:rsidRDefault="00865210" w:rsidP="00865210">
      <w:pPr>
        <w:ind w:leftChars="200" w:left="425" w:firstLineChars="100" w:firstLine="243"/>
        <w:jc w:val="left"/>
        <w:rPr>
          <w:rFonts w:asciiTheme="minorEastAsia" w:eastAsia="ＭＳ 明朝" w:hAnsiTheme="minorEastAsia" w:cs="Times New Roman"/>
          <w:sz w:val="24"/>
          <w:szCs w:val="24"/>
        </w:rPr>
      </w:pPr>
      <w:r w:rsidRPr="00865210">
        <w:rPr>
          <w:rFonts w:asciiTheme="minorEastAsia" w:eastAsia="ＭＳ 明朝" w:hAnsiTheme="minorEastAsia" w:cs="Times New Roman" w:hint="eastAsia"/>
          <w:sz w:val="24"/>
          <w:szCs w:val="24"/>
        </w:rPr>
        <w:t>・副会長：中部圏水素利用協議会</w:t>
      </w:r>
    </w:p>
    <w:p w:rsidR="00865210" w:rsidRPr="00865210" w:rsidRDefault="00865210" w:rsidP="00865210">
      <w:pPr>
        <w:ind w:leftChars="200" w:left="425" w:firstLineChars="100" w:firstLine="243"/>
        <w:jc w:val="left"/>
        <w:rPr>
          <w:rFonts w:asciiTheme="minorEastAsia" w:eastAsia="ＭＳ 明朝" w:hAnsiTheme="minorEastAsia" w:cs="Times New Roman"/>
          <w:sz w:val="24"/>
          <w:szCs w:val="24"/>
        </w:rPr>
      </w:pPr>
      <w:r w:rsidRPr="00865210">
        <w:rPr>
          <w:rFonts w:asciiTheme="minorEastAsia" w:eastAsia="ＭＳ 明朝" w:hAnsiTheme="minorEastAsia" w:cs="Times New Roman" w:hint="eastAsia"/>
          <w:sz w:val="24"/>
          <w:szCs w:val="24"/>
        </w:rPr>
        <w:t>・参加団体（自治体）：岐阜県、愛知県、三重県、名古屋市</w:t>
      </w:r>
    </w:p>
    <w:p w:rsidR="00865210" w:rsidRPr="00865210" w:rsidRDefault="00865210" w:rsidP="00865210">
      <w:pPr>
        <w:ind w:leftChars="300" w:left="3185" w:hangingChars="1050" w:hanging="2547"/>
        <w:jc w:val="left"/>
        <w:rPr>
          <w:rFonts w:asciiTheme="minorEastAsia" w:eastAsia="ＭＳ 明朝" w:hAnsiTheme="minorEastAsia" w:cs="Times New Roman"/>
          <w:sz w:val="24"/>
          <w:szCs w:val="24"/>
        </w:rPr>
      </w:pPr>
      <w:r w:rsidRPr="00865210">
        <w:rPr>
          <w:rFonts w:asciiTheme="minorEastAsia" w:eastAsia="ＭＳ 明朝" w:hAnsiTheme="minorEastAsia" w:cs="Times New Roman" w:hint="eastAsia"/>
          <w:sz w:val="24"/>
          <w:szCs w:val="24"/>
        </w:rPr>
        <w:t xml:space="preserve">　　　（経済３団体）：名古屋商工会議所、中部経済団体連合会、中部経済同友会</w:t>
      </w:r>
      <w:r>
        <w:rPr>
          <w:rFonts w:asciiTheme="minorEastAsia" w:eastAsia="ＭＳ 明朝" w:hAnsiTheme="minorEastAsia" w:cs="Times New Roman" w:hint="eastAsia"/>
          <w:sz w:val="24"/>
          <w:szCs w:val="24"/>
        </w:rPr>
        <w:t>、</w:t>
      </w:r>
      <w:r w:rsidRPr="00865210">
        <w:rPr>
          <w:rFonts w:asciiTheme="minorEastAsia" w:eastAsia="ＭＳ 明朝" w:hAnsiTheme="minorEastAsia" w:cs="Times New Roman" w:hint="eastAsia"/>
          <w:sz w:val="24"/>
          <w:szCs w:val="24"/>
        </w:rPr>
        <w:t>中部圏水素利用協議会（民間１８社代表）</w:t>
      </w:r>
    </w:p>
    <w:p w:rsidR="00865210" w:rsidRPr="00865210" w:rsidRDefault="00865210" w:rsidP="00860B23">
      <w:pPr>
        <w:ind w:leftChars="286" w:left="608" w:firstLineChars="100" w:firstLine="203"/>
        <w:rPr>
          <w:rFonts w:ascii="ＭＳ ゴシック" w:eastAsia="ＭＳ ゴシック" w:hAnsi="ＭＳ ゴシック"/>
          <w:color w:val="FF0000"/>
          <w:sz w:val="20"/>
          <w:szCs w:val="20"/>
        </w:rPr>
      </w:pPr>
    </w:p>
    <w:p w:rsidR="00B02FE8" w:rsidRPr="006E42A6" w:rsidRDefault="00C669B8" w:rsidP="006E42A6">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（３</w:t>
      </w:r>
      <w:r w:rsidR="006E42A6">
        <w:rPr>
          <w:rFonts w:asciiTheme="majorEastAsia" w:eastAsiaTheme="majorEastAsia" w:hAnsiTheme="majorEastAsia" w:cs="Times New Roman" w:hint="eastAsia"/>
          <w:sz w:val="24"/>
          <w:szCs w:val="20"/>
        </w:rPr>
        <w:t>）</w:t>
      </w:r>
      <w:r w:rsidR="00397DC5">
        <w:rPr>
          <w:rFonts w:asciiTheme="majorEastAsia" w:eastAsiaTheme="majorEastAsia" w:hAnsiTheme="majorEastAsia" w:cs="Times New Roman" w:hint="eastAsia"/>
          <w:sz w:val="24"/>
          <w:szCs w:val="20"/>
        </w:rPr>
        <w:t>令和４</w:t>
      </w:r>
      <w:r>
        <w:rPr>
          <w:rFonts w:asciiTheme="majorEastAsia" w:eastAsiaTheme="majorEastAsia" w:hAnsiTheme="majorEastAsia" w:cs="Times New Roman" w:hint="eastAsia"/>
          <w:sz w:val="24"/>
          <w:szCs w:val="20"/>
        </w:rPr>
        <w:t>年度の取組方向</w:t>
      </w:r>
    </w:p>
    <w:p w:rsidR="00A1793A" w:rsidRDefault="00902382" w:rsidP="00902382">
      <w:pPr>
        <w:ind w:firstLineChars="100" w:firstLine="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w:t>
      </w:r>
      <w:r w:rsidR="00A1793A" w:rsidRPr="00A1793A">
        <w:rPr>
          <w:rFonts w:asciiTheme="minorEastAsia" w:hAnsiTheme="minorEastAsia" w:hint="eastAsia"/>
          <w:bCs/>
          <w:color w:val="000000" w:themeColor="text1"/>
          <w:kern w:val="24"/>
          <w:sz w:val="24"/>
          <w:szCs w:val="24"/>
        </w:rPr>
        <w:t>多様な主体の協創により、新エネルギーの導入促進を図ります。</w:t>
      </w:r>
    </w:p>
    <w:p w:rsidR="00C669B8" w:rsidRDefault="00902382" w:rsidP="00902382">
      <w:pPr>
        <w:ind w:firstLineChars="100" w:firstLine="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w:t>
      </w:r>
      <w:r w:rsidR="00A1793A" w:rsidRPr="00A1793A">
        <w:rPr>
          <w:rFonts w:asciiTheme="minorEastAsia" w:hAnsiTheme="minorEastAsia" w:hint="eastAsia"/>
          <w:bCs/>
          <w:color w:val="000000" w:themeColor="text1"/>
          <w:kern w:val="24"/>
          <w:sz w:val="24"/>
          <w:szCs w:val="24"/>
        </w:rPr>
        <w:t>「三重県新エネルギービジョン推進会議」における有識者の意見をふまえな</w:t>
      </w:r>
    </w:p>
    <w:p w:rsidR="00A1793A" w:rsidRDefault="00A1793A" w:rsidP="00137343">
      <w:pPr>
        <w:ind w:firstLineChars="250" w:firstLine="606"/>
        <w:rPr>
          <w:rFonts w:asciiTheme="minorEastAsia" w:hAnsiTheme="minorEastAsia"/>
          <w:bCs/>
          <w:color w:val="000000" w:themeColor="text1"/>
          <w:kern w:val="24"/>
          <w:sz w:val="24"/>
          <w:szCs w:val="24"/>
        </w:rPr>
      </w:pPr>
      <w:r w:rsidRPr="00A1793A">
        <w:rPr>
          <w:rFonts w:asciiTheme="minorEastAsia" w:hAnsiTheme="minorEastAsia" w:hint="eastAsia"/>
          <w:bCs/>
          <w:color w:val="000000" w:themeColor="text1"/>
          <w:kern w:val="24"/>
          <w:sz w:val="24"/>
          <w:szCs w:val="24"/>
        </w:rPr>
        <w:t>がら、地域との共生が図られるよう新エネルギーの導入を促進します。</w:t>
      </w:r>
    </w:p>
    <w:p w:rsidR="00137343" w:rsidRDefault="00902382" w:rsidP="00902382">
      <w:pPr>
        <w:ind w:leftChars="100" w:left="456" w:hangingChars="100" w:hanging="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w:t>
      </w:r>
      <w:r w:rsidR="00137343">
        <w:rPr>
          <w:rFonts w:asciiTheme="minorEastAsia" w:hAnsiTheme="minorEastAsia" w:hint="eastAsia"/>
          <w:bCs/>
          <w:color w:val="000000" w:themeColor="text1"/>
          <w:kern w:val="24"/>
          <w:sz w:val="24"/>
          <w:szCs w:val="24"/>
        </w:rPr>
        <w:t>太陽光発電施設の</w:t>
      </w:r>
      <w:r w:rsidR="00444A40">
        <w:rPr>
          <w:rFonts w:asciiTheme="minorEastAsia" w:hAnsiTheme="minorEastAsia" w:hint="eastAsia"/>
          <w:bCs/>
          <w:color w:val="000000" w:themeColor="text1"/>
          <w:kern w:val="24"/>
          <w:sz w:val="24"/>
          <w:szCs w:val="24"/>
        </w:rPr>
        <w:t>適切</w:t>
      </w:r>
      <w:r w:rsidR="00137343">
        <w:rPr>
          <w:rFonts w:asciiTheme="minorEastAsia" w:hAnsiTheme="minorEastAsia" w:hint="eastAsia"/>
          <w:bCs/>
          <w:color w:val="000000" w:themeColor="text1"/>
          <w:kern w:val="24"/>
          <w:sz w:val="24"/>
          <w:szCs w:val="24"/>
        </w:rPr>
        <w:t>な導入のため、</w:t>
      </w:r>
      <w:r w:rsidR="008F62A8">
        <w:rPr>
          <w:rFonts w:asciiTheme="minorEastAsia" w:hAnsiTheme="minorEastAsia" w:hint="eastAsia"/>
          <w:bCs/>
          <w:color w:val="000000" w:themeColor="text1"/>
          <w:kern w:val="24"/>
          <w:sz w:val="24"/>
          <w:szCs w:val="24"/>
        </w:rPr>
        <w:t>引続き「三重県太陽光発電施設の適正導入に</w:t>
      </w:r>
      <w:r w:rsidR="00137343">
        <w:rPr>
          <w:rFonts w:asciiTheme="minorEastAsia" w:hAnsiTheme="minorEastAsia" w:hint="eastAsia"/>
          <w:bCs/>
          <w:color w:val="000000" w:themeColor="text1"/>
          <w:kern w:val="24"/>
          <w:sz w:val="24"/>
          <w:szCs w:val="24"/>
        </w:rPr>
        <w:t>係るガイドライン」の適正運用を行います。</w:t>
      </w:r>
    </w:p>
    <w:p w:rsidR="00FC12F8" w:rsidRDefault="00902382" w:rsidP="00654E38">
      <w:pPr>
        <w:ind w:leftChars="100" w:left="456" w:hangingChars="100" w:hanging="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w:t>
      </w:r>
      <w:r w:rsidR="00137343">
        <w:rPr>
          <w:rFonts w:asciiTheme="minorEastAsia" w:hAnsiTheme="minorEastAsia" w:hint="eastAsia"/>
          <w:bCs/>
          <w:color w:val="000000" w:themeColor="text1"/>
          <w:kern w:val="24"/>
          <w:sz w:val="24"/>
          <w:szCs w:val="24"/>
        </w:rPr>
        <w:t>安全、安心な太陽光発電事業の推進のため、「三重県太陽光発電保守点検事業者データベース登録制度」の運用を行います。</w:t>
      </w:r>
    </w:p>
    <w:p w:rsidR="00654E38" w:rsidRDefault="00654E38" w:rsidP="00AF7946">
      <w:pPr>
        <w:ind w:leftChars="100" w:left="456" w:hangingChars="100" w:hanging="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・国は、令和３年10</w:t>
      </w:r>
      <w:r w:rsidR="00ED5D1D">
        <w:rPr>
          <w:rFonts w:asciiTheme="minorEastAsia" w:hAnsiTheme="minorEastAsia" w:hint="eastAsia"/>
          <w:bCs/>
          <w:color w:val="000000" w:themeColor="text1"/>
          <w:kern w:val="24"/>
          <w:sz w:val="24"/>
          <w:szCs w:val="24"/>
        </w:rPr>
        <w:t>月に第６次エネルギー基本計画を策定</w:t>
      </w:r>
      <w:r w:rsidR="00D417DE">
        <w:rPr>
          <w:rFonts w:asciiTheme="minorEastAsia" w:hAnsiTheme="minorEastAsia" w:hint="eastAsia"/>
          <w:bCs/>
          <w:color w:val="000000" w:themeColor="text1"/>
          <w:kern w:val="24"/>
          <w:sz w:val="24"/>
          <w:szCs w:val="24"/>
        </w:rPr>
        <w:t>し</w:t>
      </w:r>
      <w:r>
        <w:rPr>
          <w:rFonts w:asciiTheme="minorEastAsia" w:hAnsiTheme="minorEastAsia" w:hint="eastAsia"/>
          <w:bCs/>
          <w:color w:val="000000" w:themeColor="text1"/>
          <w:kern w:val="24"/>
          <w:sz w:val="24"/>
          <w:szCs w:val="24"/>
        </w:rPr>
        <w:t>たことから、</w:t>
      </w:r>
      <w:r w:rsidR="00ED5D1D">
        <w:rPr>
          <w:rFonts w:asciiTheme="minorEastAsia" w:hAnsiTheme="minorEastAsia" w:hint="eastAsia"/>
          <w:bCs/>
          <w:color w:val="000000" w:themeColor="text1"/>
          <w:kern w:val="24"/>
          <w:sz w:val="24"/>
          <w:szCs w:val="24"/>
        </w:rPr>
        <w:t>三重県では、</w:t>
      </w:r>
      <w:r>
        <w:rPr>
          <w:rFonts w:asciiTheme="minorEastAsia" w:hAnsiTheme="minorEastAsia" w:hint="eastAsia"/>
          <w:bCs/>
          <w:color w:val="000000" w:themeColor="text1"/>
          <w:kern w:val="24"/>
          <w:sz w:val="24"/>
          <w:szCs w:val="24"/>
        </w:rPr>
        <w:t>令和４年度末に向けて、「三重県地球温暖化対策総合計画」と整合を図りながら、「三重県新エネルギービジョン」の改定を行います。</w:t>
      </w:r>
    </w:p>
    <w:p w:rsidR="00654E38" w:rsidRPr="00654E38" w:rsidRDefault="00654E38" w:rsidP="00654E38">
      <w:pPr>
        <w:ind w:leftChars="100" w:left="456" w:hangingChars="100" w:hanging="243"/>
        <w:rPr>
          <w:rFonts w:asciiTheme="minorEastAsia" w:hAnsiTheme="minorEastAsia"/>
          <w:bCs/>
          <w:color w:val="000000" w:themeColor="text1"/>
          <w:kern w:val="24"/>
          <w:sz w:val="24"/>
          <w:szCs w:val="24"/>
        </w:rPr>
      </w:pPr>
      <w:r>
        <w:rPr>
          <w:rFonts w:asciiTheme="minorEastAsia" w:hAnsiTheme="minorEastAsia" w:hint="eastAsia"/>
          <w:bCs/>
          <w:color w:val="000000" w:themeColor="text1"/>
          <w:kern w:val="24"/>
          <w:sz w:val="24"/>
          <w:szCs w:val="24"/>
        </w:rPr>
        <w:t>・カーボンニュートラル実現に向けて再生可能エネルギーを最大限導入していくことが必要不可欠であることから、県内の再生可能エネルギーの導入可能性について調査・検討を行い、再生可能エネルギーの導入促進を図ります。</w:t>
      </w:r>
    </w:p>
    <w:p w:rsidR="00AF7946" w:rsidRDefault="00AF7946" w:rsidP="007131AE">
      <w:pPr>
        <w:rPr>
          <w:rFonts w:asciiTheme="majorEastAsia" w:eastAsiaTheme="majorEastAsia" w:hAnsiTheme="majorEastAsia"/>
          <w:b/>
          <w:sz w:val="24"/>
          <w:szCs w:val="24"/>
        </w:rPr>
      </w:pPr>
    </w:p>
    <w:p w:rsidR="0067485C" w:rsidRDefault="0067485C" w:rsidP="007131AE">
      <w:pPr>
        <w:rPr>
          <w:rFonts w:asciiTheme="majorEastAsia" w:eastAsiaTheme="majorEastAsia" w:hAnsiTheme="majorEastAsia" w:hint="eastAsia"/>
          <w:b/>
          <w:sz w:val="24"/>
          <w:szCs w:val="24"/>
        </w:rPr>
      </w:pPr>
      <w:bookmarkStart w:id="0" w:name="_GoBack"/>
      <w:bookmarkEnd w:id="0"/>
    </w:p>
    <w:p w:rsidR="00A1793A" w:rsidRDefault="007C7D64" w:rsidP="007131AE">
      <w:pPr>
        <w:rPr>
          <w:rFonts w:asciiTheme="majorEastAsia" w:eastAsiaTheme="majorEastAsia" w:hAnsiTheme="majorEastAsia"/>
          <w:b/>
          <w:sz w:val="24"/>
          <w:szCs w:val="24"/>
        </w:rPr>
      </w:pPr>
      <w:r>
        <w:rPr>
          <w:rFonts w:asciiTheme="majorEastAsia" w:eastAsiaTheme="majorEastAsia" w:hAnsiTheme="majorEastAsia"/>
          <w:b/>
          <w:sz w:val="24"/>
          <w:szCs w:val="24"/>
        </w:rPr>
        <w:br w:type="column"/>
      </w:r>
      <w:r w:rsidR="001D1D41">
        <w:rPr>
          <w:rFonts w:asciiTheme="majorEastAsia" w:eastAsiaTheme="majorEastAsia" w:hAnsiTheme="majorEastAsia" w:hint="eastAsia"/>
          <w:b/>
          <w:sz w:val="24"/>
          <w:szCs w:val="24"/>
        </w:rPr>
        <w:t>２</w:t>
      </w:r>
      <w:r w:rsidR="00A1793A" w:rsidRPr="00A1793A">
        <w:rPr>
          <w:rFonts w:asciiTheme="majorEastAsia" w:eastAsiaTheme="majorEastAsia" w:hAnsiTheme="majorEastAsia" w:hint="eastAsia"/>
          <w:b/>
          <w:sz w:val="24"/>
          <w:szCs w:val="24"/>
        </w:rPr>
        <w:t xml:space="preserve">　取組方向２：家庭・事業所における省ｴﾈ・革新的なｴﾈﾙｷﾞｰ高度利用の推進</w:t>
      </w:r>
    </w:p>
    <w:p w:rsidR="0075637F" w:rsidRPr="00A1793A" w:rsidRDefault="0075637F" w:rsidP="007131AE">
      <w:pPr>
        <w:rPr>
          <w:rFonts w:asciiTheme="majorEastAsia" w:eastAsiaTheme="majorEastAsia" w:hAnsiTheme="majorEastAsia"/>
          <w:b/>
          <w:sz w:val="24"/>
          <w:szCs w:val="24"/>
        </w:rPr>
      </w:pPr>
      <w:r>
        <w:rPr>
          <w:rFonts w:asciiTheme="majorEastAsia" w:eastAsiaTheme="majorEastAsia" w:hAnsiTheme="majorEastAsia" w:cs="Times New Roman" w:hint="eastAsia"/>
          <w:noProof/>
          <w:sz w:val="24"/>
          <w:szCs w:val="20"/>
        </w:rPr>
        <mc:AlternateContent>
          <mc:Choice Requires="wps">
            <w:drawing>
              <wp:anchor distT="0" distB="0" distL="114300" distR="114300" simplePos="0" relativeHeight="251658752" behindDoc="0" locked="0" layoutInCell="1" allowOverlap="1">
                <wp:simplePos x="0" y="0"/>
                <wp:positionH relativeFrom="column">
                  <wp:posOffset>294641</wp:posOffset>
                </wp:positionH>
                <wp:positionV relativeFrom="paragraph">
                  <wp:posOffset>184785</wp:posOffset>
                </wp:positionV>
                <wp:extent cx="5162550" cy="12001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162550" cy="1200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FDACE" id="大かっこ 5" o:spid="_x0000_s1026" type="#_x0000_t185" style="position:absolute;left:0;text-align:left;margin-left:23.2pt;margin-top:14.55pt;width:406.5pt;height: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" strokecolor="#4579b8 [3044]"/>
            </w:pict>
          </mc:Fallback>
        </mc:AlternateContent>
      </w:r>
    </w:p>
    <w:p w:rsidR="00852ED9" w:rsidRPr="00852ED9" w:rsidRDefault="00A1793A" w:rsidP="005A17FA">
      <w:pPr>
        <w:pStyle w:val="aa"/>
        <w:numPr>
          <w:ilvl w:val="0"/>
          <w:numId w:val="22"/>
        </w:numPr>
        <w:ind w:leftChars="0"/>
        <w:rPr>
          <w:rFonts w:asciiTheme="majorEastAsia" w:eastAsiaTheme="majorEastAsia" w:hAnsiTheme="majorEastAsia" w:cs="Times New Roman"/>
          <w:sz w:val="24"/>
          <w:szCs w:val="20"/>
        </w:rPr>
      </w:pPr>
      <w:r w:rsidRPr="00852ED9">
        <w:rPr>
          <w:rFonts w:asciiTheme="majorEastAsia" w:eastAsiaTheme="majorEastAsia" w:hAnsiTheme="majorEastAsia" w:cs="Times New Roman" w:hint="eastAsia"/>
          <w:sz w:val="24"/>
          <w:szCs w:val="20"/>
        </w:rPr>
        <w:t>家庭向け省エネ・節電の普及啓発</w:t>
      </w:r>
    </w:p>
    <w:p w:rsidR="004F2310" w:rsidRPr="00852ED9" w:rsidRDefault="004F2310" w:rsidP="005A17FA">
      <w:pPr>
        <w:pStyle w:val="aa"/>
        <w:numPr>
          <w:ilvl w:val="0"/>
          <w:numId w:val="22"/>
        </w:numPr>
        <w:ind w:leftChars="0"/>
        <w:rPr>
          <w:rFonts w:asciiTheme="majorEastAsia" w:eastAsiaTheme="majorEastAsia" w:hAnsiTheme="majorEastAsia" w:cs="Times New Roman"/>
          <w:sz w:val="24"/>
          <w:szCs w:val="20"/>
        </w:rPr>
      </w:pPr>
      <w:r w:rsidRPr="00852ED9">
        <w:rPr>
          <w:rFonts w:asciiTheme="majorEastAsia" w:eastAsiaTheme="majorEastAsia" w:hAnsiTheme="majorEastAsia" w:cs="Times New Roman" w:hint="eastAsia"/>
          <w:sz w:val="24"/>
          <w:szCs w:val="20"/>
        </w:rPr>
        <w:t>事業者へのエネルギー効率の高い設備等の導入促進</w:t>
      </w:r>
    </w:p>
    <w:p w:rsidR="004F2310" w:rsidRPr="00852ED9" w:rsidRDefault="004F2310" w:rsidP="005A17FA">
      <w:pPr>
        <w:pStyle w:val="aa"/>
        <w:numPr>
          <w:ilvl w:val="0"/>
          <w:numId w:val="22"/>
        </w:numPr>
        <w:ind w:leftChars="0"/>
        <w:rPr>
          <w:rFonts w:asciiTheme="majorEastAsia" w:eastAsiaTheme="majorEastAsia" w:hAnsiTheme="majorEastAsia" w:cs="Times New Roman"/>
          <w:sz w:val="24"/>
          <w:szCs w:val="20"/>
        </w:rPr>
      </w:pPr>
      <w:r w:rsidRPr="00852ED9">
        <w:rPr>
          <w:rFonts w:asciiTheme="majorEastAsia" w:eastAsiaTheme="majorEastAsia" w:hAnsiTheme="majorEastAsia" w:cs="Times New Roman" w:hint="eastAsia"/>
          <w:sz w:val="24"/>
          <w:szCs w:val="20"/>
        </w:rPr>
        <w:t>エネルギーマネジメントシステムの導入促進による省エネの推進</w:t>
      </w:r>
    </w:p>
    <w:p w:rsidR="004F2310" w:rsidRPr="00852ED9" w:rsidRDefault="004F2310" w:rsidP="005A17FA">
      <w:pPr>
        <w:pStyle w:val="aa"/>
        <w:numPr>
          <w:ilvl w:val="0"/>
          <w:numId w:val="22"/>
        </w:numPr>
        <w:ind w:leftChars="0"/>
        <w:rPr>
          <w:rFonts w:asciiTheme="majorEastAsia" w:eastAsiaTheme="majorEastAsia" w:hAnsiTheme="majorEastAsia" w:cs="Times New Roman"/>
          <w:sz w:val="24"/>
          <w:szCs w:val="20"/>
        </w:rPr>
      </w:pPr>
      <w:r w:rsidRPr="00852ED9">
        <w:rPr>
          <w:rFonts w:asciiTheme="majorEastAsia" w:eastAsiaTheme="majorEastAsia" w:hAnsiTheme="majorEastAsia" w:cs="Times New Roman" w:hint="eastAsia"/>
          <w:sz w:val="24"/>
          <w:szCs w:val="20"/>
        </w:rPr>
        <w:t>ネット・ゼロ・エネルギー・ハウス（ビル）化の促進</w:t>
      </w:r>
    </w:p>
    <w:p w:rsidR="004F2310" w:rsidRPr="005A17FA" w:rsidRDefault="004F2310" w:rsidP="005A17FA">
      <w:pPr>
        <w:pStyle w:val="aa"/>
        <w:numPr>
          <w:ilvl w:val="0"/>
          <w:numId w:val="22"/>
        </w:numPr>
        <w:ind w:leftChars="0"/>
        <w:rPr>
          <w:rFonts w:asciiTheme="majorEastAsia" w:eastAsiaTheme="majorEastAsia" w:hAnsiTheme="majorEastAsia" w:cs="Times New Roman"/>
          <w:sz w:val="24"/>
          <w:szCs w:val="20"/>
        </w:rPr>
      </w:pPr>
      <w:r w:rsidRPr="005A17FA">
        <w:rPr>
          <w:rFonts w:asciiTheme="majorEastAsia" w:eastAsiaTheme="majorEastAsia" w:hAnsiTheme="majorEastAsia" w:cs="Times New Roman" w:hint="eastAsia"/>
          <w:sz w:val="24"/>
          <w:szCs w:val="20"/>
        </w:rPr>
        <w:t>次世代自動車の導入促進</w:t>
      </w:r>
    </w:p>
    <w:p w:rsidR="00C669B8" w:rsidRPr="002379C1" w:rsidRDefault="00C669B8" w:rsidP="005A17FA">
      <w:pPr>
        <w:ind w:firstLineChars="100" w:firstLine="243"/>
        <w:rPr>
          <w:rFonts w:asciiTheme="majorEastAsia" w:eastAsiaTheme="majorEastAsia" w:hAnsiTheme="majorEastAsia" w:cs="Times New Roman"/>
          <w:sz w:val="24"/>
          <w:szCs w:val="20"/>
        </w:rPr>
      </w:pPr>
    </w:p>
    <w:p w:rsidR="004F2310" w:rsidRPr="008A5FC9" w:rsidRDefault="004F2310" w:rsidP="004F2310">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目標項目：事業者等の新エネルギーの普及啓発の取組数（累計）</w:t>
      </w:r>
    </w:p>
    <w:p w:rsidR="00FA4C29" w:rsidRPr="00104590" w:rsidRDefault="004F2310" w:rsidP="00FA4C29">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目標値：40件（令和５年度）</w:t>
      </w:r>
      <w:r w:rsidR="00104590" w:rsidRPr="00104590">
        <w:rPr>
          <w:rFonts w:asciiTheme="majorEastAsia" w:eastAsiaTheme="majorEastAsia" w:hAnsiTheme="majorEastAsia" w:cs="Times New Roman" w:hint="eastAsia"/>
          <w:sz w:val="24"/>
          <w:szCs w:val="20"/>
        </w:rPr>
        <w:t xml:space="preserve">　</w:t>
      </w:r>
      <w:r w:rsidR="00FA4C29">
        <w:rPr>
          <w:rFonts w:asciiTheme="majorEastAsia" w:eastAsiaTheme="majorEastAsia" w:hAnsiTheme="majorEastAsia" w:cs="Times New Roman" w:hint="eastAsia"/>
          <w:sz w:val="24"/>
          <w:szCs w:val="20"/>
          <w:bdr w:val="single" w:sz="4" w:space="0" w:color="auto"/>
        </w:rPr>
        <w:t>令和</w:t>
      </w:r>
      <w:r w:rsidR="00397DC5">
        <w:rPr>
          <w:rFonts w:asciiTheme="majorEastAsia" w:eastAsiaTheme="majorEastAsia" w:hAnsiTheme="majorEastAsia" w:cs="Times New Roman" w:hint="eastAsia"/>
          <w:sz w:val="24"/>
          <w:szCs w:val="20"/>
          <w:bdr w:val="single" w:sz="4" w:space="0" w:color="auto"/>
        </w:rPr>
        <w:t>３</w:t>
      </w:r>
      <w:r w:rsidR="00FA4C29">
        <w:rPr>
          <w:rFonts w:asciiTheme="majorEastAsia" w:eastAsiaTheme="majorEastAsia" w:hAnsiTheme="majorEastAsia" w:cs="Times New Roman" w:hint="eastAsia"/>
          <w:sz w:val="24"/>
          <w:szCs w:val="20"/>
          <w:bdr w:val="single" w:sz="4" w:space="0" w:color="auto"/>
        </w:rPr>
        <w:t>年度</w:t>
      </w:r>
      <w:r w:rsidR="00ED5D1D">
        <w:rPr>
          <w:rFonts w:asciiTheme="majorEastAsia" w:eastAsiaTheme="majorEastAsia" w:hAnsiTheme="majorEastAsia" w:cs="Times New Roman" w:hint="eastAsia"/>
          <w:sz w:val="24"/>
          <w:szCs w:val="20"/>
          <w:bdr w:val="single" w:sz="4" w:space="0" w:color="auto"/>
        </w:rPr>
        <w:t>の</w:t>
      </w:r>
      <w:r w:rsidR="00FA4C29">
        <w:rPr>
          <w:rFonts w:asciiTheme="majorEastAsia" w:eastAsiaTheme="majorEastAsia" w:hAnsiTheme="majorEastAsia" w:cs="Times New Roman" w:hint="eastAsia"/>
          <w:sz w:val="24"/>
          <w:szCs w:val="20"/>
          <w:bdr w:val="single" w:sz="4" w:space="0" w:color="auto"/>
        </w:rPr>
        <w:t>実績</w:t>
      </w:r>
      <w:r w:rsidR="003D4F3D">
        <w:rPr>
          <w:rFonts w:asciiTheme="majorEastAsia" w:eastAsiaTheme="majorEastAsia" w:hAnsiTheme="majorEastAsia" w:cs="Times New Roman" w:hint="eastAsia"/>
          <w:sz w:val="24"/>
          <w:szCs w:val="20"/>
          <w:bdr w:val="single" w:sz="4" w:space="0" w:color="auto"/>
        </w:rPr>
        <w:t>（累計）</w:t>
      </w:r>
      <w:r w:rsidR="00397DC5">
        <w:rPr>
          <w:rFonts w:asciiTheme="majorEastAsia" w:eastAsiaTheme="majorEastAsia" w:hAnsiTheme="majorEastAsia" w:cs="Times New Roman" w:hint="eastAsia"/>
          <w:sz w:val="24"/>
          <w:szCs w:val="20"/>
          <w:bdr w:val="single" w:sz="4" w:space="0" w:color="auto"/>
        </w:rPr>
        <w:t>：11</w:t>
      </w:r>
      <w:r w:rsidR="00FA4C29">
        <w:rPr>
          <w:rFonts w:asciiTheme="majorEastAsia" w:eastAsiaTheme="majorEastAsia" w:hAnsiTheme="majorEastAsia" w:cs="Times New Roman" w:hint="eastAsia"/>
          <w:sz w:val="24"/>
          <w:szCs w:val="20"/>
          <w:bdr w:val="single" w:sz="4" w:space="0" w:color="auto"/>
        </w:rPr>
        <w:t>件</w:t>
      </w:r>
    </w:p>
    <w:p w:rsidR="004F2310" w:rsidRDefault="004F2310" w:rsidP="004F2310">
      <w:pPr>
        <w:rPr>
          <w:rFonts w:asciiTheme="majorEastAsia" w:eastAsiaTheme="majorEastAsia" w:hAnsiTheme="majorEastAsia" w:cs="Times New Roman"/>
          <w:sz w:val="24"/>
          <w:szCs w:val="20"/>
        </w:rPr>
      </w:pPr>
    </w:p>
    <w:p w:rsidR="004F2310" w:rsidRPr="00A1793A" w:rsidRDefault="00397DC5" w:rsidP="004F2310">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（１）令和３年度の取組結果</w:t>
      </w:r>
    </w:p>
    <w:p w:rsidR="004F2310" w:rsidRPr="008F62A8" w:rsidRDefault="008F62A8" w:rsidP="008F62A8">
      <w:pPr>
        <w:ind w:leftChars="201" w:left="427" w:firstLineChars="100" w:firstLine="243"/>
        <w:jc w:val="left"/>
        <w:rPr>
          <w:rFonts w:asciiTheme="minorEastAsia" w:hAnsiTheme="minorEastAsia" w:cs="Times New Roman"/>
          <w:sz w:val="24"/>
          <w:szCs w:val="20"/>
        </w:rPr>
      </w:pPr>
      <w:r>
        <w:rPr>
          <w:rFonts w:asciiTheme="minorEastAsia" w:hAnsiTheme="minorEastAsia" w:cs="Times New Roman" w:hint="eastAsia"/>
          <w:sz w:val="24"/>
          <w:szCs w:val="20"/>
        </w:rPr>
        <w:t>経済産業省が補助事業として行っている</w:t>
      </w:r>
      <w:r w:rsidR="00444A40" w:rsidRPr="00444A40">
        <w:rPr>
          <w:rFonts w:asciiTheme="minorEastAsia" w:hAnsiTheme="minorEastAsia" w:cs="Times New Roman" w:hint="eastAsia"/>
          <w:sz w:val="24"/>
          <w:szCs w:val="20"/>
        </w:rPr>
        <w:t>省エネプラットフォーム事業者に採択された</w:t>
      </w:r>
      <w:r w:rsidR="00444A40">
        <w:rPr>
          <w:rFonts w:asciiTheme="minorEastAsia" w:hAnsiTheme="minorEastAsia" w:cs="Times New Roman" w:hint="eastAsia"/>
          <w:sz w:val="24"/>
          <w:szCs w:val="20"/>
        </w:rPr>
        <w:t>株式会社</w:t>
      </w:r>
      <w:r w:rsidR="008A5FC9" w:rsidRPr="00444A40">
        <w:rPr>
          <w:rFonts w:asciiTheme="minorEastAsia" w:hAnsiTheme="minorEastAsia" w:cs="Times New Roman" w:hint="eastAsia"/>
          <w:sz w:val="24"/>
          <w:szCs w:val="20"/>
        </w:rPr>
        <w:t>百五総合研究所</w:t>
      </w:r>
      <w:r w:rsidR="001435F5">
        <w:rPr>
          <w:rFonts w:asciiTheme="minorEastAsia" w:hAnsiTheme="minorEastAsia" w:cs="Times New Roman" w:hint="eastAsia"/>
          <w:sz w:val="24"/>
          <w:szCs w:val="20"/>
        </w:rPr>
        <w:t>及び一般社団法人省エネプラットフォーム協会</w:t>
      </w:r>
      <w:r w:rsidR="008A5FC9" w:rsidRPr="00444A40">
        <w:rPr>
          <w:rFonts w:asciiTheme="minorEastAsia" w:hAnsiTheme="minorEastAsia" w:cs="Times New Roman" w:hint="eastAsia"/>
          <w:sz w:val="24"/>
          <w:szCs w:val="20"/>
        </w:rPr>
        <w:t>と</w:t>
      </w:r>
      <w:r>
        <w:rPr>
          <w:rFonts w:asciiTheme="minorEastAsia" w:hAnsiTheme="minorEastAsia" w:cs="Times New Roman" w:hint="eastAsia"/>
          <w:sz w:val="24"/>
          <w:szCs w:val="20"/>
        </w:rPr>
        <w:t>連携し、</w:t>
      </w:r>
      <w:r w:rsidR="00444A40">
        <w:rPr>
          <w:rFonts w:asciiTheme="minorEastAsia" w:hAnsiTheme="minorEastAsia" w:cs="Times New Roman" w:hint="eastAsia"/>
          <w:sz w:val="24"/>
          <w:szCs w:val="20"/>
        </w:rPr>
        <w:t>中小企業の省エネの取組を支援するための</w:t>
      </w:r>
      <w:r w:rsidR="008A5FC9" w:rsidRPr="00444A40">
        <w:rPr>
          <w:rFonts w:asciiTheme="minorEastAsia" w:hAnsiTheme="minorEastAsia" w:cs="Times New Roman" w:hint="eastAsia"/>
          <w:sz w:val="24"/>
          <w:szCs w:val="20"/>
        </w:rPr>
        <w:t>オンラインセミナーを実施するなど</w:t>
      </w:r>
      <w:r w:rsidR="00397DC5">
        <w:rPr>
          <w:rFonts w:asciiTheme="minorEastAsia" w:hAnsiTheme="minorEastAsia" w:cs="Times New Roman" w:hint="eastAsia"/>
          <w:sz w:val="24"/>
          <w:szCs w:val="20"/>
        </w:rPr>
        <w:t>４</w:t>
      </w:r>
      <w:r w:rsidR="004F2310" w:rsidRPr="00444A40">
        <w:rPr>
          <w:rFonts w:asciiTheme="minorEastAsia" w:hAnsiTheme="minorEastAsia" w:cs="Times New Roman" w:hint="eastAsia"/>
          <w:sz w:val="24"/>
          <w:szCs w:val="20"/>
        </w:rPr>
        <w:t>件の取組を行いました。</w:t>
      </w:r>
    </w:p>
    <w:p w:rsidR="004F2310" w:rsidRDefault="004F2310" w:rsidP="00A1793A">
      <w:pPr>
        <w:ind w:leftChars="201" w:left="427" w:firstLineChars="100" w:firstLine="243"/>
        <w:jc w:val="left"/>
        <w:rPr>
          <w:rFonts w:asciiTheme="minorEastAsia" w:hAnsiTheme="minorEastAsia"/>
          <w:sz w:val="24"/>
          <w:szCs w:val="24"/>
        </w:rPr>
      </w:pPr>
    </w:p>
    <w:p w:rsidR="00C77A0F" w:rsidRPr="00A1793A" w:rsidRDefault="00C77A0F" w:rsidP="00C77A0F">
      <w:pPr>
        <w:rPr>
          <w:rFonts w:asciiTheme="majorEastAsia" w:eastAsiaTheme="majorEastAsia" w:hAnsiTheme="majorEastAsia" w:cs="Times New Roman"/>
          <w:sz w:val="24"/>
          <w:szCs w:val="20"/>
        </w:rPr>
      </w:pPr>
      <w:r w:rsidRPr="00C77A0F">
        <w:rPr>
          <w:rFonts w:asciiTheme="majorEastAsia" w:eastAsiaTheme="majorEastAsia" w:hAnsiTheme="majorEastAsia" w:cs="Times New Roman" w:hint="eastAsia"/>
          <w:color w:val="000000" w:themeColor="text1"/>
          <w:sz w:val="24"/>
          <w:szCs w:val="20"/>
        </w:rPr>
        <w:t>（２</w:t>
      </w:r>
      <w:r w:rsidR="00397DC5">
        <w:rPr>
          <w:rFonts w:asciiTheme="majorEastAsia" w:eastAsiaTheme="majorEastAsia" w:hAnsiTheme="majorEastAsia" w:cs="Times New Roman" w:hint="eastAsia"/>
          <w:sz w:val="24"/>
          <w:szCs w:val="20"/>
        </w:rPr>
        <w:t>）令和４</w:t>
      </w:r>
      <w:r w:rsidRPr="00A1793A">
        <w:rPr>
          <w:rFonts w:asciiTheme="majorEastAsia" w:eastAsiaTheme="majorEastAsia" w:hAnsiTheme="majorEastAsia" w:cs="Times New Roman" w:hint="eastAsia"/>
          <w:sz w:val="24"/>
          <w:szCs w:val="20"/>
        </w:rPr>
        <w:t>年度の取組方向</w:t>
      </w:r>
    </w:p>
    <w:p w:rsidR="001C3C4E" w:rsidRPr="00360780" w:rsidRDefault="00ED5D1D" w:rsidP="00397DC5">
      <w:pPr>
        <w:ind w:leftChars="200" w:left="425" w:firstLineChars="100" w:firstLine="243"/>
        <w:rPr>
          <w:rFonts w:asciiTheme="majorEastAsia" w:eastAsiaTheme="majorEastAsia" w:hAnsiTheme="majorEastAsia" w:cs="Times New Roman"/>
          <w:sz w:val="24"/>
          <w:szCs w:val="20"/>
        </w:rPr>
      </w:pPr>
      <w:r>
        <w:rPr>
          <w:rFonts w:hAnsi="ＭＳ 明朝" w:cs="ＭＳ Ｐゴシック" w:hint="eastAsia"/>
          <w:kern w:val="0"/>
          <w:sz w:val="24"/>
          <w:szCs w:val="24"/>
        </w:rPr>
        <w:t>国際情勢の変化を鑑みながら、国のエネルギー施策も注視しつつ、より一層の</w:t>
      </w:r>
      <w:r w:rsidR="00A1793A" w:rsidRPr="00360780">
        <w:rPr>
          <w:rFonts w:hAnsi="ＭＳ 明朝" w:cs="ＭＳ Ｐゴシック" w:hint="eastAsia"/>
          <w:kern w:val="0"/>
          <w:sz w:val="24"/>
          <w:szCs w:val="24"/>
        </w:rPr>
        <w:t>省エネルギー・節電対策に取り組みます。また、各種イベント</w:t>
      </w:r>
      <w:r w:rsidR="00360780" w:rsidRPr="00360780">
        <w:rPr>
          <w:rFonts w:hAnsi="ＭＳ 明朝" w:cs="ＭＳ Ｐゴシック" w:hint="eastAsia"/>
          <w:kern w:val="0"/>
          <w:sz w:val="24"/>
          <w:szCs w:val="24"/>
        </w:rPr>
        <w:t>を通じて、革新的なエネルギー高度利用の推進や省エネルギーの推進</w:t>
      </w:r>
      <w:r w:rsidR="006B3B02" w:rsidRPr="00360780">
        <w:rPr>
          <w:rFonts w:hAnsi="ＭＳ 明朝" w:cs="ＭＳ Ｐゴシック" w:hint="eastAsia"/>
          <w:kern w:val="0"/>
          <w:sz w:val="24"/>
          <w:szCs w:val="24"/>
        </w:rPr>
        <w:t>に取り組み</w:t>
      </w:r>
      <w:r w:rsidR="001C3C4E" w:rsidRPr="00360780">
        <w:rPr>
          <w:rFonts w:hAnsi="ＭＳ 明朝" w:cs="ＭＳ Ｐゴシック" w:hint="eastAsia"/>
          <w:kern w:val="0"/>
          <w:sz w:val="24"/>
          <w:szCs w:val="24"/>
        </w:rPr>
        <w:t>ます。</w:t>
      </w:r>
    </w:p>
    <w:p w:rsidR="00A739C0" w:rsidRDefault="00A739C0" w:rsidP="00A739C0">
      <w:pPr>
        <w:widowControl/>
        <w:jc w:val="left"/>
        <w:rPr>
          <w:rFonts w:asciiTheme="majorEastAsia" w:eastAsiaTheme="majorEastAsia" w:hAnsiTheme="majorEastAsia"/>
          <w:b/>
        </w:rPr>
      </w:pPr>
    </w:p>
    <w:p w:rsidR="00C33957" w:rsidRPr="00A739C0" w:rsidRDefault="00C33957" w:rsidP="00834865">
      <w:pPr>
        <w:widowControl/>
        <w:jc w:val="left"/>
        <w:rPr>
          <w:rFonts w:asciiTheme="minorEastAsia" w:hAnsiTheme="minorEastAsia"/>
          <w:sz w:val="24"/>
          <w:szCs w:val="24"/>
        </w:rPr>
      </w:pPr>
    </w:p>
    <w:p w:rsidR="00A1793A" w:rsidRDefault="001D1D41" w:rsidP="00A1793A">
      <w:pPr>
        <w:widowControl/>
        <w:kinsoku w:val="0"/>
        <w:overflowPunct w:val="0"/>
        <w:jc w:val="left"/>
        <w:textAlignment w:val="baseline"/>
        <w:rPr>
          <w:rFonts w:asciiTheme="majorEastAsia" w:eastAsiaTheme="majorEastAsia" w:hAnsiTheme="majorEastAsia" w:cs="ＭＳ Ｐゴシック"/>
          <w:b/>
          <w:kern w:val="0"/>
          <w:sz w:val="24"/>
          <w:szCs w:val="24"/>
        </w:rPr>
      </w:pPr>
      <w:r>
        <w:rPr>
          <w:rFonts w:asciiTheme="majorEastAsia" w:eastAsiaTheme="majorEastAsia" w:hAnsiTheme="majorEastAsia" w:cs="ＭＳ Ｐゴシック" w:hint="eastAsia"/>
          <w:b/>
          <w:kern w:val="0"/>
          <w:sz w:val="24"/>
          <w:szCs w:val="24"/>
        </w:rPr>
        <w:t>３</w:t>
      </w:r>
      <w:r w:rsidR="00A1793A" w:rsidRPr="00A1793A">
        <w:rPr>
          <w:rFonts w:asciiTheme="majorEastAsia" w:eastAsiaTheme="majorEastAsia" w:hAnsiTheme="majorEastAsia" w:cs="ＭＳ Ｐゴシック" w:hint="eastAsia"/>
          <w:b/>
          <w:kern w:val="0"/>
          <w:sz w:val="24"/>
          <w:szCs w:val="24"/>
        </w:rPr>
        <w:t xml:space="preserve">　取組方向３：創エネ・蓄エネ・省エネ技術を活用したまちづくりの推進</w:t>
      </w:r>
    </w:p>
    <w:p w:rsidR="0075637F" w:rsidRPr="00A1793A" w:rsidRDefault="00D700C1" w:rsidP="00A1793A">
      <w:pPr>
        <w:widowControl/>
        <w:kinsoku w:val="0"/>
        <w:overflowPunct w:val="0"/>
        <w:jc w:val="left"/>
        <w:textAlignment w:val="baseline"/>
        <w:rPr>
          <w:rFonts w:asciiTheme="majorEastAsia" w:eastAsiaTheme="majorEastAsia" w:hAnsiTheme="majorEastAsia" w:cs="ＭＳ Ｐゴシック"/>
          <w:b/>
          <w:kern w:val="0"/>
          <w:sz w:val="24"/>
          <w:szCs w:val="24"/>
        </w:rPr>
      </w:pPr>
      <w:r>
        <w:rPr>
          <w:rFonts w:asciiTheme="majorEastAsia" w:eastAsiaTheme="majorEastAsia" w:hAnsiTheme="majorEastAsia" w:cs="Times New Roman" w:hint="eastAsia"/>
          <w:noProof/>
          <w:sz w:val="24"/>
          <w:szCs w:val="20"/>
        </w:rPr>
        <mc:AlternateContent>
          <mc:Choice Requires="wps">
            <w:drawing>
              <wp:anchor distT="0" distB="0" distL="114300" distR="114300" simplePos="0" relativeHeight="251659776" behindDoc="0" locked="0" layoutInCell="1" allowOverlap="1">
                <wp:simplePos x="0" y="0"/>
                <wp:positionH relativeFrom="column">
                  <wp:posOffset>123189</wp:posOffset>
                </wp:positionH>
                <wp:positionV relativeFrom="paragraph">
                  <wp:posOffset>165735</wp:posOffset>
                </wp:positionV>
                <wp:extent cx="4714875" cy="9906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714875" cy="990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9DABB" id="大かっこ 6" o:spid="_x0000_s1026" type="#_x0000_t185" style="position:absolute;left:0;text-align:left;margin-left:9.7pt;margin-top:13.05pt;width:371.25pt;height: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" strokecolor="#4579b8 [3044]"/>
            </w:pict>
          </mc:Fallback>
        </mc:AlternateContent>
      </w:r>
    </w:p>
    <w:p w:rsidR="004F2310" w:rsidRPr="00834865" w:rsidRDefault="004F2310" w:rsidP="00834865">
      <w:pPr>
        <w:pStyle w:val="aa"/>
        <w:numPr>
          <w:ilvl w:val="0"/>
          <w:numId w:val="23"/>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地域課題解決に向けた地域主体のまちづくりの支援</w:t>
      </w:r>
    </w:p>
    <w:p w:rsidR="004F2310" w:rsidRPr="00834865" w:rsidRDefault="004F2310" w:rsidP="00834865">
      <w:pPr>
        <w:pStyle w:val="aa"/>
        <w:numPr>
          <w:ilvl w:val="0"/>
          <w:numId w:val="23"/>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防災まちづくりの推進</w:t>
      </w:r>
    </w:p>
    <w:p w:rsidR="004F2310" w:rsidRPr="00834865" w:rsidRDefault="004F2310" w:rsidP="00834865">
      <w:pPr>
        <w:pStyle w:val="aa"/>
        <w:numPr>
          <w:ilvl w:val="0"/>
          <w:numId w:val="23"/>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継続可能な仕組の検討</w:t>
      </w:r>
    </w:p>
    <w:p w:rsidR="004F2310" w:rsidRDefault="00834865" w:rsidP="004F2310">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 xml:space="preserve">　　　④ </w:t>
      </w:r>
      <w:r w:rsidR="004F2310">
        <w:rPr>
          <w:rFonts w:asciiTheme="majorEastAsia" w:eastAsiaTheme="majorEastAsia" w:hAnsiTheme="majorEastAsia" w:cs="Times New Roman" w:hint="eastAsia"/>
          <w:sz w:val="24"/>
          <w:szCs w:val="20"/>
        </w:rPr>
        <w:t>エネルギー地産地消による地域内経済循環に対する支援</w:t>
      </w:r>
    </w:p>
    <w:p w:rsidR="00C669B8" w:rsidRDefault="00C669B8" w:rsidP="004F2310">
      <w:pPr>
        <w:rPr>
          <w:rFonts w:asciiTheme="majorEastAsia" w:eastAsiaTheme="majorEastAsia" w:hAnsiTheme="majorEastAsia" w:cs="Times New Roman"/>
          <w:sz w:val="24"/>
          <w:szCs w:val="20"/>
        </w:rPr>
      </w:pPr>
    </w:p>
    <w:p w:rsidR="004F2310" w:rsidRPr="008A5FC9" w:rsidRDefault="004F2310" w:rsidP="004F2310">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目標項目：まちづくりへの支援件数（累計）</w:t>
      </w:r>
    </w:p>
    <w:p w:rsidR="00FA4C29" w:rsidRPr="00104590" w:rsidRDefault="004F2310" w:rsidP="00FA4C29">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目標値：</w:t>
      </w:r>
      <w:r w:rsidR="00FA4C29">
        <w:rPr>
          <w:rFonts w:asciiTheme="majorEastAsia" w:eastAsiaTheme="majorEastAsia" w:hAnsiTheme="majorEastAsia" w:cs="Times New Roman" w:hint="eastAsia"/>
          <w:sz w:val="24"/>
          <w:szCs w:val="20"/>
          <w:bdr w:val="single" w:sz="4" w:space="0" w:color="auto"/>
        </w:rPr>
        <w:t>４</w:t>
      </w:r>
      <w:r w:rsidRPr="008A5FC9">
        <w:rPr>
          <w:rFonts w:asciiTheme="majorEastAsia" w:eastAsiaTheme="majorEastAsia" w:hAnsiTheme="majorEastAsia" w:cs="Times New Roman" w:hint="eastAsia"/>
          <w:sz w:val="24"/>
          <w:szCs w:val="20"/>
          <w:bdr w:val="single" w:sz="4" w:space="0" w:color="auto"/>
        </w:rPr>
        <w:t>件（令和５年度）</w:t>
      </w:r>
      <w:r w:rsidR="00104590" w:rsidRPr="00104590">
        <w:rPr>
          <w:rFonts w:asciiTheme="majorEastAsia" w:eastAsiaTheme="majorEastAsia" w:hAnsiTheme="majorEastAsia" w:cs="Times New Roman" w:hint="eastAsia"/>
          <w:sz w:val="24"/>
          <w:szCs w:val="20"/>
        </w:rPr>
        <w:t xml:space="preserve">　</w:t>
      </w:r>
      <w:r w:rsidR="00FA4C29">
        <w:rPr>
          <w:rFonts w:asciiTheme="majorEastAsia" w:eastAsiaTheme="majorEastAsia" w:hAnsiTheme="majorEastAsia" w:cs="Times New Roman" w:hint="eastAsia"/>
          <w:sz w:val="24"/>
          <w:szCs w:val="20"/>
          <w:bdr w:val="single" w:sz="4" w:space="0" w:color="auto"/>
        </w:rPr>
        <w:t>令和</w:t>
      </w:r>
      <w:r w:rsidR="00397DC5">
        <w:rPr>
          <w:rFonts w:asciiTheme="majorEastAsia" w:eastAsiaTheme="majorEastAsia" w:hAnsiTheme="majorEastAsia" w:cs="Times New Roman" w:hint="eastAsia"/>
          <w:sz w:val="24"/>
          <w:szCs w:val="20"/>
          <w:bdr w:val="single" w:sz="4" w:space="0" w:color="auto"/>
        </w:rPr>
        <w:t>３</w:t>
      </w:r>
      <w:r w:rsidR="00FA4C29">
        <w:rPr>
          <w:rFonts w:asciiTheme="majorEastAsia" w:eastAsiaTheme="majorEastAsia" w:hAnsiTheme="majorEastAsia" w:cs="Times New Roman" w:hint="eastAsia"/>
          <w:sz w:val="24"/>
          <w:szCs w:val="20"/>
          <w:bdr w:val="single" w:sz="4" w:space="0" w:color="auto"/>
        </w:rPr>
        <w:t>年度</w:t>
      </w:r>
      <w:r w:rsidR="00ED5D1D">
        <w:rPr>
          <w:rFonts w:asciiTheme="majorEastAsia" w:eastAsiaTheme="majorEastAsia" w:hAnsiTheme="majorEastAsia" w:cs="Times New Roman" w:hint="eastAsia"/>
          <w:sz w:val="24"/>
          <w:szCs w:val="20"/>
          <w:bdr w:val="single" w:sz="4" w:space="0" w:color="auto"/>
        </w:rPr>
        <w:t>の</w:t>
      </w:r>
      <w:r w:rsidR="00FA4C29">
        <w:rPr>
          <w:rFonts w:asciiTheme="majorEastAsia" w:eastAsiaTheme="majorEastAsia" w:hAnsiTheme="majorEastAsia" w:cs="Times New Roman" w:hint="eastAsia"/>
          <w:sz w:val="24"/>
          <w:szCs w:val="20"/>
          <w:bdr w:val="single" w:sz="4" w:space="0" w:color="auto"/>
        </w:rPr>
        <w:t>実績</w:t>
      </w:r>
      <w:r w:rsidR="00EF5784">
        <w:rPr>
          <w:rFonts w:asciiTheme="majorEastAsia" w:eastAsiaTheme="majorEastAsia" w:hAnsiTheme="majorEastAsia" w:cs="Times New Roman" w:hint="eastAsia"/>
          <w:sz w:val="24"/>
          <w:szCs w:val="20"/>
          <w:bdr w:val="single" w:sz="4" w:space="0" w:color="auto"/>
        </w:rPr>
        <w:t>(累計)</w:t>
      </w:r>
      <w:r w:rsidR="00397DC5">
        <w:rPr>
          <w:rFonts w:asciiTheme="majorEastAsia" w:eastAsiaTheme="majorEastAsia" w:hAnsiTheme="majorEastAsia" w:cs="Times New Roman" w:hint="eastAsia"/>
          <w:sz w:val="24"/>
          <w:szCs w:val="20"/>
          <w:bdr w:val="single" w:sz="4" w:space="0" w:color="auto"/>
        </w:rPr>
        <w:t>：３</w:t>
      </w:r>
      <w:r w:rsidR="00FA4C29">
        <w:rPr>
          <w:rFonts w:asciiTheme="majorEastAsia" w:eastAsiaTheme="majorEastAsia" w:hAnsiTheme="majorEastAsia" w:cs="Times New Roman" w:hint="eastAsia"/>
          <w:sz w:val="24"/>
          <w:szCs w:val="20"/>
          <w:bdr w:val="single" w:sz="4" w:space="0" w:color="auto"/>
        </w:rPr>
        <w:t>件</w:t>
      </w:r>
    </w:p>
    <w:p w:rsidR="004F2310" w:rsidRPr="004F2310" w:rsidRDefault="004F2310" w:rsidP="004F2310">
      <w:pPr>
        <w:rPr>
          <w:rFonts w:asciiTheme="majorEastAsia" w:eastAsiaTheme="majorEastAsia" w:hAnsiTheme="majorEastAsia" w:cs="Times New Roman"/>
          <w:sz w:val="24"/>
          <w:szCs w:val="20"/>
        </w:rPr>
      </w:pPr>
    </w:p>
    <w:p w:rsidR="00A1793A" w:rsidRPr="00A1793A" w:rsidRDefault="00397DC5"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（１）令和３年度の取組結果</w:t>
      </w:r>
    </w:p>
    <w:p w:rsidR="004F2310" w:rsidRPr="00C33957" w:rsidRDefault="00C33957" w:rsidP="00C33957">
      <w:pPr>
        <w:ind w:leftChars="200" w:left="668" w:hangingChars="100" w:hanging="243"/>
        <w:rPr>
          <w:rFonts w:hAnsi="ＭＳ 明朝" w:cs="ＭＳ Ｐゴシック"/>
          <w:kern w:val="0"/>
          <w:sz w:val="24"/>
          <w:szCs w:val="24"/>
        </w:rPr>
      </w:pPr>
      <w:r>
        <w:rPr>
          <w:rFonts w:hAnsi="ＭＳ 明朝" w:cs="ＭＳ Ｐゴシック" w:hint="eastAsia"/>
          <w:kern w:val="0"/>
          <w:sz w:val="24"/>
          <w:szCs w:val="24"/>
        </w:rPr>
        <w:t>・</w:t>
      </w:r>
      <w:r w:rsidR="004F2310" w:rsidRPr="00C33957">
        <w:rPr>
          <w:rFonts w:hAnsi="ＭＳ 明朝" w:cs="ＭＳ Ｐゴシック" w:hint="eastAsia"/>
          <w:kern w:val="0"/>
          <w:sz w:val="24"/>
          <w:szCs w:val="24"/>
        </w:rPr>
        <w:t>「おわせＳＥＡモデル協議会」へ参加</w:t>
      </w:r>
    </w:p>
    <w:p w:rsidR="004F2310" w:rsidRPr="00A1793A" w:rsidRDefault="004F2310" w:rsidP="004F2310">
      <w:pPr>
        <w:spacing w:line="360" w:lineRule="exact"/>
        <w:ind w:leftChars="320" w:left="680" w:rightChars="25" w:right="53" w:firstLineChars="100" w:firstLine="243"/>
        <w:rPr>
          <w:rFonts w:asciiTheme="minorEastAsia" w:hAnsiTheme="minorEastAsia" w:cs="Times New Roman"/>
          <w:sz w:val="24"/>
          <w:szCs w:val="24"/>
        </w:rPr>
      </w:pPr>
      <w:r w:rsidRPr="00A1793A">
        <w:rPr>
          <w:rFonts w:asciiTheme="minorEastAsia" w:hAnsiTheme="minorEastAsia" w:cs="Times New Roman" w:hint="eastAsia"/>
          <w:sz w:val="24"/>
          <w:szCs w:val="24"/>
        </w:rPr>
        <w:t>平成30年度の廃止が決定した中部電力(株)の尾鷲三田火力発電所の跡地利用について、平成30年８月に尾鷲市、中部電力(株)、尾鷲商工会議所の３者により「おわせＳＥＡモデル協議会」が設立されました。三重県は、三重大学とともに本協議会にオブザーバーとして参加し、地域活性化の取組に積極的に関わり、全庁的な取り組みとして支援を行ってきました。</w:t>
      </w:r>
    </w:p>
    <w:p w:rsidR="00C669B8" w:rsidRDefault="00C669B8" w:rsidP="00C669B8">
      <w:pPr>
        <w:ind w:left="728" w:hangingChars="300" w:hanging="728"/>
        <w:rPr>
          <w:rFonts w:asciiTheme="minorEastAsia" w:hAnsiTheme="minorEastAsia" w:cs="Times New Roman"/>
          <w:sz w:val="24"/>
          <w:szCs w:val="20"/>
        </w:rPr>
      </w:pPr>
      <w:r>
        <w:rPr>
          <w:rFonts w:asciiTheme="majorEastAsia" w:eastAsiaTheme="majorEastAsia" w:hAnsiTheme="majorEastAsia" w:cs="Times New Roman" w:hint="eastAsia"/>
          <w:sz w:val="24"/>
          <w:szCs w:val="20"/>
        </w:rPr>
        <w:t xml:space="preserve">　　　　</w:t>
      </w:r>
      <w:r w:rsidRPr="009D2DDA">
        <w:rPr>
          <w:rFonts w:asciiTheme="minorEastAsia" w:hAnsiTheme="minorEastAsia" w:cs="Times New Roman" w:hint="eastAsia"/>
          <w:sz w:val="24"/>
          <w:szCs w:val="20"/>
        </w:rPr>
        <w:t>令和３年３月31日付で、木質バイオマス発電（45</w:t>
      </w:r>
      <w:r w:rsidR="00F9044C">
        <w:rPr>
          <w:rFonts w:asciiTheme="minorEastAsia" w:hAnsiTheme="minorEastAsia" w:cs="Times New Roman"/>
          <w:sz w:val="24"/>
          <w:szCs w:val="20"/>
        </w:rPr>
        <w:t>0k</w:t>
      </w:r>
      <w:r w:rsidR="00F9044C">
        <w:rPr>
          <w:rFonts w:asciiTheme="minorEastAsia" w:hAnsiTheme="minorEastAsia" w:cs="Times New Roman" w:hint="eastAsia"/>
          <w:sz w:val="24"/>
          <w:szCs w:val="20"/>
        </w:rPr>
        <w:t>W</w:t>
      </w:r>
      <w:r w:rsidRPr="009D2DDA">
        <w:rPr>
          <w:rFonts w:asciiTheme="minorEastAsia" w:hAnsiTheme="minorEastAsia" w:cs="Times New Roman" w:hint="eastAsia"/>
          <w:sz w:val="24"/>
          <w:szCs w:val="20"/>
        </w:rPr>
        <w:t>）にかかるFIT法の認定がされたところで</w:t>
      </w:r>
      <w:r w:rsidR="0098158A">
        <w:rPr>
          <w:rFonts w:asciiTheme="minorEastAsia" w:hAnsiTheme="minorEastAsia" w:cs="Times New Roman" w:hint="eastAsia"/>
          <w:sz w:val="24"/>
          <w:szCs w:val="20"/>
        </w:rPr>
        <w:t>あ</w:t>
      </w:r>
      <w:r w:rsidRPr="009D2DDA">
        <w:rPr>
          <w:rFonts w:asciiTheme="minorEastAsia" w:hAnsiTheme="minorEastAsia" w:cs="Times New Roman" w:hint="eastAsia"/>
          <w:sz w:val="24"/>
          <w:szCs w:val="20"/>
        </w:rPr>
        <w:t>り、令和５年４月の運用に向けて取組んでいる状況です。</w:t>
      </w:r>
    </w:p>
    <w:p w:rsidR="001435F5" w:rsidRDefault="001435F5" w:rsidP="00C669B8">
      <w:pPr>
        <w:ind w:left="728" w:hangingChars="300" w:hanging="728"/>
        <w:rPr>
          <w:rFonts w:asciiTheme="minorEastAsia" w:hAnsiTheme="minorEastAsia" w:cs="Times New Roman"/>
          <w:sz w:val="24"/>
          <w:szCs w:val="20"/>
        </w:rPr>
      </w:pPr>
      <w:r>
        <w:rPr>
          <w:rFonts w:asciiTheme="minorEastAsia" w:hAnsiTheme="minorEastAsia" w:cs="Times New Roman" w:hint="eastAsia"/>
          <w:sz w:val="24"/>
          <w:szCs w:val="20"/>
        </w:rPr>
        <w:t xml:space="preserve">　・「</w:t>
      </w:r>
      <w:r w:rsidRPr="001435F5">
        <w:rPr>
          <w:rFonts w:asciiTheme="minorEastAsia" w:hAnsiTheme="minorEastAsia" w:cs="Times New Roman" w:hint="eastAsia"/>
          <w:sz w:val="24"/>
          <w:szCs w:val="20"/>
        </w:rPr>
        <w:t>木曽岬干拓地メガソーラー設置運営事業連絡会議</w:t>
      </w:r>
      <w:r>
        <w:rPr>
          <w:rFonts w:asciiTheme="minorEastAsia" w:hAnsiTheme="minorEastAsia" w:cs="Times New Roman" w:hint="eastAsia"/>
          <w:sz w:val="24"/>
          <w:szCs w:val="20"/>
        </w:rPr>
        <w:t>」の開催について</w:t>
      </w:r>
    </w:p>
    <w:p w:rsidR="00865210" w:rsidRPr="00865210" w:rsidRDefault="00865210" w:rsidP="00865210">
      <w:pPr>
        <w:ind w:leftChars="300" w:left="638" w:firstLineChars="100" w:firstLine="243"/>
        <w:jc w:val="left"/>
        <w:rPr>
          <w:rFonts w:asciiTheme="minorEastAsia" w:eastAsia="ＭＳ 明朝" w:hAnsiTheme="minorEastAsia" w:cs="Times New Roman"/>
          <w:sz w:val="24"/>
          <w:szCs w:val="24"/>
        </w:rPr>
      </w:pPr>
      <w:r w:rsidRPr="00865210">
        <w:rPr>
          <w:rFonts w:asciiTheme="minorEastAsia" w:eastAsia="ＭＳ 明朝" w:hAnsiTheme="minorEastAsia" w:cs="Times New Roman" w:hint="eastAsia"/>
          <w:sz w:val="24"/>
          <w:szCs w:val="24"/>
        </w:rPr>
        <w:t>県及びメガソーラー事業者、関係市町、商工会議所で構成する「木曽岬干拓地メガソーラー設置運営事業連絡会議」において、地域活性化の取組状況等について情報共有を図りました。</w:t>
      </w:r>
    </w:p>
    <w:p w:rsidR="009D2DDA" w:rsidRPr="001435F5" w:rsidRDefault="009D2DDA" w:rsidP="00C669B8">
      <w:pPr>
        <w:ind w:left="728" w:hangingChars="300" w:hanging="728"/>
        <w:rPr>
          <w:rFonts w:asciiTheme="minorEastAsia" w:hAnsiTheme="minorEastAsia" w:cs="Times New Roman"/>
          <w:sz w:val="24"/>
          <w:szCs w:val="20"/>
        </w:rPr>
      </w:pPr>
    </w:p>
    <w:p w:rsidR="00A1793A" w:rsidRPr="00E131BA" w:rsidRDefault="00397DC5"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（２）令和４</w:t>
      </w:r>
      <w:r w:rsidR="00051E20">
        <w:rPr>
          <w:rFonts w:asciiTheme="majorEastAsia" w:eastAsiaTheme="majorEastAsia" w:hAnsiTheme="majorEastAsia" w:cs="Times New Roman" w:hint="eastAsia"/>
          <w:sz w:val="24"/>
          <w:szCs w:val="20"/>
        </w:rPr>
        <w:t>年度の取組方向</w:t>
      </w:r>
    </w:p>
    <w:p w:rsidR="00A1793A" w:rsidRDefault="00A1793A" w:rsidP="00A1793A">
      <w:pPr>
        <w:ind w:leftChars="200" w:left="425" w:firstLineChars="100" w:firstLine="243"/>
        <w:jc w:val="left"/>
        <w:rPr>
          <w:rFonts w:asciiTheme="minorEastAsia" w:hAnsiTheme="minorEastAsia" w:cs="ＭＳ Ｐゴシック"/>
          <w:color w:val="000000" w:themeColor="text1"/>
          <w:kern w:val="0"/>
          <w:sz w:val="24"/>
          <w:szCs w:val="24"/>
        </w:rPr>
      </w:pPr>
      <w:r w:rsidRPr="006B3B02">
        <w:rPr>
          <w:rFonts w:asciiTheme="minorEastAsia" w:hAnsiTheme="minorEastAsia" w:cs="ＭＳ Ｐゴシック" w:hint="eastAsia"/>
          <w:color w:val="000000" w:themeColor="text1"/>
          <w:kern w:val="0"/>
          <w:sz w:val="24"/>
          <w:szCs w:val="24"/>
        </w:rPr>
        <w:t>創エネ・蓄エネ・省エネ技術を活用した先進的な取組や、国の支援制度等の紹介等を通じて、地域団体、事業者、市町等が主体となったまちづくりの取組を支援します。</w:t>
      </w:r>
    </w:p>
    <w:p w:rsidR="001435F5" w:rsidRDefault="00665821" w:rsidP="001435F5">
      <w:pPr>
        <w:ind w:leftChars="200" w:left="425" w:firstLineChars="100" w:firstLine="243"/>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また、脱炭素社会の実現に向けて県自らの取組を県民や事業者に展開</w:t>
      </w:r>
      <w:r w:rsidR="00C33957">
        <w:rPr>
          <w:rFonts w:asciiTheme="minorEastAsia" w:hAnsiTheme="minorEastAsia" w:cs="ＭＳ Ｐゴシック" w:hint="eastAsia"/>
          <w:color w:val="000000" w:themeColor="text1"/>
          <w:kern w:val="0"/>
          <w:sz w:val="24"/>
          <w:szCs w:val="24"/>
        </w:rPr>
        <w:t>・普及啓発を図る</w:t>
      </w:r>
      <w:r>
        <w:rPr>
          <w:rFonts w:asciiTheme="minorEastAsia" w:hAnsiTheme="minorEastAsia" w:cs="ＭＳ Ｐゴシック" w:hint="eastAsia"/>
          <w:color w:val="000000" w:themeColor="text1"/>
          <w:kern w:val="0"/>
          <w:sz w:val="24"/>
          <w:szCs w:val="24"/>
        </w:rPr>
        <w:t>べく、ビッグデータの活用事例として、庁舎の電力見える化</w:t>
      </w:r>
      <w:r w:rsidR="00C33957">
        <w:rPr>
          <w:rFonts w:asciiTheme="minorEastAsia" w:hAnsiTheme="minorEastAsia" w:cs="ＭＳ Ｐゴシック" w:hint="eastAsia"/>
          <w:color w:val="000000" w:themeColor="text1"/>
          <w:kern w:val="0"/>
          <w:sz w:val="24"/>
          <w:szCs w:val="24"/>
        </w:rPr>
        <w:t>により</w:t>
      </w:r>
      <w:r>
        <w:rPr>
          <w:rFonts w:asciiTheme="minorEastAsia" w:hAnsiTheme="minorEastAsia" w:cs="ＭＳ Ｐゴシック" w:hint="eastAsia"/>
          <w:color w:val="000000" w:themeColor="text1"/>
          <w:kern w:val="0"/>
          <w:sz w:val="24"/>
          <w:szCs w:val="24"/>
        </w:rPr>
        <w:t>蓄積されたデータを活用</w:t>
      </w:r>
      <w:r w:rsidR="00C33957">
        <w:rPr>
          <w:rFonts w:asciiTheme="minorEastAsia" w:hAnsiTheme="minorEastAsia" w:cs="ＭＳ Ｐゴシック" w:hint="eastAsia"/>
          <w:color w:val="000000" w:themeColor="text1"/>
          <w:kern w:val="0"/>
          <w:sz w:val="24"/>
          <w:szCs w:val="24"/>
        </w:rPr>
        <w:t>し、</w:t>
      </w:r>
      <w:r>
        <w:rPr>
          <w:rFonts w:asciiTheme="minorEastAsia" w:hAnsiTheme="minorEastAsia" w:cs="ＭＳ Ｐゴシック" w:hint="eastAsia"/>
          <w:color w:val="000000" w:themeColor="text1"/>
          <w:kern w:val="0"/>
          <w:sz w:val="24"/>
          <w:szCs w:val="24"/>
        </w:rPr>
        <w:t>効率的な</w:t>
      </w:r>
      <w:r w:rsidR="00C33957">
        <w:rPr>
          <w:rFonts w:asciiTheme="minorEastAsia" w:hAnsiTheme="minorEastAsia" w:cs="ＭＳ Ｐゴシック" w:hint="eastAsia"/>
          <w:color w:val="000000" w:themeColor="text1"/>
          <w:kern w:val="0"/>
          <w:sz w:val="24"/>
          <w:szCs w:val="24"/>
        </w:rPr>
        <w:t>エネルギー利用</w:t>
      </w:r>
      <w:r>
        <w:rPr>
          <w:rFonts w:asciiTheme="minorEastAsia" w:hAnsiTheme="minorEastAsia" w:cs="ＭＳ Ｐゴシック" w:hint="eastAsia"/>
          <w:color w:val="000000" w:themeColor="text1"/>
          <w:kern w:val="0"/>
          <w:sz w:val="24"/>
          <w:szCs w:val="24"/>
        </w:rPr>
        <w:t>や</w:t>
      </w:r>
      <w:r w:rsidR="00C33957">
        <w:rPr>
          <w:rFonts w:asciiTheme="minorEastAsia" w:hAnsiTheme="minorEastAsia" w:cs="ＭＳ Ｐゴシック" w:hint="eastAsia"/>
          <w:color w:val="000000" w:themeColor="text1"/>
          <w:kern w:val="0"/>
          <w:sz w:val="24"/>
          <w:szCs w:val="24"/>
        </w:rPr>
        <w:t>働き方改革による省エネの促進を図ります。</w:t>
      </w:r>
    </w:p>
    <w:p w:rsidR="001D1D41" w:rsidRDefault="001D1D41" w:rsidP="001435F5">
      <w:pPr>
        <w:ind w:leftChars="200" w:left="425" w:firstLineChars="100" w:firstLine="243"/>
        <w:jc w:val="left"/>
        <w:rPr>
          <w:rFonts w:asciiTheme="minorEastAsia" w:hAnsiTheme="minorEastAsia" w:cs="ＭＳ Ｐゴシック"/>
          <w:color w:val="000000" w:themeColor="text1"/>
          <w:kern w:val="0"/>
          <w:sz w:val="24"/>
          <w:szCs w:val="24"/>
        </w:rPr>
      </w:pPr>
    </w:p>
    <w:p w:rsidR="001D1D41" w:rsidRDefault="001D1D41" w:rsidP="001435F5">
      <w:pPr>
        <w:ind w:leftChars="200" w:left="425" w:firstLineChars="100" w:firstLine="243"/>
        <w:jc w:val="left"/>
        <w:rPr>
          <w:rFonts w:asciiTheme="minorEastAsia" w:hAnsiTheme="minorEastAsia" w:cs="ＭＳ Ｐゴシック"/>
          <w:color w:val="000000" w:themeColor="text1"/>
          <w:kern w:val="0"/>
          <w:sz w:val="24"/>
          <w:szCs w:val="24"/>
        </w:rPr>
      </w:pPr>
    </w:p>
    <w:p w:rsidR="00A1793A" w:rsidRDefault="001D1D41" w:rsidP="00A1793A">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A1793A" w:rsidRPr="00A1793A">
        <w:rPr>
          <w:rFonts w:asciiTheme="majorEastAsia" w:eastAsiaTheme="majorEastAsia" w:hAnsiTheme="majorEastAsia" w:hint="eastAsia"/>
          <w:b/>
          <w:sz w:val="24"/>
          <w:szCs w:val="24"/>
        </w:rPr>
        <w:t xml:space="preserve">　取組方向４：環境・エネルギー関連産業の育成と集積</w:t>
      </w:r>
    </w:p>
    <w:p w:rsidR="00D700C1" w:rsidRPr="00A1793A" w:rsidRDefault="00D700C1" w:rsidP="00A1793A">
      <w:pPr>
        <w:widowControl/>
        <w:jc w:val="left"/>
        <w:rPr>
          <w:rFonts w:asciiTheme="majorEastAsia" w:eastAsiaTheme="majorEastAsia" w:hAnsiTheme="majorEastAsia"/>
          <w:b/>
          <w:sz w:val="24"/>
          <w:szCs w:val="24"/>
        </w:rPr>
      </w:pPr>
      <w:r>
        <w:rPr>
          <w:rFonts w:asciiTheme="majorEastAsia" w:eastAsiaTheme="majorEastAsia" w:hAnsiTheme="majorEastAsia" w:cs="Times New Roman" w:hint="eastAsia"/>
          <w:noProof/>
          <w:sz w:val="24"/>
          <w:szCs w:val="20"/>
        </w:rPr>
        <mc:AlternateContent>
          <mc:Choice Requires="wps">
            <w:drawing>
              <wp:anchor distT="0" distB="0" distL="114300" distR="114300" simplePos="0" relativeHeight="251663872" behindDoc="0" locked="0" layoutInCell="1" allowOverlap="1">
                <wp:simplePos x="0" y="0"/>
                <wp:positionH relativeFrom="column">
                  <wp:posOffset>85089</wp:posOffset>
                </wp:positionH>
                <wp:positionV relativeFrom="paragraph">
                  <wp:posOffset>175260</wp:posOffset>
                </wp:positionV>
                <wp:extent cx="4105275" cy="7905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4105275" cy="7905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8BD0F" id="大かっこ 7" o:spid="_x0000_s1026" type="#_x0000_t185" style="position:absolute;left:0;text-align:left;margin-left:6.7pt;margin-top:13.8pt;width:323.25pt;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" strokecolor="#4579b8 [3044]"/>
            </w:pict>
          </mc:Fallback>
        </mc:AlternateContent>
      </w:r>
    </w:p>
    <w:p w:rsidR="00136E58" w:rsidRPr="00834865" w:rsidRDefault="00136E58" w:rsidP="00834865">
      <w:pPr>
        <w:pStyle w:val="aa"/>
        <w:numPr>
          <w:ilvl w:val="0"/>
          <w:numId w:val="24"/>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ネットワークづくり・人材の育成</w:t>
      </w:r>
    </w:p>
    <w:p w:rsidR="00136E58" w:rsidRPr="00834865" w:rsidRDefault="00834865" w:rsidP="00834865">
      <w:pPr>
        <w:pStyle w:val="aa"/>
        <w:numPr>
          <w:ilvl w:val="0"/>
          <w:numId w:val="24"/>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研究</w:t>
      </w:r>
      <w:r w:rsidR="00136E58" w:rsidRPr="00834865">
        <w:rPr>
          <w:rFonts w:asciiTheme="majorEastAsia" w:eastAsiaTheme="majorEastAsia" w:hAnsiTheme="majorEastAsia" w:cs="Times New Roman" w:hint="eastAsia"/>
          <w:sz w:val="24"/>
          <w:szCs w:val="20"/>
        </w:rPr>
        <w:t>開発の促進</w:t>
      </w:r>
    </w:p>
    <w:p w:rsidR="00136E58" w:rsidRDefault="00834865" w:rsidP="00136E58">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 xml:space="preserve">　</w:t>
      </w:r>
      <w:r w:rsidR="00136E58">
        <w:rPr>
          <w:rFonts w:asciiTheme="majorEastAsia" w:eastAsiaTheme="majorEastAsia" w:hAnsiTheme="majorEastAsia" w:cs="Times New Roman" w:hint="eastAsia"/>
          <w:sz w:val="24"/>
          <w:szCs w:val="20"/>
        </w:rPr>
        <w:t xml:space="preserve">　</w:t>
      </w:r>
      <w:r>
        <w:rPr>
          <w:rFonts w:asciiTheme="majorEastAsia" w:eastAsiaTheme="majorEastAsia" w:hAnsiTheme="majorEastAsia" w:cs="Times New Roman" w:hint="eastAsia"/>
          <w:sz w:val="24"/>
          <w:szCs w:val="20"/>
        </w:rPr>
        <w:t xml:space="preserve"> ③ 販路</w:t>
      </w:r>
      <w:r w:rsidR="00136E58">
        <w:rPr>
          <w:rFonts w:asciiTheme="majorEastAsia" w:eastAsiaTheme="majorEastAsia" w:hAnsiTheme="majorEastAsia" w:cs="Times New Roman" w:hint="eastAsia"/>
          <w:sz w:val="24"/>
          <w:szCs w:val="20"/>
        </w:rPr>
        <w:t>拡大・市場拡大・設備投資及び立地の促進</w:t>
      </w:r>
    </w:p>
    <w:p w:rsidR="00C669B8" w:rsidRDefault="00C669B8" w:rsidP="00136E58">
      <w:pPr>
        <w:rPr>
          <w:rFonts w:asciiTheme="majorEastAsia" w:eastAsiaTheme="majorEastAsia" w:hAnsiTheme="majorEastAsia" w:cs="Times New Roman"/>
          <w:sz w:val="24"/>
          <w:szCs w:val="20"/>
        </w:rPr>
      </w:pPr>
    </w:p>
    <w:p w:rsidR="00136E58" w:rsidRPr="008A5FC9" w:rsidRDefault="00136E58" w:rsidP="00136E58">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目標項目：企業との共同研究の件数（累計）</w:t>
      </w:r>
    </w:p>
    <w:p w:rsidR="00136E58" w:rsidRDefault="00136E58" w:rsidP="00136E58">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目標値：24件（令和５年度）</w:t>
      </w:r>
      <w:r w:rsidR="00C669B8" w:rsidRPr="00C669B8">
        <w:rPr>
          <w:rFonts w:hint="eastAsia"/>
        </w:rPr>
        <w:t xml:space="preserve">　　</w:t>
      </w:r>
      <w:r w:rsidR="00397DC5">
        <w:rPr>
          <w:rFonts w:asciiTheme="majorEastAsia" w:eastAsiaTheme="majorEastAsia" w:hAnsiTheme="majorEastAsia" w:cs="Times New Roman" w:hint="eastAsia"/>
          <w:sz w:val="24"/>
          <w:szCs w:val="20"/>
          <w:bdr w:val="single" w:sz="4" w:space="0" w:color="auto"/>
        </w:rPr>
        <w:t>令和３</w:t>
      </w:r>
      <w:r w:rsidR="00C669B8">
        <w:rPr>
          <w:rFonts w:asciiTheme="majorEastAsia" w:eastAsiaTheme="majorEastAsia" w:hAnsiTheme="majorEastAsia" w:cs="Times New Roman" w:hint="eastAsia"/>
          <w:sz w:val="24"/>
          <w:szCs w:val="20"/>
          <w:bdr w:val="single" w:sz="4" w:space="0" w:color="auto"/>
        </w:rPr>
        <w:t>年度</w:t>
      </w:r>
      <w:r w:rsidR="00ED5D1D">
        <w:rPr>
          <w:rFonts w:asciiTheme="majorEastAsia" w:eastAsiaTheme="majorEastAsia" w:hAnsiTheme="majorEastAsia" w:cs="Times New Roman" w:hint="eastAsia"/>
          <w:sz w:val="24"/>
          <w:szCs w:val="20"/>
          <w:bdr w:val="single" w:sz="4" w:space="0" w:color="auto"/>
        </w:rPr>
        <w:t>の</w:t>
      </w:r>
      <w:r w:rsidR="00C669B8">
        <w:rPr>
          <w:rFonts w:asciiTheme="majorEastAsia" w:eastAsiaTheme="majorEastAsia" w:hAnsiTheme="majorEastAsia" w:cs="Times New Roman" w:hint="eastAsia"/>
          <w:sz w:val="24"/>
          <w:szCs w:val="20"/>
          <w:bdr w:val="single" w:sz="4" w:space="0" w:color="auto"/>
        </w:rPr>
        <w:t>実績</w:t>
      </w:r>
      <w:r w:rsidR="003D4F3D">
        <w:rPr>
          <w:rFonts w:asciiTheme="majorEastAsia" w:eastAsiaTheme="majorEastAsia" w:hAnsiTheme="majorEastAsia" w:cs="Times New Roman" w:hint="eastAsia"/>
          <w:sz w:val="24"/>
          <w:szCs w:val="20"/>
          <w:bdr w:val="single" w:sz="4" w:space="0" w:color="auto"/>
        </w:rPr>
        <w:t>(累計)</w:t>
      </w:r>
      <w:r w:rsidR="00397DC5">
        <w:rPr>
          <w:rFonts w:asciiTheme="majorEastAsia" w:eastAsiaTheme="majorEastAsia" w:hAnsiTheme="majorEastAsia" w:cs="Times New Roman" w:hint="eastAsia"/>
          <w:sz w:val="24"/>
          <w:szCs w:val="20"/>
          <w:bdr w:val="single" w:sz="4" w:space="0" w:color="auto"/>
        </w:rPr>
        <w:t>：12</w:t>
      </w:r>
      <w:r w:rsidR="00C669B8">
        <w:rPr>
          <w:rFonts w:asciiTheme="majorEastAsia" w:eastAsiaTheme="majorEastAsia" w:hAnsiTheme="majorEastAsia" w:cs="Times New Roman" w:hint="eastAsia"/>
          <w:sz w:val="24"/>
          <w:szCs w:val="20"/>
          <w:bdr w:val="single" w:sz="4" w:space="0" w:color="auto"/>
        </w:rPr>
        <w:t>件</w:t>
      </w:r>
    </w:p>
    <w:p w:rsidR="00C33957" w:rsidRDefault="00C33957" w:rsidP="00136E58">
      <w:pPr>
        <w:rPr>
          <w:rFonts w:asciiTheme="majorEastAsia" w:eastAsiaTheme="majorEastAsia" w:hAnsiTheme="majorEastAsia" w:cs="Times New Roman"/>
          <w:sz w:val="24"/>
          <w:szCs w:val="20"/>
        </w:rPr>
      </w:pPr>
    </w:p>
    <w:p w:rsidR="00136E58" w:rsidRPr="00A1793A" w:rsidRDefault="00397DC5" w:rsidP="00136E58">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（１）令和３</w:t>
      </w:r>
      <w:r w:rsidR="00051E20">
        <w:rPr>
          <w:rFonts w:asciiTheme="majorEastAsia" w:eastAsiaTheme="majorEastAsia" w:hAnsiTheme="majorEastAsia" w:cs="Times New Roman" w:hint="eastAsia"/>
          <w:sz w:val="24"/>
          <w:szCs w:val="20"/>
        </w:rPr>
        <w:t>年度の取組概要</w:t>
      </w:r>
    </w:p>
    <w:p w:rsidR="00A1793A" w:rsidRPr="00C33957" w:rsidRDefault="00C33957" w:rsidP="00C33957">
      <w:pPr>
        <w:ind w:leftChars="200" w:left="668" w:hangingChars="100" w:hanging="243"/>
        <w:rPr>
          <w:rFonts w:hAnsi="ＭＳ 明朝" w:cs="ＭＳ Ｐゴシック"/>
          <w:kern w:val="0"/>
          <w:sz w:val="24"/>
          <w:szCs w:val="24"/>
        </w:rPr>
      </w:pPr>
      <w:r>
        <w:rPr>
          <w:rFonts w:hAnsi="ＭＳ 明朝" w:cs="ＭＳ Ｐゴシック" w:hint="eastAsia"/>
          <w:kern w:val="0"/>
          <w:sz w:val="24"/>
          <w:szCs w:val="24"/>
        </w:rPr>
        <w:t>・</w:t>
      </w:r>
      <w:r w:rsidR="00A1793A" w:rsidRPr="00C33957">
        <w:rPr>
          <w:rFonts w:hAnsi="ＭＳ 明朝" w:cs="ＭＳ Ｐゴシック" w:hint="eastAsia"/>
          <w:kern w:val="0"/>
          <w:sz w:val="24"/>
          <w:szCs w:val="24"/>
        </w:rPr>
        <w:t>エネルギー関連技術に関する企業との共同研究</w:t>
      </w:r>
    </w:p>
    <w:p w:rsidR="006640DB" w:rsidRDefault="00A1793A" w:rsidP="00EA72FD">
      <w:pPr>
        <w:ind w:leftChars="200" w:left="425" w:rightChars="100" w:right="213" w:firstLineChars="100" w:firstLine="243"/>
        <w:rPr>
          <w:rFonts w:asciiTheme="minorEastAsia" w:hAnsiTheme="minorEastAsia"/>
          <w:color w:val="000000" w:themeColor="text1"/>
          <w:sz w:val="24"/>
          <w:szCs w:val="24"/>
        </w:rPr>
      </w:pPr>
      <w:r w:rsidRPr="00A1793A">
        <w:rPr>
          <w:rFonts w:asciiTheme="minorEastAsia" w:hAnsiTheme="minorEastAsia" w:hint="eastAsia"/>
          <w:color w:val="000000" w:themeColor="text1"/>
          <w:sz w:val="24"/>
          <w:szCs w:val="24"/>
        </w:rPr>
        <w:t>エネルギー関連技術開発事業において</w:t>
      </w:r>
      <w:r w:rsidR="00EA72FD">
        <w:rPr>
          <w:rFonts w:asciiTheme="minorEastAsia" w:hAnsiTheme="minorEastAsia" w:hint="eastAsia"/>
          <w:color w:val="000000" w:themeColor="text1"/>
          <w:sz w:val="24"/>
          <w:szCs w:val="24"/>
        </w:rPr>
        <w:t>「</w:t>
      </w:r>
      <w:r w:rsidR="00EA72FD" w:rsidRPr="00EA72FD">
        <w:rPr>
          <w:rFonts w:ascii="ＭＳ 明朝" w:eastAsia="ＭＳ 明朝" w:hAnsi="ＭＳ 明朝" w:hint="eastAsia"/>
          <w:sz w:val="24"/>
          <w:szCs w:val="24"/>
        </w:rPr>
        <w:t>試作メタノール改質器の触媒層温度分布改善による改質性能確認</w:t>
      </w:r>
      <w:r w:rsidR="00EA72FD">
        <w:rPr>
          <w:rFonts w:ascii="ＭＳ 明朝" w:eastAsia="ＭＳ 明朝" w:hAnsi="ＭＳ 明朝" w:hint="eastAsia"/>
          <w:sz w:val="24"/>
          <w:szCs w:val="24"/>
        </w:rPr>
        <w:t>」「</w:t>
      </w:r>
      <w:r w:rsidR="00EA72FD" w:rsidRPr="00EA72FD">
        <w:rPr>
          <w:rFonts w:ascii="ＭＳ 明朝" w:eastAsia="ＭＳ 明朝" w:hAnsi="ＭＳ 明朝" w:hint="eastAsia"/>
          <w:sz w:val="24"/>
          <w:szCs w:val="24"/>
        </w:rPr>
        <w:t>試作モジュールの熱電応用可能性検討</w:t>
      </w:r>
      <w:r w:rsidR="00EA72FD">
        <w:rPr>
          <w:rFonts w:ascii="ＭＳ 明朝" w:eastAsia="ＭＳ 明朝" w:hAnsi="ＭＳ 明朝" w:hint="eastAsia"/>
          <w:sz w:val="24"/>
          <w:szCs w:val="24"/>
        </w:rPr>
        <w:t>」「</w:t>
      </w:r>
      <w:r w:rsidR="00EA72FD" w:rsidRPr="00EA72FD">
        <w:rPr>
          <w:rFonts w:ascii="ＭＳ 明朝" w:eastAsia="ＭＳ 明朝" w:hAnsi="ＭＳ 明朝" w:hint="eastAsia"/>
          <w:sz w:val="24"/>
          <w:szCs w:val="24"/>
        </w:rPr>
        <w:t>耐火物の触媒担体への適用に関する検討</w:t>
      </w:r>
      <w:r w:rsidR="00EA72FD">
        <w:rPr>
          <w:rFonts w:ascii="ＭＳ 明朝" w:eastAsia="ＭＳ 明朝" w:hAnsi="ＭＳ 明朝" w:hint="eastAsia"/>
          <w:sz w:val="24"/>
          <w:szCs w:val="24"/>
        </w:rPr>
        <w:t>」「</w:t>
      </w:r>
      <w:r w:rsidR="00EA72FD" w:rsidRPr="00EA72FD">
        <w:rPr>
          <w:rFonts w:ascii="ＭＳ 明朝" w:eastAsia="ＭＳ 明朝" w:hAnsi="ＭＳ 明朝" w:hint="eastAsia"/>
          <w:sz w:val="24"/>
          <w:szCs w:val="24"/>
        </w:rPr>
        <w:t>マイクロ水力発電と蓄電池を組合せたシステムの開発</w:t>
      </w:r>
      <w:r w:rsidR="00EA72FD">
        <w:rPr>
          <w:rFonts w:ascii="ＭＳ 明朝" w:eastAsia="ＭＳ 明朝" w:hAnsi="ＭＳ 明朝" w:hint="eastAsia"/>
          <w:sz w:val="24"/>
          <w:szCs w:val="24"/>
        </w:rPr>
        <w:t>」</w:t>
      </w:r>
      <w:r w:rsidR="00397DC5">
        <w:rPr>
          <w:rFonts w:asciiTheme="minorEastAsia" w:hAnsiTheme="minorEastAsia" w:hint="eastAsia"/>
          <w:color w:val="000000" w:themeColor="text1"/>
          <w:sz w:val="24"/>
          <w:szCs w:val="24"/>
        </w:rPr>
        <w:t>に関する先導的な共同研究を実施しました。</w:t>
      </w:r>
    </w:p>
    <w:p w:rsidR="00A1793A" w:rsidRPr="00EA72FD" w:rsidRDefault="00397DC5" w:rsidP="00EA72FD">
      <w:pPr>
        <w:ind w:leftChars="200" w:left="425" w:rightChars="100" w:right="213" w:firstLineChars="100" w:firstLine="243"/>
        <w:rPr>
          <w:rFonts w:ascii="ＭＳ 明朝" w:eastAsia="ＭＳ 明朝" w:hAnsi="ＭＳ 明朝"/>
          <w:sz w:val="24"/>
          <w:szCs w:val="24"/>
        </w:rPr>
      </w:pPr>
      <w:r>
        <w:rPr>
          <w:rFonts w:asciiTheme="minorEastAsia" w:hAnsiTheme="minorEastAsia" w:hint="eastAsia"/>
          <w:color w:val="000000" w:themeColor="text1"/>
          <w:sz w:val="24"/>
          <w:szCs w:val="24"/>
        </w:rPr>
        <w:t>（令和３年度は計４</w:t>
      </w:r>
      <w:r w:rsidR="009A3468">
        <w:rPr>
          <w:rFonts w:asciiTheme="minorEastAsia" w:hAnsiTheme="minorEastAsia" w:hint="eastAsia"/>
          <w:color w:val="000000" w:themeColor="text1"/>
          <w:sz w:val="24"/>
          <w:szCs w:val="24"/>
        </w:rPr>
        <w:t>件実施</w:t>
      </w:r>
      <w:r w:rsidR="00A1793A" w:rsidRPr="00A1793A">
        <w:rPr>
          <w:rFonts w:asciiTheme="minorEastAsia" w:hAnsiTheme="minorEastAsia" w:hint="eastAsia"/>
          <w:color w:val="000000" w:themeColor="text1"/>
          <w:sz w:val="24"/>
          <w:szCs w:val="24"/>
        </w:rPr>
        <w:t>）</w:t>
      </w:r>
    </w:p>
    <w:p w:rsidR="00D14D45" w:rsidRPr="00A1793A" w:rsidRDefault="00E77924"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 xml:space="preserve">　</w:t>
      </w:r>
    </w:p>
    <w:p w:rsidR="00A1793A" w:rsidRPr="00FA4C29" w:rsidRDefault="00EA72FD"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（２）令和４</w:t>
      </w:r>
      <w:r w:rsidR="00A1793A" w:rsidRPr="00FA4C29">
        <w:rPr>
          <w:rFonts w:asciiTheme="majorEastAsia" w:eastAsiaTheme="majorEastAsia" w:hAnsiTheme="majorEastAsia" w:cs="Times New Roman" w:hint="eastAsia"/>
          <w:sz w:val="24"/>
          <w:szCs w:val="20"/>
        </w:rPr>
        <w:t>年度の取組方向</w:t>
      </w:r>
    </w:p>
    <w:p w:rsidR="00A1793A" w:rsidRPr="00FA4C29" w:rsidRDefault="00ED5D1D" w:rsidP="00A1793A">
      <w:pPr>
        <w:ind w:left="709" w:firstLineChars="106" w:firstLine="257"/>
        <w:rPr>
          <w:rFonts w:asciiTheme="minorEastAsia" w:hAnsiTheme="minorEastAsia"/>
          <w:sz w:val="24"/>
          <w:szCs w:val="24"/>
        </w:rPr>
      </w:pPr>
      <w:r>
        <w:rPr>
          <w:rFonts w:asciiTheme="minorEastAsia" w:hAnsiTheme="minorEastAsia" w:hint="eastAsia"/>
          <w:sz w:val="24"/>
          <w:szCs w:val="24"/>
        </w:rPr>
        <w:t>2050カーボンニュートラルの実現に向けて、</w:t>
      </w:r>
      <w:r w:rsidR="00A1793A" w:rsidRPr="00FA4C29">
        <w:rPr>
          <w:rFonts w:asciiTheme="minorEastAsia" w:hAnsiTheme="minorEastAsia" w:hint="eastAsia"/>
          <w:sz w:val="24"/>
          <w:szCs w:val="24"/>
        </w:rPr>
        <w:t>県工業研究所の設備や知見を活用し、中小企業への共同研究に向けた技術支援や情報提供などを通じて県内中小企業の環境・エネルギー関連分野への進出を促していくことが必要です。</w:t>
      </w:r>
    </w:p>
    <w:p w:rsidR="00202FEA" w:rsidRDefault="00A1793A" w:rsidP="00834865">
      <w:pPr>
        <w:ind w:left="709" w:firstLineChars="106" w:firstLine="257"/>
        <w:rPr>
          <w:rFonts w:asciiTheme="minorEastAsia" w:hAnsiTheme="minorEastAsia"/>
          <w:sz w:val="24"/>
          <w:szCs w:val="24"/>
        </w:rPr>
      </w:pPr>
      <w:r w:rsidRPr="00FA4C29">
        <w:rPr>
          <w:rFonts w:asciiTheme="minorEastAsia" w:hAnsiTheme="minorEastAsia" w:hint="eastAsia"/>
          <w:sz w:val="24"/>
          <w:szCs w:val="24"/>
        </w:rPr>
        <w:t>県工業研究所が企業と共同研究を進めることにより、県内企業の環境・エネルギー関連分野への進出につなげます。</w:t>
      </w:r>
    </w:p>
    <w:p w:rsidR="00202FEA" w:rsidRDefault="00202FEA" w:rsidP="005B724E">
      <w:pPr>
        <w:rPr>
          <w:rFonts w:asciiTheme="minorEastAsia" w:hAnsiTheme="minorEastAsia"/>
          <w:sz w:val="24"/>
          <w:szCs w:val="24"/>
        </w:rPr>
      </w:pPr>
    </w:p>
    <w:p w:rsidR="00241CAD" w:rsidRDefault="00241CAD" w:rsidP="005B724E">
      <w:pPr>
        <w:rPr>
          <w:rFonts w:asciiTheme="majorEastAsia" w:eastAsiaTheme="majorEastAsia" w:hAnsiTheme="majorEastAsia"/>
          <w:b/>
          <w:sz w:val="24"/>
          <w:szCs w:val="24"/>
        </w:rPr>
      </w:pPr>
    </w:p>
    <w:p w:rsidR="00A1793A" w:rsidRDefault="001D1D41" w:rsidP="005B724E">
      <w:pPr>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A1793A" w:rsidRPr="00A1793A">
        <w:rPr>
          <w:rFonts w:asciiTheme="majorEastAsia" w:eastAsiaTheme="majorEastAsia" w:hAnsiTheme="majorEastAsia" w:hint="eastAsia"/>
          <w:b/>
          <w:sz w:val="24"/>
          <w:szCs w:val="24"/>
        </w:rPr>
        <w:t xml:space="preserve">　取組方向５：次世代の地域エネルギー等の活用推進</w:t>
      </w:r>
    </w:p>
    <w:p w:rsidR="00D700C1" w:rsidRPr="00A1793A" w:rsidRDefault="00D700C1" w:rsidP="00A1793A">
      <w:pPr>
        <w:rPr>
          <w:rFonts w:asciiTheme="majorEastAsia" w:eastAsiaTheme="majorEastAsia" w:hAnsiTheme="majorEastAsia"/>
          <w:b/>
          <w:sz w:val="24"/>
          <w:szCs w:val="24"/>
        </w:rPr>
      </w:pPr>
      <w:r>
        <w:rPr>
          <w:rFonts w:asciiTheme="majorEastAsia" w:eastAsiaTheme="majorEastAsia" w:hAnsiTheme="majorEastAsia" w:cs="Times New Roman" w:hint="eastAsia"/>
          <w:noProof/>
          <w:sz w:val="24"/>
          <w:szCs w:val="20"/>
        </w:rPr>
        <mc:AlternateContent>
          <mc:Choice Requires="wps">
            <w:drawing>
              <wp:anchor distT="0" distB="0" distL="114300" distR="114300" simplePos="0" relativeHeight="251662848" behindDoc="0" locked="0" layoutInCell="1" allowOverlap="1">
                <wp:simplePos x="0" y="0"/>
                <wp:positionH relativeFrom="column">
                  <wp:posOffset>46990</wp:posOffset>
                </wp:positionH>
                <wp:positionV relativeFrom="paragraph">
                  <wp:posOffset>222885</wp:posOffset>
                </wp:positionV>
                <wp:extent cx="4800600" cy="4762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4800600" cy="476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9F66" id="大かっこ 8" o:spid="_x0000_s1026" type="#_x0000_t185" style="position:absolute;left:0;text-align:left;margin-left:3.7pt;margin-top:17.55pt;width:378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" strokecolor="#4579b8 [3044]"/>
            </w:pict>
          </mc:Fallback>
        </mc:AlternateContent>
      </w:r>
    </w:p>
    <w:p w:rsidR="00D14D45" w:rsidRPr="00834865" w:rsidRDefault="00D14D45" w:rsidP="00834865">
      <w:pPr>
        <w:pStyle w:val="aa"/>
        <w:numPr>
          <w:ilvl w:val="0"/>
          <w:numId w:val="26"/>
        </w:numPr>
        <w:ind w:leftChars="0"/>
        <w:rPr>
          <w:rFonts w:asciiTheme="majorEastAsia" w:eastAsiaTheme="majorEastAsia" w:hAnsiTheme="majorEastAsia" w:cs="Times New Roman"/>
          <w:sz w:val="24"/>
          <w:szCs w:val="20"/>
        </w:rPr>
      </w:pPr>
      <w:r w:rsidRPr="00834865">
        <w:rPr>
          <w:rFonts w:asciiTheme="majorEastAsia" w:eastAsiaTheme="majorEastAsia" w:hAnsiTheme="majorEastAsia" w:cs="Times New Roman" w:hint="eastAsia"/>
          <w:sz w:val="24"/>
          <w:szCs w:val="20"/>
        </w:rPr>
        <w:t>バイオリファイナリーの推進</w:t>
      </w:r>
    </w:p>
    <w:p w:rsidR="00D14D45" w:rsidRPr="00834865" w:rsidRDefault="00834865" w:rsidP="00834865">
      <w:pPr>
        <w:pStyle w:val="aa"/>
        <w:ind w:leftChars="0" w:left="485"/>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 xml:space="preserve">② </w:t>
      </w:r>
      <w:r w:rsidR="00D14D45" w:rsidRPr="00834865">
        <w:rPr>
          <w:rFonts w:asciiTheme="majorEastAsia" w:eastAsiaTheme="majorEastAsia" w:hAnsiTheme="majorEastAsia" w:cs="Times New Roman" w:hint="eastAsia"/>
          <w:sz w:val="24"/>
          <w:szCs w:val="20"/>
        </w:rPr>
        <w:t>地域エネルギー等の活用にかかる情報収集、普及啓発等</w:t>
      </w:r>
    </w:p>
    <w:p w:rsidR="009D2DDA" w:rsidRPr="00F62853" w:rsidRDefault="009D2DDA" w:rsidP="00A1793A">
      <w:pPr>
        <w:rPr>
          <w:rFonts w:asciiTheme="majorEastAsia" w:eastAsiaTheme="majorEastAsia" w:hAnsiTheme="majorEastAsia" w:cs="Times New Roman"/>
          <w:sz w:val="24"/>
          <w:szCs w:val="20"/>
        </w:rPr>
      </w:pPr>
    </w:p>
    <w:p w:rsidR="00D14D45" w:rsidRPr="008A5FC9" w:rsidRDefault="004002D2" w:rsidP="00A1793A">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目標項目：利活用に向けた普及啓発の取組</w:t>
      </w:r>
    </w:p>
    <w:p w:rsidR="00FA4C29" w:rsidRPr="00104590" w:rsidRDefault="004002D2" w:rsidP="00FA4C29">
      <w:pPr>
        <w:rPr>
          <w:rFonts w:asciiTheme="majorEastAsia" w:eastAsiaTheme="majorEastAsia" w:hAnsiTheme="majorEastAsia" w:cs="Times New Roman"/>
          <w:sz w:val="24"/>
          <w:szCs w:val="20"/>
          <w:bdr w:val="single" w:sz="4" w:space="0" w:color="auto"/>
        </w:rPr>
      </w:pPr>
      <w:r w:rsidRPr="008A5FC9">
        <w:rPr>
          <w:rFonts w:asciiTheme="majorEastAsia" w:eastAsiaTheme="majorEastAsia" w:hAnsiTheme="majorEastAsia" w:cs="Times New Roman" w:hint="eastAsia"/>
          <w:sz w:val="24"/>
          <w:szCs w:val="20"/>
          <w:bdr w:val="single" w:sz="4" w:space="0" w:color="auto"/>
        </w:rPr>
        <w:t>目標値：16件（令和５年度）</w:t>
      </w:r>
      <w:r w:rsidR="00104590" w:rsidRPr="00104590">
        <w:rPr>
          <w:rFonts w:asciiTheme="majorEastAsia" w:eastAsiaTheme="majorEastAsia" w:hAnsiTheme="majorEastAsia" w:cs="Times New Roman" w:hint="eastAsia"/>
          <w:sz w:val="24"/>
          <w:szCs w:val="20"/>
        </w:rPr>
        <w:t xml:space="preserve">　</w:t>
      </w:r>
      <w:r w:rsidR="00FA4C29">
        <w:rPr>
          <w:rFonts w:asciiTheme="majorEastAsia" w:eastAsiaTheme="majorEastAsia" w:hAnsiTheme="majorEastAsia" w:cs="Times New Roman" w:hint="eastAsia"/>
          <w:sz w:val="24"/>
          <w:szCs w:val="20"/>
          <w:bdr w:val="single" w:sz="4" w:space="0" w:color="auto"/>
        </w:rPr>
        <w:t>令和</w:t>
      </w:r>
      <w:r w:rsidR="00EA72FD">
        <w:rPr>
          <w:rFonts w:asciiTheme="majorEastAsia" w:eastAsiaTheme="majorEastAsia" w:hAnsiTheme="majorEastAsia" w:cs="Times New Roman" w:hint="eastAsia"/>
          <w:sz w:val="24"/>
          <w:szCs w:val="20"/>
          <w:bdr w:val="single" w:sz="4" w:space="0" w:color="auto"/>
        </w:rPr>
        <w:t>３</w:t>
      </w:r>
      <w:r w:rsidR="00FA4C29">
        <w:rPr>
          <w:rFonts w:asciiTheme="majorEastAsia" w:eastAsiaTheme="majorEastAsia" w:hAnsiTheme="majorEastAsia" w:cs="Times New Roman" w:hint="eastAsia"/>
          <w:sz w:val="24"/>
          <w:szCs w:val="20"/>
          <w:bdr w:val="single" w:sz="4" w:space="0" w:color="auto"/>
        </w:rPr>
        <w:t>年度</w:t>
      </w:r>
      <w:r w:rsidR="00ED5D1D">
        <w:rPr>
          <w:rFonts w:asciiTheme="majorEastAsia" w:eastAsiaTheme="majorEastAsia" w:hAnsiTheme="majorEastAsia" w:cs="Times New Roman" w:hint="eastAsia"/>
          <w:sz w:val="24"/>
          <w:szCs w:val="20"/>
          <w:bdr w:val="single" w:sz="4" w:space="0" w:color="auto"/>
        </w:rPr>
        <w:t>の</w:t>
      </w:r>
      <w:r w:rsidR="00FA4C29">
        <w:rPr>
          <w:rFonts w:asciiTheme="majorEastAsia" w:eastAsiaTheme="majorEastAsia" w:hAnsiTheme="majorEastAsia" w:cs="Times New Roman" w:hint="eastAsia"/>
          <w:sz w:val="24"/>
          <w:szCs w:val="20"/>
          <w:bdr w:val="single" w:sz="4" w:space="0" w:color="auto"/>
        </w:rPr>
        <w:t>実績</w:t>
      </w:r>
      <w:r w:rsidR="003D4F3D">
        <w:rPr>
          <w:rFonts w:asciiTheme="majorEastAsia" w:eastAsiaTheme="majorEastAsia" w:hAnsiTheme="majorEastAsia" w:cs="Times New Roman" w:hint="eastAsia"/>
          <w:sz w:val="24"/>
          <w:szCs w:val="20"/>
          <w:bdr w:val="single" w:sz="4" w:space="0" w:color="auto"/>
        </w:rPr>
        <w:t>(累計)</w:t>
      </w:r>
      <w:r w:rsidR="00EA72FD">
        <w:rPr>
          <w:rFonts w:asciiTheme="majorEastAsia" w:eastAsiaTheme="majorEastAsia" w:hAnsiTheme="majorEastAsia" w:cs="Times New Roman" w:hint="eastAsia"/>
          <w:sz w:val="24"/>
          <w:szCs w:val="20"/>
          <w:bdr w:val="single" w:sz="4" w:space="0" w:color="auto"/>
        </w:rPr>
        <w:t>：7</w:t>
      </w:r>
      <w:r w:rsidR="00FA4C29">
        <w:rPr>
          <w:rFonts w:asciiTheme="majorEastAsia" w:eastAsiaTheme="majorEastAsia" w:hAnsiTheme="majorEastAsia" w:cs="Times New Roman" w:hint="eastAsia"/>
          <w:sz w:val="24"/>
          <w:szCs w:val="20"/>
          <w:bdr w:val="single" w:sz="4" w:space="0" w:color="auto"/>
        </w:rPr>
        <w:t>件</w:t>
      </w:r>
    </w:p>
    <w:p w:rsidR="00F62853" w:rsidRDefault="00F62853" w:rsidP="00A1793A">
      <w:pPr>
        <w:rPr>
          <w:rFonts w:asciiTheme="majorEastAsia" w:eastAsiaTheme="majorEastAsia" w:hAnsiTheme="majorEastAsia" w:cs="Times New Roman"/>
          <w:sz w:val="24"/>
          <w:szCs w:val="20"/>
        </w:rPr>
      </w:pPr>
    </w:p>
    <w:p w:rsidR="00A1793A" w:rsidRPr="00A1793A" w:rsidRDefault="00EA72FD"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（１）令和３年度の取組結果</w:t>
      </w:r>
    </w:p>
    <w:p w:rsidR="00A1793A" w:rsidRPr="00A1793A" w:rsidRDefault="00EA72FD" w:rsidP="00EA72FD">
      <w:pPr>
        <w:ind w:left="709" w:firstLineChars="106" w:firstLine="257"/>
        <w:rPr>
          <w:rFonts w:asciiTheme="minorEastAsia" w:hAnsiTheme="minorEastAsia"/>
          <w:color w:val="000000" w:themeColor="text1"/>
          <w:sz w:val="24"/>
          <w:szCs w:val="24"/>
        </w:rPr>
      </w:pPr>
      <w:r w:rsidRPr="00A1793A">
        <w:rPr>
          <w:rFonts w:asciiTheme="minorEastAsia" w:hAnsiTheme="minorEastAsia" w:hint="eastAsia"/>
          <w:color w:val="000000" w:themeColor="text1"/>
          <w:sz w:val="24"/>
          <w:szCs w:val="24"/>
        </w:rPr>
        <w:t>「みえバイオリファイナリー研究会」</w:t>
      </w:r>
      <w:r>
        <w:rPr>
          <w:rFonts w:asciiTheme="minorEastAsia" w:hAnsiTheme="minorEastAsia" w:hint="eastAsia"/>
          <w:color w:val="000000" w:themeColor="text1"/>
          <w:sz w:val="24"/>
          <w:szCs w:val="24"/>
        </w:rPr>
        <w:t>（令和３年10月８日）を開催し、</w:t>
      </w:r>
      <w:r w:rsidR="00552CEA">
        <w:rPr>
          <w:rFonts w:asciiTheme="minorEastAsia" w:hAnsiTheme="minorEastAsia" w:hint="eastAsia"/>
          <w:color w:val="000000" w:themeColor="text1"/>
          <w:sz w:val="24"/>
          <w:szCs w:val="24"/>
        </w:rPr>
        <w:t>「</w:t>
      </w:r>
      <w:r w:rsidR="008A2D0D">
        <w:rPr>
          <w:rFonts w:asciiTheme="minorEastAsia" w:hAnsiTheme="minorEastAsia" w:hint="eastAsia"/>
          <w:color w:val="000000" w:themeColor="text1"/>
          <w:sz w:val="24"/>
          <w:szCs w:val="24"/>
        </w:rPr>
        <w:t>サーキュラーエコノミーを可能にする微生物糖化技術</w:t>
      </w:r>
      <w:r w:rsidR="00552CEA">
        <w:rPr>
          <w:rFonts w:asciiTheme="minorEastAsia" w:hAnsiTheme="minorEastAsia" w:hint="eastAsia"/>
          <w:color w:val="000000" w:themeColor="text1"/>
          <w:sz w:val="24"/>
          <w:szCs w:val="24"/>
        </w:rPr>
        <w:t>」や「</w:t>
      </w:r>
      <w:r w:rsidR="008A2D0D">
        <w:rPr>
          <w:rFonts w:asciiTheme="minorEastAsia" w:hAnsiTheme="minorEastAsia" w:hint="eastAsia"/>
          <w:color w:val="000000" w:themeColor="text1"/>
          <w:sz w:val="24"/>
          <w:szCs w:val="24"/>
        </w:rPr>
        <w:t>化石燃料の大量消費と環境問題を解決するキャリア戦略</w:t>
      </w:r>
      <w:r w:rsidR="00552CEA">
        <w:rPr>
          <w:rFonts w:asciiTheme="minorEastAsia" w:hAnsiTheme="minorEastAsia" w:hint="eastAsia"/>
          <w:color w:val="000000" w:themeColor="text1"/>
          <w:sz w:val="24"/>
          <w:szCs w:val="24"/>
        </w:rPr>
        <w:t>」</w:t>
      </w:r>
      <w:r w:rsidR="008A2D0D">
        <w:rPr>
          <w:rFonts w:asciiTheme="minorEastAsia" w:hAnsiTheme="minorEastAsia" w:hint="eastAsia"/>
          <w:color w:val="000000" w:themeColor="text1"/>
          <w:sz w:val="24"/>
          <w:szCs w:val="24"/>
        </w:rPr>
        <w:t>などの</w:t>
      </w:r>
      <w:r>
        <w:rPr>
          <w:rFonts w:asciiTheme="minorEastAsia" w:hAnsiTheme="minorEastAsia" w:hint="eastAsia"/>
          <w:color w:val="000000" w:themeColor="text1"/>
          <w:sz w:val="24"/>
          <w:szCs w:val="24"/>
        </w:rPr>
        <w:t>最新技術等の情報共有を行いました。</w:t>
      </w:r>
    </w:p>
    <w:p w:rsidR="00A1793A" w:rsidRPr="00A1793A" w:rsidRDefault="00A1793A" w:rsidP="00A1793A">
      <w:pPr>
        <w:rPr>
          <w:rFonts w:ascii="ＭＳ 明朝" w:eastAsia="ＭＳ 明朝" w:hAnsi="ＭＳ 明朝"/>
          <w:color w:val="000000"/>
          <w:szCs w:val="24"/>
        </w:rPr>
      </w:pPr>
    </w:p>
    <w:p w:rsidR="00A1793A" w:rsidRPr="00A1793A" w:rsidRDefault="00EA72FD" w:rsidP="00A1793A">
      <w:pPr>
        <w:rPr>
          <w:rFonts w:asciiTheme="majorEastAsia" w:eastAsiaTheme="majorEastAsia" w:hAnsiTheme="majorEastAsia" w:cs="Times New Roman"/>
          <w:sz w:val="24"/>
          <w:szCs w:val="20"/>
        </w:rPr>
      </w:pPr>
      <w:r>
        <w:rPr>
          <w:rFonts w:asciiTheme="majorEastAsia" w:eastAsiaTheme="majorEastAsia" w:hAnsiTheme="majorEastAsia" w:cs="Times New Roman" w:hint="eastAsia"/>
          <w:sz w:val="24"/>
          <w:szCs w:val="20"/>
        </w:rPr>
        <w:t>（２）令和４</w:t>
      </w:r>
      <w:r w:rsidR="00A1793A" w:rsidRPr="00A1793A">
        <w:rPr>
          <w:rFonts w:asciiTheme="majorEastAsia" w:eastAsiaTheme="majorEastAsia" w:hAnsiTheme="majorEastAsia" w:cs="Times New Roman" w:hint="eastAsia"/>
          <w:sz w:val="24"/>
          <w:szCs w:val="20"/>
        </w:rPr>
        <w:t>年度の取組方向</w:t>
      </w:r>
    </w:p>
    <w:p w:rsidR="001576A0" w:rsidRPr="00641846" w:rsidRDefault="004002D2" w:rsidP="00641846">
      <w:pPr>
        <w:ind w:leftChars="298" w:left="877" w:hangingChars="100" w:hanging="24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8F62A8">
        <w:rPr>
          <w:rFonts w:asciiTheme="minorEastAsia" w:hAnsiTheme="minorEastAsia" w:hint="eastAsia"/>
          <w:color w:val="000000" w:themeColor="text1"/>
          <w:sz w:val="24"/>
          <w:szCs w:val="24"/>
        </w:rPr>
        <w:t xml:space="preserve">　</w:t>
      </w:r>
      <w:r w:rsidR="00A1793A" w:rsidRPr="00A1793A">
        <w:rPr>
          <w:rFonts w:asciiTheme="minorEastAsia" w:hAnsiTheme="minorEastAsia" w:hint="eastAsia"/>
          <w:color w:val="000000" w:themeColor="text1"/>
          <w:sz w:val="24"/>
          <w:szCs w:val="24"/>
        </w:rPr>
        <w:t>企業や大学とともに研究開発プロジェクトの構築に</w:t>
      </w:r>
      <w:r w:rsidR="00136E58">
        <w:rPr>
          <w:rFonts w:asciiTheme="minorEastAsia" w:hAnsiTheme="minorEastAsia" w:hint="eastAsia"/>
          <w:color w:val="000000" w:themeColor="text1"/>
          <w:sz w:val="24"/>
          <w:szCs w:val="24"/>
        </w:rPr>
        <w:t>向けた取組を進めるなど、引き続き啓発活動や情報発信等を進めます。</w:t>
      </w:r>
    </w:p>
    <w:sectPr w:rsidR="001576A0" w:rsidRPr="00641846" w:rsidSect="00F62853">
      <w:footerReference w:type="default" r:id="rId8"/>
      <w:pgSz w:w="11906" w:h="16838" w:code="9"/>
      <w:pgMar w:top="1134" w:right="1531" w:bottom="709" w:left="1531" w:header="567" w:footer="227"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7D" w:rsidRDefault="0074727D" w:rsidP="00D97129">
      <w:r>
        <w:separator/>
      </w:r>
    </w:p>
  </w:endnote>
  <w:endnote w:type="continuationSeparator" w:id="0">
    <w:p w:rsidR="0074727D" w:rsidRDefault="0074727D" w:rsidP="00D9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610444"/>
      <w:docPartObj>
        <w:docPartGallery w:val="Page Numbers (Bottom of Page)"/>
        <w:docPartUnique/>
      </w:docPartObj>
    </w:sdtPr>
    <w:sdtEndPr/>
    <w:sdtContent>
      <w:p w:rsidR="00FC3269" w:rsidRDefault="00FC3269">
        <w:pPr>
          <w:pStyle w:val="a5"/>
          <w:jc w:val="center"/>
        </w:pPr>
        <w:r>
          <w:fldChar w:fldCharType="begin"/>
        </w:r>
        <w:r>
          <w:instrText>PAGE   \* MERGEFORMAT</w:instrText>
        </w:r>
        <w:r>
          <w:fldChar w:fldCharType="separate"/>
        </w:r>
        <w:r w:rsidR="0067485C" w:rsidRPr="0067485C">
          <w:rPr>
            <w:noProof/>
            <w:lang w:val="ja-JP"/>
          </w:rPr>
          <w:t>6</w:t>
        </w:r>
        <w:r>
          <w:fldChar w:fldCharType="end"/>
        </w:r>
      </w:p>
    </w:sdtContent>
  </w:sdt>
  <w:p w:rsidR="00FC3269" w:rsidRDefault="00FC3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7D" w:rsidRDefault="0074727D" w:rsidP="00D97129">
      <w:r>
        <w:separator/>
      </w:r>
    </w:p>
  </w:footnote>
  <w:footnote w:type="continuationSeparator" w:id="0">
    <w:p w:rsidR="0074727D" w:rsidRDefault="0074727D" w:rsidP="00D9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65C"/>
    <w:multiLevelType w:val="hybridMultilevel"/>
    <w:tmpl w:val="9BDA622C"/>
    <w:lvl w:ilvl="0" w:tplc="CE844216">
      <w:start w:val="4"/>
      <w:numFmt w:val="bullet"/>
      <w:lvlText w:val="○"/>
      <w:lvlJc w:val="left"/>
      <w:pPr>
        <w:ind w:left="603" w:hanging="360"/>
      </w:pPr>
      <w:rPr>
        <w:rFonts w:ascii="ＭＳ 明朝" w:eastAsia="ＭＳ 明朝" w:hAnsi="ＭＳ 明朝" w:cstheme="minorBidi"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1" w15:restartNumberingAfterBreak="0">
    <w:nsid w:val="118B3451"/>
    <w:multiLevelType w:val="hybridMultilevel"/>
    <w:tmpl w:val="38CC494C"/>
    <w:lvl w:ilvl="0" w:tplc="6ACC983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0C14"/>
    <w:multiLevelType w:val="hybridMultilevel"/>
    <w:tmpl w:val="D2CC817A"/>
    <w:lvl w:ilvl="0" w:tplc="9654AD60">
      <w:start w:val="1"/>
      <w:numFmt w:val="decimalEnclosedCircle"/>
      <w:lvlText w:val="%1"/>
      <w:lvlJc w:val="left"/>
      <w:pPr>
        <w:ind w:left="603" w:hanging="360"/>
      </w:pPr>
      <w:rPr>
        <w:rFonts w:asciiTheme="majorEastAsia" w:eastAsiaTheme="majorEastAsia" w:hAnsiTheme="majorEastAsia" w:cs="Times New Roman"/>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3" w15:restartNumberingAfterBreak="0">
    <w:nsid w:val="251420A0"/>
    <w:multiLevelType w:val="hybridMultilevel"/>
    <w:tmpl w:val="F2F67208"/>
    <w:lvl w:ilvl="0" w:tplc="484C0C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6901B7F"/>
    <w:multiLevelType w:val="hybridMultilevel"/>
    <w:tmpl w:val="8C4A5392"/>
    <w:lvl w:ilvl="0" w:tplc="AD24CF34">
      <w:start w:val="1"/>
      <w:numFmt w:val="aiueo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5" w15:restartNumberingAfterBreak="0">
    <w:nsid w:val="29380E50"/>
    <w:multiLevelType w:val="hybridMultilevel"/>
    <w:tmpl w:val="E61099BE"/>
    <w:lvl w:ilvl="0" w:tplc="0C8CC4AE">
      <w:start w:val="3"/>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A77B8"/>
    <w:multiLevelType w:val="hybridMultilevel"/>
    <w:tmpl w:val="8CC281FE"/>
    <w:lvl w:ilvl="0" w:tplc="D35E6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FB521E"/>
    <w:multiLevelType w:val="hybridMultilevel"/>
    <w:tmpl w:val="4440C7A4"/>
    <w:lvl w:ilvl="0" w:tplc="E48A064E">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3D7C7BF2"/>
    <w:multiLevelType w:val="hybridMultilevel"/>
    <w:tmpl w:val="705AAEBA"/>
    <w:lvl w:ilvl="0" w:tplc="C924126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9" w15:restartNumberingAfterBreak="0">
    <w:nsid w:val="3EF46420"/>
    <w:multiLevelType w:val="hybridMultilevel"/>
    <w:tmpl w:val="EAA0B994"/>
    <w:lvl w:ilvl="0" w:tplc="0E121F4C">
      <w:start w:val="1"/>
      <w:numFmt w:val="iroha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0" w15:restartNumberingAfterBreak="0">
    <w:nsid w:val="46195D88"/>
    <w:multiLevelType w:val="hybridMultilevel"/>
    <w:tmpl w:val="ECD6796C"/>
    <w:lvl w:ilvl="0" w:tplc="87CAE548">
      <w:start w:val="1"/>
      <w:numFmt w:val="bullet"/>
      <w:lvlText w:val=""/>
      <w:lvlJc w:val="left"/>
      <w:pPr>
        <w:tabs>
          <w:tab w:val="num" w:pos="720"/>
        </w:tabs>
        <w:ind w:left="720" w:hanging="360"/>
      </w:pPr>
      <w:rPr>
        <w:rFonts w:ascii="Wingdings" w:hAnsi="Wingdings" w:hint="default"/>
      </w:rPr>
    </w:lvl>
    <w:lvl w:ilvl="1" w:tplc="AF0856A2" w:tentative="1">
      <w:start w:val="1"/>
      <w:numFmt w:val="bullet"/>
      <w:lvlText w:val=""/>
      <w:lvlJc w:val="left"/>
      <w:pPr>
        <w:tabs>
          <w:tab w:val="num" w:pos="1440"/>
        </w:tabs>
        <w:ind w:left="1440" w:hanging="360"/>
      </w:pPr>
      <w:rPr>
        <w:rFonts w:ascii="Wingdings" w:hAnsi="Wingdings" w:hint="default"/>
      </w:rPr>
    </w:lvl>
    <w:lvl w:ilvl="2" w:tplc="E34A3022" w:tentative="1">
      <w:start w:val="1"/>
      <w:numFmt w:val="bullet"/>
      <w:lvlText w:val=""/>
      <w:lvlJc w:val="left"/>
      <w:pPr>
        <w:tabs>
          <w:tab w:val="num" w:pos="2160"/>
        </w:tabs>
        <w:ind w:left="2160" w:hanging="360"/>
      </w:pPr>
      <w:rPr>
        <w:rFonts w:ascii="Wingdings" w:hAnsi="Wingdings" w:hint="default"/>
      </w:rPr>
    </w:lvl>
    <w:lvl w:ilvl="3" w:tplc="F74E0B62" w:tentative="1">
      <w:start w:val="1"/>
      <w:numFmt w:val="bullet"/>
      <w:lvlText w:val=""/>
      <w:lvlJc w:val="left"/>
      <w:pPr>
        <w:tabs>
          <w:tab w:val="num" w:pos="2880"/>
        </w:tabs>
        <w:ind w:left="2880" w:hanging="360"/>
      </w:pPr>
      <w:rPr>
        <w:rFonts w:ascii="Wingdings" w:hAnsi="Wingdings" w:hint="default"/>
      </w:rPr>
    </w:lvl>
    <w:lvl w:ilvl="4" w:tplc="17765CA0" w:tentative="1">
      <w:start w:val="1"/>
      <w:numFmt w:val="bullet"/>
      <w:lvlText w:val=""/>
      <w:lvlJc w:val="left"/>
      <w:pPr>
        <w:tabs>
          <w:tab w:val="num" w:pos="3600"/>
        </w:tabs>
        <w:ind w:left="3600" w:hanging="360"/>
      </w:pPr>
      <w:rPr>
        <w:rFonts w:ascii="Wingdings" w:hAnsi="Wingdings" w:hint="default"/>
      </w:rPr>
    </w:lvl>
    <w:lvl w:ilvl="5" w:tplc="BCF4502C" w:tentative="1">
      <w:start w:val="1"/>
      <w:numFmt w:val="bullet"/>
      <w:lvlText w:val=""/>
      <w:lvlJc w:val="left"/>
      <w:pPr>
        <w:tabs>
          <w:tab w:val="num" w:pos="4320"/>
        </w:tabs>
        <w:ind w:left="4320" w:hanging="360"/>
      </w:pPr>
      <w:rPr>
        <w:rFonts w:ascii="Wingdings" w:hAnsi="Wingdings" w:hint="default"/>
      </w:rPr>
    </w:lvl>
    <w:lvl w:ilvl="6" w:tplc="2D9AEBC2" w:tentative="1">
      <w:start w:val="1"/>
      <w:numFmt w:val="bullet"/>
      <w:lvlText w:val=""/>
      <w:lvlJc w:val="left"/>
      <w:pPr>
        <w:tabs>
          <w:tab w:val="num" w:pos="5040"/>
        </w:tabs>
        <w:ind w:left="5040" w:hanging="360"/>
      </w:pPr>
      <w:rPr>
        <w:rFonts w:ascii="Wingdings" w:hAnsi="Wingdings" w:hint="default"/>
      </w:rPr>
    </w:lvl>
    <w:lvl w:ilvl="7" w:tplc="1E3E8B72" w:tentative="1">
      <w:start w:val="1"/>
      <w:numFmt w:val="bullet"/>
      <w:lvlText w:val=""/>
      <w:lvlJc w:val="left"/>
      <w:pPr>
        <w:tabs>
          <w:tab w:val="num" w:pos="5760"/>
        </w:tabs>
        <w:ind w:left="5760" w:hanging="360"/>
      </w:pPr>
      <w:rPr>
        <w:rFonts w:ascii="Wingdings" w:hAnsi="Wingdings" w:hint="default"/>
      </w:rPr>
    </w:lvl>
    <w:lvl w:ilvl="8" w:tplc="221E5D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A47EE"/>
    <w:multiLevelType w:val="hybridMultilevel"/>
    <w:tmpl w:val="BEE4C3AE"/>
    <w:lvl w:ilvl="0" w:tplc="AAB2DE1E">
      <w:start w:val="1"/>
      <w:numFmt w:val="decimalEnclosedCircle"/>
      <w:lvlText w:val="%1"/>
      <w:lvlJc w:val="left"/>
      <w:pPr>
        <w:ind w:left="966" w:hanging="360"/>
      </w:pPr>
      <w:rPr>
        <w:rFonts w:hint="default"/>
      </w:rPr>
    </w:lvl>
    <w:lvl w:ilvl="1" w:tplc="04090017" w:tentative="1">
      <w:start w:val="1"/>
      <w:numFmt w:val="aiueoFullWidth"/>
      <w:lvlText w:val="(%2)"/>
      <w:lvlJc w:val="left"/>
      <w:pPr>
        <w:ind w:left="1446" w:hanging="420"/>
      </w:pPr>
    </w:lvl>
    <w:lvl w:ilvl="2" w:tplc="04090011" w:tentative="1">
      <w:start w:val="1"/>
      <w:numFmt w:val="decimalEnclosedCircle"/>
      <w:lvlText w:val="%3"/>
      <w:lvlJc w:val="left"/>
      <w:pPr>
        <w:ind w:left="1866" w:hanging="420"/>
      </w:pPr>
    </w:lvl>
    <w:lvl w:ilvl="3" w:tplc="0409000F" w:tentative="1">
      <w:start w:val="1"/>
      <w:numFmt w:val="decimal"/>
      <w:lvlText w:val="%4."/>
      <w:lvlJc w:val="left"/>
      <w:pPr>
        <w:ind w:left="2286" w:hanging="420"/>
      </w:pPr>
    </w:lvl>
    <w:lvl w:ilvl="4" w:tplc="04090017" w:tentative="1">
      <w:start w:val="1"/>
      <w:numFmt w:val="aiueoFullWidth"/>
      <w:lvlText w:val="(%5)"/>
      <w:lvlJc w:val="left"/>
      <w:pPr>
        <w:ind w:left="2706" w:hanging="420"/>
      </w:pPr>
    </w:lvl>
    <w:lvl w:ilvl="5" w:tplc="04090011" w:tentative="1">
      <w:start w:val="1"/>
      <w:numFmt w:val="decimalEnclosedCircle"/>
      <w:lvlText w:val="%6"/>
      <w:lvlJc w:val="left"/>
      <w:pPr>
        <w:ind w:left="3126" w:hanging="420"/>
      </w:pPr>
    </w:lvl>
    <w:lvl w:ilvl="6" w:tplc="0409000F" w:tentative="1">
      <w:start w:val="1"/>
      <w:numFmt w:val="decimal"/>
      <w:lvlText w:val="%7."/>
      <w:lvlJc w:val="left"/>
      <w:pPr>
        <w:ind w:left="3546" w:hanging="420"/>
      </w:pPr>
    </w:lvl>
    <w:lvl w:ilvl="7" w:tplc="04090017" w:tentative="1">
      <w:start w:val="1"/>
      <w:numFmt w:val="aiueoFullWidth"/>
      <w:lvlText w:val="(%8)"/>
      <w:lvlJc w:val="left"/>
      <w:pPr>
        <w:ind w:left="3966" w:hanging="420"/>
      </w:pPr>
    </w:lvl>
    <w:lvl w:ilvl="8" w:tplc="04090011" w:tentative="1">
      <w:start w:val="1"/>
      <w:numFmt w:val="decimalEnclosedCircle"/>
      <w:lvlText w:val="%9"/>
      <w:lvlJc w:val="left"/>
      <w:pPr>
        <w:ind w:left="4386" w:hanging="420"/>
      </w:pPr>
    </w:lvl>
  </w:abstractNum>
  <w:abstractNum w:abstractNumId="12" w15:restartNumberingAfterBreak="0">
    <w:nsid w:val="4DBE3C6A"/>
    <w:multiLevelType w:val="hybridMultilevel"/>
    <w:tmpl w:val="CD827DDE"/>
    <w:lvl w:ilvl="0" w:tplc="7E5C1910">
      <w:start w:val="1"/>
      <w:numFmt w:val="decimalEnclosedCircle"/>
      <w:lvlText w:val="%1"/>
      <w:lvlJc w:val="left"/>
      <w:pPr>
        <w:ind w:left="966" w:hanging="360"/>
      </w:pPr>
      <w:rPr>
        <w:rFonts w:hint="default"/>
      </w:rPr>
    </w:lvl>
    <w:lvl w:ilvl="1" w:tplc="04090017" w:tentative="1">
      <w:start w:val="1"/>
      <w:numFmt w:val="aiueoFullWidth"/>
      <w:lvlText w:val="(%2)"/>
      <w:lvlJc w:val="left"/>
      <w:pPr>
        <w:ind w:left="1446" w:hanging="420"/>
      </w:pPr>
    </w:lvl>
    <w:lvl w:ilvl="2" w:tplc="04090011" w:tentative="1">
      <w:start w:val="1"/>
      <w:numFmt w:val="decimalEnclosedCircle"/>
      <w:lvlText w:val="%3"/>
      <w:lvlJc w:val="left"/>
      <w:pPr>
        <w:ind w:left="1866" w:hanging="420"/>
      </w:pPr>
    </w:lvl>
    <w:lvl w:ilvl="3" w:tplc="0409000F" w:tentative="1">
      <w:start w:val="1"/>
      <w:numFmt w:val="decimal"/>
      <w:lvlText w:val="%4."/>
      <w:lvlJc w:val="left"/>
      <w:pPr>
        <w:ind w:left="2286" w:hanging="420"/>
      </w:pPr>
    </w:lvl>
    <w:lvl w:ilvl="4" w:tplc="04090017" w:tentative="1">
      <w:start w:val="1"/>
      <w:numFmt w:val="aiueoFullWidth"/>
      <w:lvlText w:val="(%5)"/>
      <w:lvlJc w:val="left"/>
      <w:pPr>
        <w:ind w:left="2706" w:hanging="420"/>
      </w:pPr>
    </w:lvl>
    <w:lvl w:ilvl="5" w:tplc="04090011" w:tentative="1">
      <w:start w:val="1"/>
      <w:numFmt w:val="decimalEnclosedCircle"/>
      <w:lvlText w:val="%6"/>
      <w:lvlJc w:val="left"/>
      <w:pPr>
        <w:ind w:left="3126" w:hanging="420"/>
      </w:pPr>
    </w:lvl>
    <w:lvl w:ilvl="6" w:tplc="0409000F" w:tentative="1">
      <w:start w:val="1"/>
      <w:numFmt w:val="decimal"/>
      <w:lvlText w:val="%7."/>
      <w:lvlJc w:val="left"/>
      <w:pPr>
        <w:ind w:left="3546" w:hanging="420"/>
      </w:pPr>
    </w:lvl>
    <w:lvl w:ilvl="7" w:tplc="04090017" w:tentative="1">
      <w:start w:val="1"/>
      <w:numFmt w:val="aiueoFullWidth"/>
      <w:lvlText w:val="(%8)"/>
      <w:lvlJc w:val="left"/>
      <w:pPr>
        <w:ind w:left="3966" w:hanging="420"/>
      </w:pPr>
    </w:lvl>
    <w:lvl w:ilvl="8" w:tplc="04090011" w:tentative="1">
      <w:start w:val="1"/>
      <w:numFmt w:val="decimalEnclosedCircle"/>
      <w:lvlText w:val="%9"/>
      <w:lvlJc w:val="left"/>
      <w:pPr>
        <w:ind w:left="4386" w:hanging="420"/>
      </w:pPr>
    </w:lvl>
  </w:abstractNum>
  <w:abstractNum w:abstractNumId="13" w15:restartNumberingAfterBreak="0">
    <w:nsid w:val="57C72B75"/>
    <w:multiLevelType w:val="hybridMultilevel"/>
    <w:tmpl w:val="827A05BC"/>
    <w:lvl w:ilvl="0" w:tplc="38A8D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5F755C"/>
    <w:multiLevelType w:val="hybridMultilevel"/>
    <w:tmpl w:val="A3580EF6"/>
    <w:lvl w:ilvl="0" w:tplc="04E2D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6C65DF"/>
    <w:multiLevelType w:val="hybridMultilevel"/>
    <w:tmpl w:val="FD008824"/>
    <w:lvl w:ilvl="0" w:tplc="550E75AE">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6" w15:restartNumberingAfterBreak="0">
    <w:nsid w:val="5B1B52E5"/>
    <w:multiLevelType w:val="hybridMultilevel"/>
    <w:tmpl w:val="E962FBD2"/>
    <w:lvl w:ilvl="0" w:tplc="CFD222D0">
      <w:start w:val="1"/>
      <w:numFmt w:val="bullet"/>
      <w:lvlText w:val="○"/>
      <w:lvlJc w:val="left"/>
      <w:pPr>
        <w:ind w:left="780" w:hanging="360"/>
      </w:pPr>
      <w:rPr>
        <w:rFonts w:ascii="ＭＳ 明朝" w:eastAsia="ＭＳ 明朝" w:hAnsi="ＭＳ 明朝" w:cstheme="minorBidi" w:hint="eastAsia"/>
        <w:color w:val="auto"/>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DD329F7"/>
    <w:multiLevelType w:val="hybridMultilevel"/>
    <w:tmpl w:val="B08EB052"/>
    <w:lvl w:ilvl="0" w:tplc="1FE4F028">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E5F1C58"/>
    <w:multiLevelType w:val="hybridMultilevel"/>
    <w:tmpl w:val="1EFE5478"/>
    <w:lvl w:ilvl="0" w:tplc="26AE3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A5677D"/>
    <w:multiLevelType w:val="hybridMultilevel"/>
    <w:tmpl w:val="D8887366"/>
    <w:lvl w:ilvl="0" w:tplc="0A56F426">
      <w:numFmt w:val="bullet"/>
      <w:lvlText w:val="※"/>
      <w:lvlJc w:val="left"/>
      <w:pPr>
        <w:ind w:left="1300" w:hanging="360"/>
      </w:pPr>
      <w:rPr>
        <w:rFonts w:ascii="ＭＳ 明朝" w:eastAsia="ＭＳ 明朝" w:hAnsi="ＭＳ 明朝" w:cstheme="minorBidi"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20" w15:restartNumberingAfterBreak="0">
    <w:nsid w:val="64945EC9"/>
    <w:multiLevelType w:val="hybridMultilevel"/>
    <w:tmpl w:val="BFCEC472"/>
    <w:lvl w:ilvl="0" w:tplc="18280B88">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677B1401"/>
    <w:multiLevelType w:val="hybridMultilevel"/>
    <w:tmpl w:val="7360A3E0"/>
    <w:lvl w:ilvl="0" w:tplc="20D29FD6">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2" w15:restartNumberingAfterBreak="0">
    <w:nsid w:val="704F4563"/>
    <w:multiLevelType w:val="hybridMultilevel"/>
    <w:tmpl w:val="D9EA7D60"/>
    <w:lvl w:ilvl="0" w:tplc="608EB2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466C2E"/>
    <w:multiLevelType w:val="hybridMultilevel"/>
    <w:tmpl w:val="FD04262C"/>
    <w:lvl w:ilvl="0" w:tplc="67D27FFA">
      <w:start w:val="1"/>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4" w15:restartNumberingAfterBreak="0">
    <w:nsid w:val="73195156"/>
    <w:multiLevelType w:val="hybridMultilevel"/>
    <w:tmpl w:val="2EB2B51E"/>
    <w:lvl w:ilvl="0" w:tplc="BB5E9E58">
      <w:start w:val="1"/>
      <w:numFmt w:val="decimalEnclosedCircle"/>
      <w:lvlText w:val="%1"/>
      <w:lvlJc w:val="left"/>
      <w:pPr>
        <w:ind w:left="1088" w:hanging="360"/>
      </w:pPr>
      <w:rPr>
        <w:rFonts w:cstheme="minorBidi"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5" w15:restartNumberingAfterBreak="0">
    <w:nsid w:val="79DC467D"/>
    <w:multiLevelType w:val="hybridMultilevel"/>
    <w:tmpl w:val="F22E8E34"/>
    <w:lvl w:ilvl="0" w:tplc="CBB69724">
      <w:start w:val="1"/>
      <w:numFmt w:val="bullet"/>
      <w:lvlText w:val=""/>
      <w:lvlJc w:val="left"/>
      <w:pPr>
        <w:tabs>
          <w:tab w:val="num" w:pos="720"/>
        </w:tabs>
        <w:ind w:left="720" w:hanging="360"/>
      </w:pPr>
      <w:rPr>
        <w:rFonts w:ascii="Wingdings" w:hAnsi="Wingdings" w:hint="default"/>
      </w:rPr>
    </w:lvl>
    <w:lvl w:ilvl="1" w:tplc="B1E89A7C" w:tentative="1">
      <w:start w:val="1"/>
      <w:numFmt w:val="bullet"/>
      <w:lvlText w:val=""/>
      <w:lvlJc w:val="left"/>
      <w:pPr>
        <w:tabs>
          <w:tab w:val="num" w:pos="1440"/>
        </w:tabs>
        <w:ind w:left="1440" w:hanging="360"/>
      </w:pPr>
      <w:rPr>
        <w:rFonts w:ascii="Wingdings" w:hAnsi="Wingdings" w:hint="default"/>
      </w:rPr>
    </w:lvl>
    <w:lvl w:ilvl="2" w:tplc="30EE6186" w:tentative="1">
      <w:start w:val="1"/>
      <w:numFmt w:val="bullet"/>
      <w:lvlText w:val=""/>
      <w:lvlJc w:val="left"/>
      <w:pPr>
        <w:tabs>
          <w:tab w:val="num" w:pos="2160"/>
        </w:tabs>
        <w:ind w:left="2160" w:hanging="360"/>
      </w:pPr>
      <w:rPr>
        <w:rFonts w:ascii="Wingdings" w:hAnsi="Wingdings" w:hint="default"/>
      </w:rPr>
    </w:lvl>
    <w:lvl w:ilvl="3" w:tplc="BFD4D82E" w:tentative="1">
      <w:start w:val="1"/>
      <w:numFmt w:val="bullet"/>
      <w:lvlText w:val=""/>
      <w:lvlJc w:val="left"/>
      <w:pPr>
        <w:tabs>
          <w:tab w:val="num" w:pos="2880"/>
        </w:tabs>
        <w:ind w:left="2880" w:hanging="360"/>
      </w:pPr>
      <w:rPr>
        <w:rFonts w:ascii="Wingdings" w:hAnsi="Wingdings" w:hint="default"/>
      </w:rPr>
    </w:lvl>
    <w:lvl w:ilvl="4" w:tplc="E566F76E" w:tentative="1">
      <w:start w:val="1"/>
      <w:numFmt w:val="bullet"/>
      <w:lvlText w:val=""/>
      <w:lvlJc w:val="left"/>
      <w:pPr>
        <w:tabs>
          <w:tab w:val="num" w:pos="3600"/>
        </w:tabs>
        <w:ind w:left="3600" w:hanging="360"/>
      </w:pPr>
      <w:rPr>
        <w:rFonts w:ascii="Wingdings" w:hAnsi="Wingdings" w:hint="default"/>
      </w:rPr>
    </w:lvl>
    <w:lvl w:ilvl="5" w:tplc="F454C250" w:tentative="1">
      <w:start w:val="1"/>
      <w:numFmt w:val="bullet"/>
      <w:lvlText w:val=""/>
      <w:lvlJc w:val="left"/>
      <w:pPr>
        <w:tabs>
          <w:tab w:val="num" w:pos="4320"/>
        </w:tabs>
        <w:ind w:left="4320" w:hanging="360"/>
      </w:pPr>
      <w:rPr>
        <w:rFonts w:ascii="Wingdings" w:hAnsi="Wingdings" w:hint="default"/>
      </w:rPr>
    </w:lvl>
    <w:lvl w:ilvl="6" w:tplc="04CEBB74" w:tentative="1">
      <w:start w:val="1"/>
      <w:numFmt w:val="bullet"/>
      <w:lvlText w:val=""/>
      <w:lvlJc w:val="left"/>
      <w:pPr>
        <w:tabs>
          <w:tab w:val="num" w:pos="5040"/>
        </w:tabs>
        <w:ind w:left="5040" w:hanging="360"/>
      </w:pPr>
      <w:rPr>
        <w:rFonts w:ascii="Wingdings" w:hAnsi="Wingdings" w:hint="default"/>
      </w:rPr>
    </w:lvl>
    <w:lvl w:ilvl="7" w:tplc="FB26913E" w:tentative="1">
      <w:start w:val="1"/>
      <w:numFmt w:val="bullet"/>
      <w:lvlText w:val=""/>
      <w:lvlJc w:val="left"/>
      <w:pPr>
        <w:tabs>
          <w:tab w:val="num" w:pos="5760"/>
        </w:tabs>
        <w:ind w:left="5760" w:hanging="360"/>
      </w:pPr>
      <w:rPr>
        <w:rFonts w:ascii="Wingdings" w:hAnsi="Wingdings" w:hint="default"/>
      </w:rPr>
    </w:lvl>
    <w:lvl w:ilvl="8" w:tplc="80CC78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005217"/>
    <w:multiLevelType w:val="hybridMultilevel"/>
    <w:tmpl w:val="C4A22B20"/>
    <w:lvl w:ilvl="0" w:tplc="70EA3886">
      <w:start w:val="1"/>
      <w:numFmt w:val="decimalFullWidth"/>
      <w:lvlText w:val="（%1）"/>
      <w:lvlJc w:val="left"/>
      <w:pPr>
        <w:ind w:left="720" w:hanging="720"/>
      </w:pPr>
      <w:rPr>
        <w:rFonts w:cs="Times New Roman"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8"/>
  </w:num>
  <w:num w:numId="3">
    <w:abstractNumId w:val="0"/>
  </w:num>
  <w:num w:numId="4">
    <w:abstractNumId w:val="23"/>
  </w:num>
  <w:num w:numId="5">
    <w:abstractNumId w:val="25"/>
  </w:num>
  <w:num w:numId="6">
    <w:abstractNumId w:val="10"/>
  </w:num>
  <w:num w:numId="7">
    <w:abstractNumId w:val="5"/>
  </w:num>
  <w:num w:numId="8">
    <w:abstractNumId w:val="4"/>
  </w:num>
  <w:num w:numId="9">
    <w:abstractNumId w:val="9"/>
  </w:num>
  <w:num w:numId="10">
    <w:abstractNumId w:val="6"/>
  </w:num>
  <w:num w:numId="11">
    <w:abstractNumId w:val="24"/>
  </w:num>
  <w:num w:numId="12">
    <w:abstractNumId w:val="7"/>
  </w:num>
  <w:num w:numId="13">
    <w:abstractNumId w:val="13"/>
  </w:num>
  <w:num w:numId="14">
    <w:abstractNumId w:val="3"/>
  </w:num>
  <w:num w:numId="15">
    <w:abstractNumId w:val="14"/>
  </w:num>
  <w:num w:numId="16">
    <w:abstractNumId w:val="17"/>
  </w:num>
  <w:num w:numId="17">
    <w:abstractNumId w:val="1"/>
  </w:num>
  <w:num w:numId="18">
    <w:abstractNumId w:val="19"/>
  </w:num>
  <w:num w:numId="19">
    <w:abstractNumId w:val="26"/>
  </w:num>
  <w:num w:numId="20">
    <w:abstractNumId w:val="15"/>
  </w:num>
  <w:num w:numId="21">
    <w:abstractNumId w:val="2"/>
  </w:num>
  <w:num w:numId="22">
    <w:abstractNumId w:val="20"/>
  </w:num>
  <w:num w:numId="23">
    <w:abstractNumId w:val="8"/>
  </w:num>
  <w:num w:numId="24">
    <w:abstractNumId w:val="12"/>
  </w:num>
  <w:num w:numId="25">
    <w:abstractNumId w:val="11"/>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35"/>
    <w:rsid w:val="0000059C"/>
    <w:rsid w:val="0000125D"/>
    <w:rsid w:val="000021E5"/>
    <w:rsid w:val="000032CE"/>
    <w:rsid w:val="000037BE"/>
    <w:rsid w:val="00005BBE"/>
    <w:rsid w:val="00007DDD"/>
    <w:rsid w:val="0001344E"/>
    <w:rsid w:val="00022BB4"/>
    <w:rsid w:val="00022F66"/>
    <w:rsid w:val="00027ED7"/>
    <w:rsid w:val="00032F2F"/>
    <w:rsid w:val="00033549"/>
    <w:rsid w:val="000336E7"/>
    <w:rsid w:val="00033C44"/>
    <w:rsid w:val="00033DB6"/>
    <w:rsid w:val="0003729C"/>
    <w:rsid w:val="00042874"/>
    <w:rsid w:val="00043A71"/>
    <w:rsid w:val="00050072"/>
    <w:rsid w:val="00050AF7"/>
    <w:rsid w:val="00051E20"/>
    <w:rsid w:val="000536E8"/>
    <w:rsid w:val="000556B8"/>
    <w:rsid w:val="000566FB"/>
    <w:rsid w:val="0005689B"/>
    <w:rsid w:val="00063EBC"/>
    <w:rsid w:val="00064077"/>
    <w:rsid w:val="000731BE"/>
    <w:rsid w:val="00074C0A"/>
    <w:rsid w:val="00075E78"/>
    <w:rsid w:val="00076785"/>
    <w:rsid w:val="00080F80"/>
    <w:rsid w:val="00086EB7"/>
    <w:rsid w:val="0009003E"/>
    <w:rsid w:val="00094316"/>
    <w:rsid w:val="00095597"/>
    <w:rsid w:val="00096EAF"/>
    <w:rsid w:val="00097CF2"/>
    <w:rsid w:val="000A28DB"/>
    <w:rsid w:val="000A3568"/>
    <w:rsid w:val="000A4975"/>
    <w:rsid w:val="000B24C1"/>
    <w:rsid w:val="000B275B"/>
    <w:rsid w:val="000B2D3D"/>
    <w:rsid w:val="000B75A7"/>
    <w:rsid w:val="000B7ED1"/>
    <w:rsid w:val="000B7EED"/>
    <w:rsid w:val="000C517D"/>
    <w:rsid w:val="000D15E0"/>
    <w:rsid w:val="000D1887"/>
    <w:rsid w:val="000D3CFF"/>
    <w:rsid w:val="000E10A0"/>
    <w:rsid w:val="000E6361"/>
    <w:rsid w:val="000F32D2"/>
    <w:rsid w:val="001021C8"/>
    <w:rsid w:val="0010390A"/>
    <w:rsid w:val="00104590"/>
    <w:rsid w:val="00104F46"/>
    <w:rsid w:val="00105D87"/>
    <w:rsid w:val="00112CAD"/>
    <w:rsid w:val="00113A66"/>
    <w:rsid w:val="00115198"/>
    <w:rsid w:val="001151DF"/>
    <w:rsid w:val="00123E87"/>
    <w:rsid w:val="001268DE"/>
    <w:rsid w:val="00126D10"/>
    <w:rsid w:val="00130A15"/>
    <w:rsid w:val="001347F8"/>
    <w:rsid w:val="00136E58"/>
    <w:rsid w:val="00137343"/>
    <w:rsid w:val="00137CE7"/>
    <w:rsid w:val="00140D4E"/>
    <w:rsid w:val="00143250"/>
    <w:rsid w:val="0014331A"/>
    <w:rsid w:val="001435F5"/>
    <w:rsid w:val="0014579A"/>
    <w:rsid w:val="00151B70"/>
    <w:rsid w:val="00154CD4"/>
    <w:rsid w:val="00156AE3"/>
    <w:rsid w:val="001576A0"/>
    <w:rsid w:val="00162F53"/>
    <w:rsid w:val="00163D77"/>
    <w:rsid w:val="001724D3"/>
    <w:rsid w:val="00173929"/>
    <w:rsid w:val="001759CC"/>
    <w:rsid w:val="00177D8A"/>
    <w:rsid w:val="00177E20"/>
    <w:rsid w:val="001834A4"/>
    <w:rsid w:val="00185DEB"/>
    <w:rsid w:val="0018696E"/>
    <w:rsid w:val="00192710"/>
    <w:rsid w:val="00195802"/>
    <w:rsid w:val="001A052C"/>
    <w:rsid w:val="001A0C45"/>
    <w:rsid w:val="001A6177"/>
    <w:rsid w:val="001A6EFC"/>
    <w:rsid w:val="001A762D"/>
    <w:rsid w:val="001B1803"/>
    <w:rsid w:val="001C1CB9"/>
    <w:rsid w:val="001C3C4E"/>
    <w:rsid w:val="001C63B7"/>
    <w:rsid w:val="001D0B9E"/>
    <w:rsid w:val="001D1D41"/>
    <w:rsid w:val="001D7C9A"/>
    <w:rsid w:val="001E4C06"/>
    <w:rsid w:val="001E5512"/>
    <w:rsid w:val="001F10C4"/>
    <w:rsid w:val="001F25B1"/>
    <w:rsid w:val="001F3DCB"/>
    <w:rsid w:val="001F7027"/>
    <w:rsid w:val="00202EBC"/>
    <w:rsid w:val="00202FEA"/>
    <w:rsid w:val="002050CF"/>
    <w:rsid w:val="00207146"/>
    <w:rsid w:val="002147D2"/>
    <w:rsid w:val="0021626C"/>
    <w:rsid w:val="00216DD5"/>
    <w:rsid w:val="00237447"/>
    <w:rsid w:val="002379C1"/>
    <w:rsid w:val="00241CAD"/>
    <w:rsid w:val="00245DF7"/>
    <w:rsid w:val="00251AC1"/>
    <w:rsid w:val="00251D56"/>
    <w:rsid w:val="00254603"/>
    <w:rsid w:val="0025670B"/>
    <w:rsid w:val="0025782A"/>
    <w:rsid w:val="00261F68"/>
    <w:rsid w:val="00263CA9"/>
    <w:rsid w:val="002659C4"/>
    <w:rsid w:val="00265D82"/>
    <w:rsid w:val="0026638E"/>
    <w:rsid w:val="002719F3"/>
    <w:rsid w:val="00272B05"/>
    <w:rsid w:val="00274179"/>
    <w:rsid w:val="0027417B"/>
    <w:rsid w:val="00274A07"/>
    <w:rsid w:val="002750E6"/>
    <w:rsid w:val="00275E49"/>
    <w:rsid w:val="0027611B"/>
    <w:rsid w:val="00277284"/>
    <w:rsid w:val="00281C3D"/>
    <w:rsid w:val="00283A01"/>
    <w:rsid w:val="00283D6D"/>
    <w:rsid w:val="002873FE"/>
    <w:rsid w:val="00292E37"/>
    <w:rsid w:val="00294B80"/>
    <w:rsid w:val="00296B09"/>
    <w:rsid w:val="002A2FCC"/>
    <w:rsid w:val="002A3032"/>
    <w:rsid w:val="002B1F8E"/>
    <w:rsid w:val="002B3000"/>
    <w:rsid w:val="002B5584"/>
    <w:rsid w:val="002B5A71"/>
    <w:rsid w:val="002C51F9"/>
    <w:rsid w:val="002C7BDD"/>
    <w:rsid w:val="002E06AD"/>
    <w:rsid w:val="002E5564"/>
    <w:rsid w:val="002F0095"/>
    <w:rsid w:val="002F0552"/>
    <w:rsid w:val="002F77DC"/>
    <w:rsid w:val="00302B9E"/>
    <w:rsid w:val="00302CA4"/>
    <w:rsid w:val="003040D6"/>
    <w:rsid w:val="00305060"/>
    <w:rsid w:val="003073EC"/>
    <w:rsid w:val="00310E79"/>
    <w:rsid w:val="00316183"/>
    <w:rsid w:val="00317FFE"/>
    <w:rsid w:val="00323F76"/>
    <w:rsid w:val="00325650"/>
    <w:rsid w:val="00326AB9"/>
    <w:rsid w:val="003313E0"/>
    <w:rsid w:val="0033509C"/>
    <w:rsid w:val="0033657D"/>
    <w:rsid w:val="00340CD7"/>
    <w:rsid w:val="00345339"/>
    <w:rsid w:val="00350A19"/>
    <w:rsid w:val="00355BA3"/>
    <w:rsid w:val="0035724D"/>
    <w:rsid w:val="00360780"/>
    <w:rsid w:val="00363849"/>
    <w:rsid w:val="00367D8B"/>
    <w:rsid w:val="00370BE9"/>
    <w:rsid w:val="00372BFB"/>
    <w:rsid w:val="00380573"/>
    <w:rsid w:val="00381167"/>
    <w:rsid w:val="00383611"/>
    <w:rsid w:val="00392AF1"/>
    <w:rsid w:val="00392B19"/>
    <w:rsid w:val="00397DC5"/>
    <w:rsid w:val="003A427C"/>
    <w:rsid w:val="003A7BE3"/>
    <w:rsid w:val="003B382E"/>
    <w:rsid w:val="003B48C4"/>
    <w:rsid w:val="003C4633"/>
    <w:rsid w:val="003D4D25"/>
    <w:rsid w:val="003D4F3D"/>
    <w:rsid w:val="003D5308"/>
    <w:rsid w:val="003D7BDE"/>
    <w:rsid w:val="003E1EC2"/>
    <w:rsid w:val="003E6DDA"/>
    <w:rsid w:val="003F3B81"/>
    <w:rsid w:val="004002D2"/>
    <w:rsid w:val="00401829"/>
    <w:rsid w:val="004058C8"/>
    <w:rsid w:val="00410A42"/>
    <w:rsid w:val="00415939"/>
    <w:rsid w:val="004177F5"/>
    <w:rsid w:val="00417AAE"/>
    <w:rsid w:val="0042330C"/>
    <w:rsid w:val="004267D5"/>
    <w:rsid w:val="00430BD8"/>
    <w:rsid w:val="0043144B"/>
    <w:rsid w:val="0043246C"/>
    <w:rsid w:val="00436878"/>
    <w:rsid w:val="00443281"/>
    <w:rsid w:val="004436C6"/>
    <w:rsid w:val="00444A40"/>
    <w:rsid w:val="00446330"/>
    <w:rsid w:val="004564DF"/>
    <w:rsid w:val="0046136C"/>
    <w:rsid w:val="004622C5"/>
    <w:rsid w:val="00465688"/>
    <w:rsid w:val="00470C95"/>
    <w:rsid w:val="004739B8"/>
    <w:rsid w:val="00476C2C"/>
    <w:rsid w:val="00476C3B"/>
    <w:rsid w:val="00477CEE"/>
    <w:rsid w:val="00480A27"/>
    <w:rsid w:val="00483636"/>
    <w:rsid w:val="00492E8C"/>
    <w:rsid w:val="00493703"/>
    <w:rsid w:val="00495834"/>
    <w:rsid w:val="0049617E"/>
    <w:rsid w:val="004A0083"/>
    <w:rsid w:val="004A7BA0"/>
    <w:rsid w:val="004B215A"/>
    <w:rsid w:val="004B3EAD"/>
    <w:rsid w:val="004C0EE1"/>
    <w:rsid w:val="004D635D"/>
    <w:rsid w:val="004E12AB"/>
    <w:rsid w:val="004E4D27"/>
    <w:rsid w:val="004E7E85"/>
    <w:rsid w:val="004F1DBF"/>
    <w:rsid w:val="004F2294"/>
    <w:rsid w:val="004F2310"/>
    <w:rsid w:val="004F2372"/>
    <w:rsid w:val="004F339C"/>
    <w:rsid w:val="004F588C"/>
    <w:rsid w:val="0050590F"/>
    <w:rsid w:val="005060A2"/>
    <w:rsid w:val="00507010"/>
    <w:rsid w:val="0051173D"/>
    <w:rsid w:val="00511A36"/>
    <w:rsid w:val="00516B5C"/>
    <w:rsid w:val="00523B04"/>
    <w:rsid w:val="005242F5"/>
    <w:rsid w:val="0054062F"/>
    <w:rsid w:val="005414DE"/>
    <w:rsid w:val="00543B06"/>
    <w:rsid w:val="00547DCD"/>
    <w:rsid w:val="00552CEA"/>
    <w:rsid w:val="00560AD7"/>
    <w:rsid w:val="00561167"/>
    <w:rsid w:val="00566B5E"/>
    <w:rsid w:val="00566DD1"/>
    <w:rsid w:val="005709FD"/>
    <w:rsid w:val="00570B11"/>
    <w:rsid w:val="0057444B"/>
    <w:rsid w:val="00575D73"/>
    <w:rsid w:val="00580D19"/>
    <w:rsid w:val="00585BE5"/>
    <w:rsid w:val="005927EC"/>
    <w:rsid w:val="005933AA"/>
    <w:rsid w:val="005943C0"/>
    <w:rsid w:val="00596389"/>
    <w:rsid w:val="005A17FA"/>
    <w:rsid w:val="005A1AAF"/>
    <w:rsid w:val="005A5B74"/>
    <w:rsid w:val="005B15C1"/>
    <w:rsid w:val="005B3B3C"/>
    <w:rsid w:val="005B724E"/>
    <w:rsid w:val="005C2D6C"/>
    <w:rsid w:val="005C35EE"/>
    <w:rsid w:val="005C374A"/>
    <w:rsid w:val="005C61A9"/>
    <w:rsid w:val="005C7E5D"/>
    <w:rsid w:val="005D0487"/>
    <w:rsid w:val="005D3654"/>
    <w:rsid w:val="005D74C3"/>
    <w:rsid w:val="005E231E"/>
    <w:rsid w:val="005E40B5"/>
    <w:rsid w:val="005E7137"/>
    <w:rsid w:val="005F06EE"/>
    <w:rsid w:val="005F31B6"/>
    <w:rsid w:val="005F681D"/>
    <w:rsid w:val="00604BBF"/>
    <w:rsid w:val="00613EE6"/>
    <w:rsid w:val="00614236"/>
    <w:rsid w:val="00615C20"/>
    <w:rsid w:val="00615D6A"/>
    <w:rsid w:val="0061758D"/>
    <w:rsid w:val="006218C8"/>
    <w:rsid w:val="00622F6A"/>
    <w:rsid w:val="006267B1"/>
    <w:rsid w:val="00632191"/>
    <w:rsid w:val="006355EE"/>
    <w:rsid w:val="00641846"/>
    <w:rsid w:val="006426DB"/>
    <w:rsid w:val="00644784"/>
    <w:rsid w:val="006504A7"/>
    <w:rsid w:val="00654E38"/>
    <w:rsid w:val="00661B98"/>
    <w:rsid w:val="00662FD2"/>
    <w:rsid w:val="00663415"/>
    <w:rsid w:val="006640DB"/>
    <w:rsid w:val="0066430D"/>
    <w:rsid w:val="00664EF5"/>
    <w:rsid w:val="006651DD"/>
    <w:rsid w:val="00665614"/>
    <w:rsid w:val="00665821"/>
    <w:rsid w:val="00673C79"/>
    <w:rsid w:val="0067485C"/>
    <w:rsid w:val="0067613A"/>
    <w:rsid w:val="006773EA"/>
    <w:rsid w:val="0068062C"/>
    <w:rsid w:val="00680776"/>
    <w:rsid w:val="006869A0"/>
    <w:rsid w:val="0068763B"/>
    <w:rsid w:val="00693DE3"/>
    <w:rsid w:val="006A191D"/>
    <w:rsid w:val="006A342C"/>
    <w:rsid w:val="006A4C0F"/>
    <w:rsid w:val="006A77D1"/>
    <w:rsid w:val="006B2114"/>
    <w:rsid w:val="006B3B02"/>
    <w:rsid w:val="006B7EB5"/>
    <w:rsid w:val="006C25DC"/>
    <w:rsid w:val="006C3606"/>
    <w:rsid w:val="006C72BB"/>
    <w:rsid w:val="006D2000"/>
    <w:rsid w:val="006D2361"/>
    <w:rsid w:val="006D4E1B"/>
    <w:rsid w:val="006E1281"/>
    <w:rsid w:val="006E2E31"/>
    <w:rsid w:val="006E42A6"/>
    <w:rsid w:val="006F0195"/>
    <w:rsid w:val="006F1653"/>
    <w:rsid w:val="006F1DCB"/>
    <w:rsid w:val="006F5EC9"/>
    <w:rsid w:val="006F671A"/>
    <w:rsid w:val="006F757D"/>
    <w:rsid w:val="00700E64"/>
    <w:rsid w:val="00702EAE"/>
    <w:rsid w:val="007052D6"/>
    <w:rsid w:val="00711960"/>
    <w:rsid w:val="00711B6A"/>
    <w:rsid w:val="0071293B"/>
    <w:rsid w:val="007131AE"/>
    <w:rsid w:val="007136B8"/>
    <w:rsid w:val="00722227"/>
    <w:rsid w:val="0072368C"/>
    <w:rsid w:val="007271B5"/>
    <w:rsid w:val="00731AB9"/>
    <w:rsid w:val="0073279F"/>
    <w:rsid w:val="00736C8F"/>
    <w:rsid w:val="00742C46"/>
    <w:rsid w:val="0074727D"/>
    <w:rsid w:val="00752503"/>
    <w:rsid w:val="007533D0"/>
    <w:rsid w:val="00755B66"/>
    <w:rsid w:val="0075637F"/>
    <w:rsid w:val="00756638"/>
    <w:rsid w:val="00777E13"/>
    <w:rsid w:val="00780735"/>
    <w:rsid w:val="007828BF"/>
    <w:rsid w:val="00783D4D"/>
    <w:rsid w:val="00786692"/>
    <w:rsid w:val="00790C89"/>
    <w:rsid w:val="00795634"/>
    <w:rsid w:val="007A1E2B"/>
    <w:rsid w:val="007A3B1C"/>
    <w:rsid w:val="007A3BE4"/>
    <w:rsid w:val="007A4FBC"/>
    <w:rsid w:val="007B6BCF"/>
    <w:rsid w:val="007C1FF5"/>
    <w:rsid w:val="007C45C1"/>
    <w:rsid w:val="007C4FB8"/>
    <w:rsid w:val="007C57D1"/>
    <w:rsid w:val="007C74E6"/>
    <w:rsid w:val="007C7D64"/>
    <w:rsid w:val="007D3240"/>
    <w:rsid w:val="007D39D2"/>
    <w:rsid w:val="007D4B7A"/>
    <w:rsid w:val="007D7ED4"/>
    <w:rsid w:val="007E4C2D"/>
    <w:rsid w:val="007F1C6F"/>
    <w:rsid w:val="007F4EF6"/>
    <w:rsid w:val="00804396"/>
    <w:rsid w:val="0080566A"/>
    <w:rsid w:val="00806916"/>
    <w:rsid w:val="008141CE"/>
    <w:rsid w:val="008207F9"/>
    <w:rsid w:val="00821A9C"/>
    <w:rsid w:val="0082256C"/>
    <w:rsid w:val="008239B7"/>
    <w:rsid w:val="00832760"/>
    <w:rsid w:val="00834865"/>
    <w:rsid w:val="00836695"/>
    <w:rsid w:val="008429B2"/>
    <w:rsid w:val="00852ED9"/>
    <w:rsid w:val="00856435"/>
    <w:rsid w:val="00860B23"/>
    <w:rsid w:val="00862210"/>
    <w:rsid w:val="00865055"/>
    <w:rsid w:val="00865210"/>
    <w:rsid w:val="0086713C"/>
    <w:rsid w:val="00872773"/>
    <w:rsid w:val="008732EA"/>
    <w:rsid w:val="00881AC7"/>
    <w:rsid w:val="00881B00"/>
    <w:rsid w:val="00881CCC"/>
    <w:rsid w:val="00883987"/>
    <w:rsid w:val="00884775"/>
    <w:rsid w:val="0089045C"/>
    <w:rsid w:val="00890BFE"/>
    <w:rsid w:val="0089135F"/>
    <w:rsid w:val="00893436"/>
    <w:rsid w:val="008956C0"/>
    <w:rsid w:val="00896828"/>
    <w:rsid w:val="008A2D0D"/>
    <w:rsid w:val="008A5FC9"/>
    <w:rsid w:val="008A654C"/>
    <w:rsid w:val="008A6B7A"/>
    <w:rsid w:val="008A6D18"/>
    <w:rsid w:val="008A7D45"/>
    <w:rsid w:val="008B09C2"/>
    <w:rsid w:val="008B5862"/>
    <w:rsid w:val="008B5E1A"/>
    <w:rsid w:val="008B7657"/>
    <w:rsid w:val="008C47A6"/>
    <w:rsid w:val="008C578C"/>
    <w:rsid w:val="008D2BCA"/>
    <w:rsid w:val="008D2DA8"/>
    <w:rsid w:val="008D2F40"/>
    <w:rsid w:val="008D3768"/>
    <w:rsid w:val="008D65E2"/>
    <w:rsid w:val="008E4C6B"/>
    <w:rsid w:val="008E7EFA"/>
    <w:rsid w:val="008F1C63"/>
    <w:rsid w:val="008F488F"/>
    <w:rsid w:val="008F62A8"/>
    <w:rsid w:val="008F7610"/>
    <w:rsid w:val="00902382"/>
    <w:rsid w:val="00904FB9"/>
    <w:rsid w:val="0090657E"/>
    <w:rsid w:val="00906F48"/>
    <w:rsid w:val="00907FC7"/>
    <w:rsid w:val="00915A18"/>
    <w:rsid w:val="00916510"/>
    <w:rsid w:val="00916602"/>
    <w:rsid w:val="0092098D"/>
    <w:rsid w:val="009237A3"/>
    <w:rsid w:val="00927F2A"/>
    <w:rsid w:val="00931474"/>
    <w:rsid w:val="00931DE1"/>
    <w:rsid w:val="009334A3"/>
    <w:rsid w:val="0093378E"/>
    <w:rsid w:val="00934943"/>
    <w:rsid w:val="00936354"/>
    <w:rsid w:val="00936975"/>
    <w:rsid w:val="00942C20"/>
    <w:rsid w:val="00942EAF"/>
    <w:rsid w:val="00943D6C"/>
    <w:rsid w:val="0094412E"/>
    <w:rsid w:val="009503DC"/>
    <w:rsid w:val="00952F03"/>
    <w:rsid w:val="009560F9"/>
    <w:rsid w:val="009601DA"/>
    <w:rsid w:val="009604B2"/>
    <w:rsid w:val="0096067D"/>
    <w:rsid w:val="009621E1"/>
    <w:rsid w:val="009654F9"/>
    <w:rsid w:val="00980E27"/>
    <w:rsid w:val="0098158A"/>
    <w:rsid w:val="00983EDD"/>
    <w:rsid w:val="00992D5D"/>
    <w:rsid w:val="00995B3D"/>
    <w:rsid w:val="0099618E"/>
    <w:rsid w:val="00996789"/>
    <w:rsid w:val="009976E9"/>
    <w:rsid w:val="009A20EE"/>
    <w:rsid w:val="009A3468"/>
    <w:rsid w:val="009A6514"/>
    <w:rsid w:val="009B01BF"/>
    <w:rsid w:val="009B159A"/>
    <w:rsid w:val="009B5718"/>
    <w:rsid w:val="009C00B2"/>
    <w:rsid w:val="009C074A"/>
    <w:rsid w:val="009C1269"/>
    <w:rsid w:val="009C5BB8"/>
    <w:rsid w:val="009C78B8"/>
    <w:rsid w:val="009D2DDA"/>
    <w:rsid w:val="009D4D9F"/>
    <w:rsid w:val="009D4F38"/>
    <w:rsid w:val="009D5520"/>
    <w:rsid w:val="009E1DF5"/>
    <w:rsid w:val="009E2DE8"/>
    <w:rsid w:val="009E46FB"/>
    <w:rsid w:val="009E697E"/>
    <w:rsid w:val="009F13E2"/>
    <w:rsid w:val="009F2A00"/>
    <w:rsid w:val="009F6C78"/>
    <w:rsid w:val="00A0059C"/>
    <w:rsid w:val="00A030DB"/>
    <w:rsid w:val="00A03590"/>
    <w:rsid w:val="00A044E4"/>
    <w:rsid w:val="00A0592A"/>
    <w:rsid w:val="00A05F6F"/>
    <w:rsid w:val="00A1611C"/>
    <w:rsid w:val="00A171F5"/>
    <w:rsid w:val="00A1793A"/>
    <w:rsid w:val="00A25991"/>
    <w:rsid w:val="00A25B29"/>
    <w:rsid w:val="00A25DCA"/>
    <w:rsid w:val="00A264D5"/>
    <w:rsid w:val="00A4153D"/>
    <w:rsid w:val="00A45C04"/>
    <w:rsid w:val="00A56B11"/>
    <w:rsid w:val="00A7033B"/>
    <w:rsid w:val="00A714CF"/>
    <w:rsid w:val="00A71F88"/>
    <w:rsid w:val="00A739C0"/>
    <w:rsid w:val="00A8120C"/>
    <w:rsid w:val="00A826AC"/>
    <w:rsid w:val="00A835D4"/>
    <w:rsid w:val="00A85164"/>
    <w:rsid w:val="00A87CEF"/>
    <w:rsid w:val="00A94F3C"/>
    <w:rsid w:val="00A94F7C"/>
    <w:rsid w:val="00A959D0"/>
    <w:rsid w:val="00A95AFA"/>
    <w:rsid w:val="00AA3DD0"/>
    <w:rsid w:val="00AA73A8"/>
    <w:rsid w:val="00AA7E03"/>
    <w:rsid w:val="00AC2496"/>
    <w:rsid w:val="00AC3E5C"/>
    <w:rsid w:val="00AC7C5C"/>
    <w:rsid w:val="00AD1C16"/>
    <w:rsid w:val="00AD2218"/>
    <w:rsid w:val="00AE071A"/>
    <w:rsid w:val="00AF5FEB"/>
    <w:rsid w:val="00AF6F11"/>
    <w:rsid w:val="00AF75B8"/>
    <w:rsid w:val="00AF7946"/>
    <w:rsid w:val="00B02FE8"/>
    <w:rsid w:val="00B07579"/>
    <w:rsid w:val="00B17275"/>
    <w:rsid w:val="00B17A45"/>
    <w:rsid w:val="00B35B31"/>
    <w:rsid w:val="00B36DB2"/>
    <w:rsid w:val="00B5183C"/>
    <w:rsid w:val="00B51F8B"/>
    <w:rsid w:val="00B528D8"/>
    <w:rsid w:val="00B53052"/>
    <w:rsid w:val="00B54186"/>
    <w:rsid w:val="00B556BF"/>
    <w:rsid w:val="00B55DE5"/>
    <w:rsid w:val="00B60604"/>
    <w:rsid w:val="00B62065"/>
    <w:rsid w:val="00B74994"/>
    <w:rsid w:val="00B749D6"/>
    <w:rsid w:val="00B76D39"/>
    <w:rsid w:val="00B87CC8"/>
    <w:rsid w:val="00B90073"/>
    <w:rsid w:val="00B93ACA"/>
    <w:rsid w:val="00B93D19"/>
    <w:rsid w:val="00B97A1A"/>
    <w:rsid w:val="00BA6392"/>
    <w:rsid w:val="00BB7D93"/>
    <w:rsid w:val="00BC54BD"/>
    <w:rsid w:val="00BC6704"/>
    <w:rsid w:val="00BD50C1"/>
    <w:rsid w:val="00BD5462"/>
    <w:rsid w:val="00BD65E8"/>
    <w:rsid w:val="00BE503C"/>
    <w:rsid w:val="00BE6FCF"/>
    <w:rsid w:val="00BF0AFD"/>
    <w:rsid w:val="00BF1645"/>
    <w:rsid w:val="00BF3C73"/>
    <w:rsid w:val="00BF4CC4"/>
    <w:rsid w:val="00C011B9"/>
    <w:rsid w:val="00C05953"/>
    <w:rsid w:val="00C113EF"/>
    <w:rsid w:val="00C12229"/>
    <w:rsid w:val="00C156DB"/>
    <w:rsid w:val="00C15AC4"/>
    <w:rsid w:val="00C17A3B"/>
    <w:rsid w:val="00C20111"/>
    <w:rsid w:val="00C20214"/>
    <w:rsid w:val="00C202F2"/>
    <w:rsid w:val="00C2489E"/>
    <w:rsid w:val="00C27911"/>
    <w:rsid w:val="00C3160E"/>
    <w:rsid w:val="00C32F5E"/>
    <w:rsid w:val="00C33957"/>
    <w:rsid w:val="00C33DBE"/>
    <w:rsid w:val="00C44CC7"/>
    <w:rsid w:val="00C455AF"/>
    <w:rsid w:val="00C5469B"/>
    <w:rsid w:val="00C60F40"/>
    <w:rsid w:val="00C6262D"/>
    <w:rsid w:val="00C6455F"/>
    <w:rsid w:val="00C64C87"/>
    <w:rsid w:val="00C669B8"/>
    <w:rsid w:val="00C67DA7"/>
    <w:rsid w:val="00C7159C"/>
    <w:rsid w:val="00C775BC"/>
    <w:rsid w:val="00C7798C"/>
    <w:rsid w:val="00C77A0F"/>
    <w:rsid w:val="00C954E4"/>
    <w:rsid w:val="00C959F7"/>
    <w:rsid w:val="00C96362"/>
    <w:rsid w:val="00CA1D93"/>
    <w:rsid w:val="00CA210B"/>
    <w:rsid w:val="00CA3204"/>
    <w:rsid w:val="00CA4EFE"/>
    <w:rsid w:val="00CA7158"/>
    <w:rsid w:val="00CA7A5B"/>
    <w:rsid w:val="00CB1A53"/>
    <w:rsid w:val="00CC096B"/>
    <w:rsid w:val="00CC1392"/>
    <w:rsid w:val="00CC1665"/>
    <w:rsid w:val="00CC44F3"/>
    <w:rsid w:val="00CC531B"/>
    <w:rsid w:val="00CD02D5"/>
    <w:rsid w:val="00CD3955"/>
    <w:rsid w:val="00CD48FD"/>
    <w:rsid w:val="00CD4E0F"/>
    <w:rsid w:val="00CD7176"/>
    <w:rsid w:val="00CE4961"/>
    <w:rsid w:val="00CE5A3D"/>
    <w:rsid w:val="00CE6BC0"/>
    <w:rsid w:val="00CF176B"/>
    <w:rsid w:val="00CF23F2"/>
    <w:rsid w:val="00CF429D"/>
    <w:rsid w:val="00CF4D7C"/>
    <w:rsid w:val="00CF7F98"/>
    <w:rsid w:val="00D0196E"/>
    <w:rsid w:val="00D027C6"/>
    <w:rsid w:val="00D05BF8"/>
    <w:rsid w:val="00D1050E"/>
    <w:rsid w:val="00D10BD7"/>
    <w:rsid w:val="00D1436D"/>
    <w:rsid w:val="00D14D45"/>
    <w:rsid w:val="00D157B4"/>
    <w:rsid w:val="00D20C05"/>
    <w:rsid w:val="00D218F7"/>
    <w:rsid w:val="00D31373"/>
    <w:rsid w:val="00D3578F"/>
    <w:rsid w:val="00D40ED5"/>
    <w:rsid w:val="00D417DE"/>
    <w:rsid w:val="00D4181E"/>
    <w:rsid w:val="00D44B2C"/>
    <w:rsid w:val="00D460CC"/>
    <w:rsid w:val="00D561FC"/>
    <w:rsid w:val="00D6586C"/>
    <w:rsid w:val="00D65A7E"/>
    <w:rsid w:val="00D700C1"/>
    <w:rsid w:val="00D71265"/>
    <w:rsid w:val="00D71F1C"/>
    <w:rsid w:val="00D72C0F"/>
    <w:rsid w:val="00D7679D"/>
    <w:rsid w:val="00D76983"/>
    <w:rsid w:val="00D8472A"/>
    <w:rsid w:val="00D92B86"/>
    <w:rsid w:val="00D9446E"/>
    <w:rsid w:val="00D94B1E"/>
    <w:rsid w:val="00D9664E"/>
    <w:rsid w:val="00D97129"/>
    <w:rsid w:val="00D97665"/>
    <w:rsid w:val="00D97B9D"/>
    <w:rsid w:val="00DA1837"/>
    <w:rsid w:val="00DA3541"/>
    <w:rsid w:val="00DA4572"/>
    <w:rsid w:val="00DA6BF1"/>
    <w:rsid w:val="00DB30CC"/>
    <w:rsid w:val="00DB7F01"/>
    <w:rsid w:val="00DC42E3"/>
    <w:rsid w:val="00DC4A42"/>
    <w:rsid w:val="00DC4F99"/>
    <w:rsid w:val="00DC7BEE"/>
    <w:rsid w:val="00DD0866"/>
    <w:rsid w:val="00DD1709"/>
    <w:rsid w:val="00DD4C6B"/>
    <w:rsid w:val="00DE2BDF"/>
    <w:rsid w:val="00DE5E96"/>
    <w:rsid w:val="00DE7923"/>
    <w:rsid w:val="00DF4C18"/>
    <w:rsid w:val="00DF4E9E"/>
    <w:rsid w:val="00DF5FA2"/>
    <w:rsid w:val="00DF6103"/>
    <w:rsid w:val="00DF721B"/>
    <w:rsid w:val="00E04F94"/>
    <w:rsid w:val="00E04FEF"/>
    <w:rsid w:val="00E056C1"/>
    <w:rsid w:val="00E05BC0"/>
    <w:rsid w:val="00E06255"/>
    <w:rsid w:val="00E0717B"/>
    <w:rsid w:val="00E1161F"/>
    <w:rsid w:val="00E1256C"/>
    <w:rsid w:val="00E1293F"/>
    <w:rsid w:val="00E131BA"/>
    <w:rsid w:val="00E15A93"/>
    <w:rsid w:val="00E178E4"/>
    <w:rsid w:val="00E20F65"/>
    <w:rsid w:val="00E2594E"/>
    <w:rsid w:val="00E310E1"/>
    <w:rsid w:val="00E31CA1"/>
    <w:rsid w:val="00E34282"/>
    <w:rsid w:val="00E35738"/>
    <w:rsid w:val="00E414B6"/>
    <w:rsid w:val="00E42743"/>
    <w:rsid w:val="00E43824"/>
    <w:rsid w:val="00E43F66"/>
    <w:rsid w:val="00E579F6"/>
    <w:rsid w:val="00E6072A"/>
    <w:rsid w:val="00E62AEF"/>
    <w:rsid w:val="00E6476F"/>
    <w:rsid w:val="00E6492F"/>
    <w:rsid w:val="00E70CE9"/>
    <w:rsid w:val="00E70EF3"/>
    <w:rsid w:val="00E778B1"/>
    <w:rsid w:val="00E77924"/>
    <w:rsid w:val="00E83DF8"/>
    <w:rsid w:val="00E84B15"/>
    <w:rsid w:val="00E86566"/>
    <w:rsid w:val="00E87447"/>
    <w:rsid w:val="00E905B8"/>
    <w:rsid w:val="00E91D28"/>
    <w:rsid w:val="00E96245"/>
    <w:rsid w:val="00E975F9"/>
    <w:rsid w:val="00EA1887"/>
    <w:rsid w:val="00EA2319"/>
    <w:rsid w:val="00EA6034"/>
    <w:rsid w:val="00EA6C67"/>
    <w:rsid w:val="00EA72FD"/>
    <w:rsid w:val="00EA77F7"/>
    <w:rsid w:val="00EA7F07"/>
    <w:rsid w:val="00EB1D9F"/>
    <w:rsid w:val="00EB2A3D"/>
    <w:rsid w:val="00EB343B"/>
    <w:rsid w:val="00EB37DE"/>
    <w:rsid w:val="00EB3A55"/>
    <w:rsid w:val="00EC1A2C"/>
    <w:rsid w:val="00EC28DC"/>
    <w:rsid w:val="00EC7265"/>
    <w:rsid w:val="00EC76A6"/>
    <w:rsid w:val="00ED5D1D"/>
    <w:rsid w:val="00ED6987"/>
    <w:rsid w:val="00EE5E49"/>
    <w:rsid w:val="00EF3228"/>
    <w:rsid w:val="00EF4853"/>
    <w:rsid w:val="00EF5784"/>
    <w:rsid w:val="00EF77F3"/>
    <w:rsid w:val="00F008A4"/>
    <w:rsid w:val="00F027C0"/>
    <w:rsid w:val="00F104DF"/>
    <w:rsid w:val="00F11A8F"/>
    <w:rsid w:val="00F200B5"/>
    <w:rsid w:val="00F238D7"/>
    <w:rsid w:val="00F24FF7"/>
    <w:rsid w:val="00F272BD"/>
    <w:rsid w:val="00F30B6A"/>
    <w:rsid w:val="00F317BE"/>
    <w:rsid w:val="00F36460"/>
    <w:rsid w:val="00F41989"/>
    <w:rsid w:val="00F42D81"/>
    <w:rsid w:val="00F436E4"/>
    <w:rsid w:val="00F44A07"/>
    <w:rsid w:val="00F453EB"/>
    <w:rsid w:val="00F4624E"/>
    <w:rsid w:val="00F505C3"/>
    <w:rsid w:val="00F50728"/>
    <w:rsid w:val="00F578D9"/>
    <w:rsid w:val="00F62853"/>
    <w:rsid w:val="00F652CB"/>
    <w:rsid w:val="00F701E7"/>
    <w:rsid w:val="00F712A8"/>
    <w:rsid w:val="00F739FE"/>
    <w:rsid w:val="00F73D33"/>
    <w:rsid w:val="00F7777E"/>
    <w:rsid w:val="00F83E61"/>
    <w:rsid w:val="00F86D83"/>
    <w:rsid w:val="00F87692"/>
    <w:rsid w:val="00F9044C"/>
    <w:rsid w:val="00F93A3D"/>
    <w:rsid w:val="00F9548D"/>
    <w:rsid w:val="00FA2C8D"/>
    <w:rsid w:val="00FA4036"/>
    <w:rsid w:val="00FA43B0"/>
    <w:rsid w:val="00FA4C29"/>
    <w:rsid w:val="00FA651A"/>
    <w:rsid w:val="00FB3515"/>
    <w:rsid w:val="00FB767D"/>
    <w:rsid w:val="00FC12F8"/>
    <w:rsid w:val="00FC1E83"/>
    <w:rsid w:val="00FC2512"/>
    <w:rsid w:val="00FC26C9"/>
    <w:rsid w:val="00FC2BD7"/>
    <w:rsid w:val="00FC2D02"/>
    <w:rsid w:val="00FC3269"/>
    <w:rsid w:val="00FC426C"/>
    <w:rsid w:val="00FC4448"/>
    <w:rsid w:val="00FC446E"/>
    <w:rsid w:val="00FD749A"/>
    <w:rsid w:val="00FE4C4D"/>
    <w:rsid w:val="00FE5C0B"/>
    <w:rsid w:val="00FF2266"/>
    <w:rsid w:val="00FF33DD"/>
    <w:rsid w:val="00FF5476"/>
    <w:rsid w:val="00FF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E3B655"/>
  <w15:docId w15:val="{91B05EF2-ED23-4F88-A45E-99F54433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129"/>
    <w:pPr>
      <w:tabs>
        <w:tab w:val="center" w:pos="4252"/>
        <w:tab w:val="right" w:pos="8504"/>
      </w:tabs>
      <w:snapToGrid w:val="0"/>
    </w:pPr>
  </w:style>
  <w:style w:type="character" w:customStyle="1" w:styleId="a4">
    <w:name w:val="ヘッダー (文字)"/>
    <w:basedOn w:val="a0"/>
    <w:link w:val="a3"/>
    <w:uiPriority w:val="99"/>
    <w:rsid w:val="00D97129"/>
  </w:style>
  <w:style w:type="paragraph" w:styleId="a5">
    <w:name w:val="footer"/>
    <w:basedOn w:val="a"/>
    <w:link w:val="a6"/>
    <w:uiPriority w:val="99"/>
    <w:unhideWhenUsed/>
    <w:rsid w:val="00D97129"/>
    <w:pPr>
      <w:tabs>
        <w:tab w:val="center" w:pos="4252"/>
        <w:tab w:val="right" w:pos="8504"/>
      </w:tabs>
      <w:snapToGrid w:val="0"/>
    </w:pPr>
  </w:style>
  <w:style w:type="character" w:customStyle="1" w:styleId="a6">
    <w:name w:val="フッター (文字)"/>
    <w:basedOn w:val="a0"/>
    <w:link w:val="a5"/>
    <w:uiPriority w:val="99"/>
    <w:rsid w:val="00D97129"/>
  </w:style>
  <w:style w:type="table" w:styleId="a7">
    <w:name w:val="Table Grid"/>
    <w:basedOn w:val="a1"/>
    <w:uiPriority w:val="59"/>
    <w:rsid w:val="0088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8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6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EB7"/>
    <w:rPr>
      <w:rFonts w:asciiTheme="majorHAnsi" w:eastAsiaTheme="majorEastAsia" w:hAnsiTheme="majorHAnsi" w:cstheme="majorBidi"/>
      <w:sz w:val="18"/>
      <w:szCs w:val="18"/>
    </w:rPr>
  </w:style>
  <w:style w:type="paragraph" w:styleId="aa">
    <w:name w:val="List Paragraph"/>
    <w:basedOn w:val="a"/>
    <w:uiPriority w:val="34"/>
    <w:qFormat/>
    <w:rsid w:val="00881AC7"/>
    <w:pPr>
      <w:ind w:leftChars="400" w:left="840"/>
    </w:pPr>
  </w:style>
  <w:style w:type="paragraph" w:styleId="ab">
    <w:name w:val="Plain Text"/>
    <w:basedOn w:val="a"/>
    <w:link w:val="ac"/>
    <w:uiPriority w:val="99"/>
    <w:unhideWhenUsed/>
    <w:rsid w:val="00A85164"/>
    <w:rPr>
      <w:rFonts w:ascii="ＭＳ 明朝" w:eastAsia="ＭＳ 明朝" w:hAnsi="Courier New" w:cs="Courier New"/>
      <w:szCs w:val="21"/>
    </w:rPr>
  </w:style>
  <w:style w:type="character" w:customStyle="1" w:styleId="ac">
    <w:name w:val="書式なし (文字)"/>
    <w:basedOn w:val="a0"/>
    <w:link w:val="ab"/>
    <w:uiPriority w:val="99"/>
    <w:rsid w:val="00A85164"/>
    <w:rPr>
      <w:rFonts w:ascii="ＭＳ 明朝" w:eastAsia="ＭＳ 明朝" w:hAnsi="Courier New" w:cs="Courier New"/>
      <w:szCs w:val="21"/>
    </w:rPr>
  </w:style>
  <w:style w:type="paragraph" w:styleId="ad">
    <w:name w:val="endnote text"/>
    <w:basedOn w:val="a"/>
    <w:link w:val="ae"/>
    <w:uiPriority w:val="99"/>
    <w:semiHidden/>
    <w:unhideWhenUsed/>
    <w:rsid w:val="00673C79"/>
    <w:pPr>
      <w:snapToGrid w:val="0"/>
      <w:jc w:val="left"/>
    </w:pPr>
  </w:style>
  <w:style w:type="character" w:customStyle="1" w:styleId="ae">
    <w:name w:val="文末脚注文字列 (文字)"/>
    <w:basedOn w:val="a0"/>
    <w:link w:val="ad"/>
    <w:uiPriority w:val="99"/>
    <w:semiHidden/>
    <w:rsid w:val="00673C79"/>
  </w:style>
  <w:style w:type="character" w:styleId="af">
    <w:name w:val="endnote reference"/>
    <w:basedOn w:val="a0"/>
    <w:uiPriority w:val="99"/>
    <w:semiHidden/>
    <w:unhideWhenUsed/>
    <w:rsid w:val="00673C79"/>
    <w:rPr>
      <w:vertAlign w:val="superscript"/>
    </w:rPr>
  </w:style>
  <w:style w:type="paragraph" w:styleId="af0">
    <w:name w:val="footnote text"/>
    <w:basedOn w:val="a"/>
    <w:link w:val="af1"/>
    <w:uiPriority w:val="99"/>
    <w:semiHidden/>
    <w:unhideWhenUsed/>
    <w:rsid w:val="00673C79"/>
    <w:pPr>
      <w:snapToGrid w:val="0"/>
      <w:jc w:val="left"/>
    </w:pPr>
  </w:style>
  <w:style w:type="character" w:customStyle="1" w:styleId="af1">
    <w:name w:val="脚注文字列 (文字)"/>
    <w:basedOn w:val="a0"/>
    <w:link w:val="af0"/>
    <w:uiPriority w:val="99"/>
    <w:semiHidden/>
    <w:rsid w:val="00673C79"/>
  </w:style>
  <w:style w:type="character" w:styleId="af2">
    <w:name w:val="footnote reference"/>
    <w:basedOn w:val="a0"/>
    <w:uiPriority w:val="99"/>
    <w:semiHidden/>
    <w:unhideWhenUsed/>
    <w:rsid w:val="00673C79"/>
    <w:rPr>
      <w:vertAlign w:val="superscript"/>
    </w:rPr>
  </w:style>
  <w:style w:type="paragraph" w:styleId="af3">
    <w:name w:val="Date"/>
    <w:basedOn w:val="a"/>
    <w:next w:val="a"/>
    <w:link w:val="af4"/>
    <w:uiPriority w:val="99"/>
    <w:semiHidden/>
    <w:unhideWhenUsed/>
    <w:rsid w:val="00CC096B"/>
  </w:style>
  <w:style w:type="character" w:customStyle="1" w:styleId="af4">
    <w:name w:val="日付 (文字)"/>
    <w:basedOn w:val="a0"/>
    <w:link w:val="af3"/>
    <w:uiPriority w:val="99"/>
    <w:semiHidden/>
    <w:rsid w:val="00CC096B"/>
  </w:style>
  <w:style w:type="paragraph" w:styleId="HTML">
    <w:name w:val="HTML Preformatted"/>
    <w:basedOn w:val="a"/>
    <w:link w:val="HTML0"/>
    <w:uiPriority w:val="99"/>
    <w:semiHidden/>
    <w:unhideWhenUsed/>
    <w:rsid w:val="00DE79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DE7923"/>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C011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1">
    <w:name w:val="Grid Table 4 Accent 1"/>
    <w:basedOn w:val="a1"/>
    <w:uiPriority w:val="49"/>
    <w:rsid w:val="00E15A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
    <w:name w:val="表 (格子)2"/>
    <w:basedOn w:val="a1"/>
    <w:next w:val="a7"/>
    <w:rsid w:val="00860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32F5E"/>
    <w:rPr>
      <w:sz w:val="18"/>
      <w:szCs w:val="18"/>
    </w:rPr>
  </w:style>
  <w:style w:type="paragraph" w:styleId="af6">
    <w:name w:val="annotation text"/>
    <w:basedOn w:val="a"/>
    <w:link w:val="af7"/>
    <w:uiPriority w:val="99"/>
    <w:semiHidden/>
    <w:unhideWhenUsed/>
    <w:rsid w:val="00C32F5E"/>
    <w:pPr>
      <w:jc w:val="left"/>
    </w:pPr>
  </w:style>
  <w:style w:type="character" w:customStyle="1" w:styleId="af7">
    <w:name w:val="コメント文字列 (文字)"/>
    <w:basedOn w:val="a0"/>
    <w:link w:val="af6"/>
    <w:uiPriority w:val="99"/>
    <w:semiHidden/>
    <w:rsid w:val="00C32F5E"/>
  </w:style>
  <w:style w:type="paragraph" w:styleId="af8">
    <w:name w:val="annotation subject"/>
    <w:basedOn w:val="af6"/>
    <w:next w:val="af6"/>
    <w:link w:val="af9"/>
    <w:uiPriority w:val="99"/>
    <w:semiHidden/>
    <w:unhideWhenUsed/>
    <w:rsid w:val="00C32F5E"/>
    <w:rPr>
      <w:b/>
      <w:bCs/>
    </w:rPr>
  </w:style>
  <w:style w:type="character" w:customStyle="1" w:styleId="af9">
    <w:name w:val="コメント内容 (文字)"/>
    <w:basedOn w:val="af7"/>
    <w:link w:val="af8"/>
    <w:uiPriority w:val="99"/>
    <w:semiHidden/>
    <w:rsid w:val="00C32F5E"/>
    <w:rPr>
      <w:b/>
      <w:bCs/>
    </w:rPr>
  </w:style>
  <w:style w:type="paragraph" w:styleId="afa">
    <w:name w:val="Revision"/>
    <w:hidden/>
    <w:uiPriority w:val="99"/>
    <w:semiHidden/>
    <w:rsid w:val="00C3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761">
      <w:bodyDiv w:val="1"/>
      <w:marLeft w:val="0"/>
      <w:marRight w:val="0"/>
      <w:marTop w:val="0"/>
      <w:marBottom w:val="0"/>
      <w:divBdr>
        <w:top w:val="none" w:sz="0" w:space="0" w:color="auto"/>
        <w:left w:val="none" w:sz="0" w:space="0" w:color="auto"/>
        <w:bottom w:val="none" w:sz="0" w:space="0" w:color="auto"/>
        <w:right w:val="none" w:sz="0" w:space="0" w:color="auto"/>
      </w:divBdr>
    </w:div>
    <w:div w:id="95097552">
      <w:bodyDiv w:val="1"/>
      <w:marLeft w:val="0"/>
      <w:marRight w:val="0"/>
      <w:marTop w:val="0"/>
      <w:marBottom w:val="0"/>
      <w:divBdr>
        <w:top w:val="none" w:sz="0" w:space="0" w:color="auto"/>
        <w:left w:val="none" w:sz="0" w:space="0" w:color="auto"/>
        <w:bottom w:val="none" w:sz="0" w:space="0" w:color="auto"/>
        <w:right w:val="none" w:sz="0" w:space="0" w:color="auto"/>
      </w:divBdr>
    </w:div>
    <w:div w:id="541866003">
      <w:bodyDiv w:val="1"/>
      <w:marLeft w:val="0"/>
      <w:marRight w:val="0"/>
      <w:marTop w:val="0"/>
      <w:marBottom w:val="0"/>
      <w:divBdr>
        <w:top w:val="none" w:sz="0" w:space="0" w:color="auto"/>
        <w:left w:val="none" w:sz="0" w:space="0" w:color="auto"/>
        <w:bottom w:val="none" w:sz="0" w:space="0" w:color="auto"/>
        <w:right w:val="none" w:sz="0" w:space="0" w:color="auto"/>
      </w:divBdr>
    </w:div>
    <w:div w:id="594090450">
      <w:bodyDiv w:val="1"/>
      <w:marLeft w:val="0"/>
      <w:marRight w:val="0"/>
      <w:marTop w:val="0"/>
      <w:marBottom w:val="0"/>
      <w:divBdr>
        <w:top w:val="none" w:sz="0" w:space="0" w:color="auto"/>
        <w:left w:val="none" w:sz="0" w:space="0" w:color="auto"/>
        <w:bottom w:val="none" w:sz="0" w:space="0" w:color="auto"/>
        <w:right w:val="none" w:sz="0" w:space="0" w:color="auto"/>
      </w:divBdr>
    </w:div>
    <w:div w:id="812521795">
      <w:bodyDiv w:val="1"/>
      <w:marLeft w:val="0"/>
      <w:marRight w:val="0"/>
      <w:marTop w:val="0"/>
      <w:marBottom w:val="0"/>
      <w:divBdr>
        <w:top w:val="none" w:sz="0" w:space="0" w:color="auto"/>
        <w:left w:val="none" w:sz="0" w:space="0" w:color="auto"/>
        <w:bottom w:val="none" w:sz="0" w:space="0" w:color="auto"/>
        <w:right w:val="none" w:sz="0" w:space="0" w:color="auto"/>
      </w:divBdr>
    </w:div>
    <w:div w:id="815997693">
      <w:bodyDiv w:val="1"/>
      <w:marLeft w:val="0"/>
      <w:marRight w:val="0"/>
      <w:marTop w:val="0"/>
      <w:marBottom w:val="0"/>
      <w:divBdr>
        <w:top w:val="none" w:sz="0" w:space="0" w:color="auto"/>
        <w:left w:val="none" w:sz="0" w:space="0" w:color="auto"/>
        <w:bottom w:val="none" w:sz="0" w:space="0" w:color="auto"/>
        <w:right w:val="none" w:sz="0" w:space="0" w:color="auto"/>
      </w:divBdr>
    </w:div>
    <w:div w:id="918173993">
      <w:bodyDiv w:val="1"/>
      <w:marLeft w:val="0"/>
      <w:marRight w:val="0"/>
      <w:marTop w:val="0"/>
      <w:marBottom w:val="0"/>
      <w:divBdr>
        <w:top w:val="none" w:sz="0" w:space="0" w:color="auto"/>
        <w:left w:val="none" w:sz="0" w:space="0" w:color="auto"/>
        <w:bottom w:val="none" w:sz="0" w:space="0" w:color="auto"/>
        <w:right w:val="none" w:sz="0" w:space="0" w:color="auto"/>
      </w:divBdr>
    </w:div>
    <w:div w:id="977614251">
      <w:bodyDiv w:val="1"/>
      <w:marLeft w:val="0"/>
      <w:marRight w:val="0"/>
      <w:marTop w:val="0"/>
      <w:marBottom w:val="0"/>
      <w:divBdr>
        <w:top w:val="none" w:sz="0" w:space="0" w:color="auto"/>
        <w:left w:val="none" w:sz="0" w:space="0" w:color="auto"/>
        <w:bottom w:val="none" w:sz="0" w:space="0" w:color="auto"/>
        <w:right w:val="none" w:sz="0" w:space="0" w:color="auto"/>
      </w:divBdr>
    </w:div>
    <w:div w:id="1056662521">
      <w:bodyDiv w:val="1"/>
      <w:marLeft w:val="0"/>
      <w:marRight w:val="0"/>
      <w:marTop w:val="0"/>
      <w:marBottom w:val="0"/>
      <w:divBdr>
        <w:top w:val="none" w:sz="0" w:space="0" w:color="auto"/>
        <w:left w:val="none" w:sz="0" w:space="0" w:color="auto"/>
        <w:bottom w:val="none" w:sz="0" w:space="0" w:color="auto"/>
        <w:right w:val="none" w:sz="0" w:space="0" w:color="auto"/>
      </w:divBdr>
    </w:div>
    <w:div w:id="1170219611">
      <w:bodyDiv w:val="1"/>
      <w:marLeft w:val="0"/>
      <w:marRight w:val="0"/>
      <w:marTop w:val="0"/>
      <w:marBottom w:val="0"/>
      <w:divBdr>
        <w:top w:val="none" w:sz="0" w:space="0" w:color="auto"/>
        <w:left w:val="none" w:sz="0" w:space="0" w:color="auto"/>
        <w:bottom w:val="none" w:sz="0" w:space="0" w:color="auto"/>
        <w:right w:val="none" w:sz="0" w:space="0" w:color="auto"/>
      </w:divBdr>
    </w:div>
    <w:div w:id="1212110881">
      <w:bodyDiv w:val="1"/>
      <w:marLeft w:val="0"/>
      <w:marRight w:val="0"/>
      <w:marTop w:val="0"/>
      <w:marBottom w:val="0"/>
      <w:divBdr>
        <w:top w:val="none" w:sz="0" w:space="0" w:color="auto"/>
        <w:left w:val="none" w:sz="0" w:space="0" w:color="auto"/>
        <w:bottom w:val="none" w:sz="0" w:space="0" w:color="auto"/>
        <w:right w:val="none" w:sz="0" w:space="0" w:color="auto"/>
      </w:divBdr>
    </w:div>
    <w:div w:id="1214120143">
      <w:bodyDiv w:val="1"/>
      <w:marLeft w:val="0"/>
      <w:marRight w:val="0"/>
      <w:marTop w:val="0"/>
      <w:marBottom w:val="0"/>
      <w:divBdr>
        <w:top w:val="none" w:sz="0" w:space="0" w:color="auto"/>
        <w:left w:val="none" w:sz="0" w:space="0" w:color="auto"/>
        <w:bottom w:val="none" w:sz="0" w:space="0" w:color="auto"/>
        <w:right w:val="none" w:sz="0" w:space="0" w:color="auto"/>
      </w:divBdr>
    </w:div>
    <w:div w:id="1248807839">
      <w:bodyDiv w:val="1"/>
      <w:marLeft w:val="0"/>
      <w:marRight w:val="0"/>
      <w:marTop w:val="0"/>
      <w:marBottom w:val="0"/>
      <w:divBdr>
        <w:top w:val="none" w:sz="0" w:space="0" w:color="auto"/>
        <w:left w:val="none" w:sz="0" w:space="0" w:color="auto"/>
        <w:bottom w:val="none" w:sz="0" w:space="0" w:color="auto"/>
        <w:right w:val="none" w:sz="0" w:space="0" w:color="auto"/>
      </w:divBdr>
    </w:div>
    <w:div w:id="1286738402">
      <w:bodyDiv w:val="1"/>
      <w:marLeft w:val="0"/>
      <w:marRight w:val="0"/>
      <w:marTop w:val="0"/>
      <w:marBottom w:val="0"/>
      <w:divBdr>
        <w:top w:val="none" w:sz="0" w:space="0" w:color="auto"/>
        <w:left w:val="none" w:sz="0" w:space="0" w:color="auto"/>
        <w:bottom w:val="none" w:sz="0" w:space="0" w:color="auto"/>
        <w:right w:val="none" w:sz="0" w:space="0" w:color="auto"/>
      </w:divBdr>
    </w:div>
    <w:div w:id="1345789906">
      <w:bodyDiv w:val="1"/>
      <w:marLeft w:val="0"/>
      <w:marRight w:val="0"/>
      <w:marTop w:val="0"/>
      <w:marBottom w:val="0"/>
      <w:divBdr>
        <w:top w:val="none" w:sz="0" w:space="0" w:color="auto"/>
        <w:left w:val="none" w:sz="0" w:space="0" w:color="auto"/>
        <w:bottom w:val="none" w:sz="0" w:space="0" w:color="auto"/>
        <w:right w:val="none" w:sz="0" w:space="0" w:color="auto"/>
      </w:divBdr>
    </w:div>
    <w:div w:id="1351838503">
      <w:bodyDiv w:val="1"/>
      <w:marLeft w:val="0"/>
      <w:marRight w:val="0"/>
      <w:marTop w:val="0"/>
      <w:marBottom w:val="0"/>
      <w:divBdr>
        <w:top w:val="none" w:sz="0" w:space="0" w:color="auto"/>
        <w:left w:val="none" w:sz="0" w:space="0" w:color="auto"/>
        <w:bottom w:val="none" w:sz="0" w:space="0" w:color="auto"/>
        <w:right w:val="none" w:sz="0" w:space="0" w:color="auto"/>
      </w:divBdr>
    </w:div>
    <w:div w:id="1404058925">
      <w:bodyDiv w:val="1"/>
      <w:marLeft w:val="0"/>
      <w:marRight w:val="0"/>
      <w:marTop w:val="0"/>
      <w:marBottom w:val="0"/>
      <w:divBdr>
        <w:top w:val="none" w:sz="0" w:space="0" w:color="auto"/>
        <w:left w:val="none" w:sz="0" w:space="0" w:color="auto"/>
        <w:bottom w:val="none" w:sz="0" w:space="0" w:color="auto"/>
        <w:right w:val="none" w:sz="0" w:space="0" w:color="auto"/>
      </w:divBdr>
    </w:div>
    <w:div w:id="1485928306">
      <w:bodyDiv w:val="1"/>
      <w:marLeft w:val="0"/>
      <w:marRight w:val="0"/>
      <w:marTop w:val="0"/>
      <w:marBottom w:val="0"/>
      <w:divBdr>
        <w:top w:val="none" w:sz="0" w:space="0" w:color="auto"/>
        <w:left w:val="none" w:sz="0" w:space="0" w:color="auto"/>
        <w:bottom w:val="none" w:sz="0" w:space="0" w:color="auto"/>
        <w:right w:val="none" w:sz="0" w:space="0" w:color="auto"/>
      </w:divBdr>
    </w:div>
    <w:div w:id="1597902565">
      <w:bodyDiv w:val="1"/>
      <w:marLeft w:val="0"/>
      <w:marRight w:val="0"/>
      <w:marTop w:val="0"/>
      <w:marBottom w:val="0"/>
      <w:divBdr>
        <w:top w:val="none" w:sz="0" w:space="0" w:color="auto"/>
        <w:left w:val="none" w:sz="0" w:space="0" w:color="auto"/>
        <w:bottom w:val="none" w:sz="0" w:space="0" w:color="auto"/>
        <w:right w:val="none" w:sz="0" w:space="0" w:color="auto"/>
      </w:divBdr>
    </w:div>
    <w:div w:id="1646934556">
      <w:bodyDiv w:val="1"/>
      <w:marLeft w:val="0"/>
      <w:marRight w:val="0"/>
      <w:marTop w:val="0"/>
      <w:marBottom w:val="0"/>
      <w:divBdr>
        <w:top w:val="none" w:sz="0" w:space="0" w:color="auto"/>
        <w:left w:val="none" w:sz="0" w:space="0" w:color="auto"/>
        <w:bottom w:val="none" w:sz="0" w:space="0" w:color="auto"/>
        <w:right w:val="none" w:sz="0" w:space="0" w:color="auto"/>
      </w:divBdr>
    </w:div>
    <w:div w:id="1760565684">
      <w:bodyDiv w:val="1"/>
      <w:marLeft w:val="0"/>
      <w:marRight w:val="0"/>
      <w:marTop w:val="0"/>
      <w:marBottom w:val="0"/>
      <w:divBdr>
        <w:top w:val="none" w:sz="0" w:space="0" w:color="auto"/>
        <w:left w:val="none" w:sz="0" w:space="0" w:color="auto"/>
        <w:bottom w:val="none" w:sz="0" w:space="0" w:color="auto"/>
        <w:right w:val="none" w:sz="0" w:space="0" w:color="auto"/>
      </w:divBdr>
    </w:div>
    <w:div w:id="1778134506">
      <w:bodyDiv w:val="1"/>
      <w:marLeft w:val="0"/>
      <w:marRight w:val="0"/>
      <w:marTop w:val="0"/>
      <w:marBottom w:val="0"/>
      <w:divBdr>
        <w:top w:val="none" w:sz="0" w:space="0" w:color="auto"/>
        <w:left w:val="none" w:sz="0" w:space="0" w:color="auto"/>
        <w:bottom w:val="none" w:sz="0" w:space="0" w:color="auto"/>
        <w:right w:val="none" w:sz="0" w:space="0" w:color="auto"/>
      </w:divBdr>
    </w:div>
    <w:div w:id="1782721836">
      <w:bodyDiv w:val="1"/>
      <w:marLeft w:val="0"/>
      <w:marRight w:val="0"/>
      <w:marTop w:val="0"/>
      <w:marBottom w:val="0"/>
      <w:divBdr>
        <w:top w:val="none" w:sz="0" w:space="0" w:color="auto"/>
        <w:left w:val="none" w:sz="0" w:space="0" w:color="auto"/>
        <w:bottom w:val="none" w:sz="0" w:space="0" w:color="auto"/>
        <w:right w:val="none" w:sz="0" w:space="0" w:color="auto"/>
      </w:divBdr>
    </w:div>
    <w:div w:id="1801534582">
      <w:bodyDiv w:val="1"/>
      <w:marLeft w:val="0"/>
      <w:marRight w:val="0"/>
      <w:marTop w:val="0"/>
      <w:marBottom w:val="0"/>
      <w:divBdr>
        <w:top w:val="none" w:sz="0" w:space="0" w:color="auto"/>
        <w:left w:val="none" w:sz="0" w:space="0" w:color="auto"/>
        <w:bottom w:val="none" w:sz="0" w:space="0" w:color="auto"/>
        <w:right w:val="none" w:sz="0" w:space="0" w:color="auto"/>
      </w:divBdr>
    </w:div>
    <w:div w:id="1835342513">
      <w:bodyDiv w:val="1"/>
      <w:marLeft w:val="0"/>
      <w:marRight w:val="0"/>
      <w:marTop w:val="0"/>
      <w:marBottom w:val="0"/>
      <w:divBdr>
        <w:top w:val="none" w:sz="0" w:space="0" w:color="auto"/>
        <w:left w:val="none" w:sz="0" w:space="0" w:color="auto"/>
        <w:bottom w:val="none" w:sz="0" w:space="0" w:color="auto"/>
        <w:right w:val="none" w:sz="0" w:space="0" w:color="auto"/>
      </w:divBdr>
    </w:div>
    <w:div w:id="1945457848">
      <w:bodyDiv w:val="1"/>
      <w:marLeft w:val="0"/>
      <w:marRight w:val="0"/>
      <w:marTop w:val="0"/>
      <w:marBottom w:val="0"/>
      <w:divBdr>
        <w:top w:val="none" w:sz="0" w:space="0" w:color="auto"/>
        <w:left w:val="none" w:sz="0" w:space="0" w:color="auto"/>
        <w:bottom w:val="none" w:sz="0" w:space="0" w:color="auto"/>
        <w:right w:val="none" w:sz="0" w:space="0" w:color="auto"/>
      </w:divBdr>
    </w:div>
    <w:div w:id="1966427403">
      <w:bodyDiv w:val="1"/>
      <w:marLeft w:val="0"/>
      <w:marRight w:val="0"/>
      <w:marTop w:val="0"/>
      <w:marBottom w:val="0"/>
      <w:divBdr>
        <w:top w:val="none" w:sz="0" w:space="0" w:color="auto"/>
        <w:left w:val="none" w:sz="0" w:space="0" w:color="auto"/>
        <w:bottom w:val="none" w:sz="0" w:space="0" w:color="auto"/>
        <w:right w:val="none" w:sz="0" w:space="0" w:color="auto"/>
      </w:divBdr>
    </w:div>
    <w:div w:id="2036348542">
      <w:bodyDiv w:val="1"/>
      <w:marLeft w:val="0"/>
      <w:marRight w:val="0"/>
      <w:marTop w:val="0"/>
      <w:marBottom w:val="0"/>
      <w:divBdr>
        <w:top w:val="none" w:sz="0" w:space="0" w:color="auto"/>
        <w:left w:val="none" w:sz="0" w:space="0" w:color="auto"/>
        <w:bottom w:val="none" w:sz="0" w:space="0" w:color="auto"/>
        <w:right w:val="none" w:sz="0" w:space="0" w:color="auto"/>
      </w:divBdr>
      <w:divsChild>
        <w:div w:id="1512916026">
          <w:marLeft w:val="0"/>
          <w:marRight w:val="0"/>
          <w:marTop w:val="0"/>
          <w:marBottom w:val="0"/>
          <w:divBdr>
            <w:top w:val="none" w:sz="0" w:space="0" w:color="auto"/>
            <w:left w:val="none" w:sz="0" w:space="0" w:color="auto"/>
            <w:bottom w:val="none" w:sz="0" w:space="0" w:color="auto"/>
            <w:right w:val="none" w:sz="0" w:space="0" w:color="auto"/>
          </w:divBdr>
          <w:divsChild>
            <w:div w:id="1955480943">
              <w:marLeft w:val="0"/>
              <w:marRight w:val="0"/>
              <w:marTop w:val="0"/>
              <w:marBottom w:val="0"/>
              <w:divBdr>
                <w:top w:val="none" w:sz="0" w:space="0" w:color="auto"/>
                <w:left w:val="none" w:sz="0" w:space="0" w:color="auto"/>
                <w:bottom w:val="none" w:sz="0" w:space="0" w:color="auto"/>
                <w:right w:val="none" w:sz="0" w:space="0" w:color="auto"/>
              </w:divBdr>
              <w:divsChild>
                <w:div w:id="6232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05AEA-8354-47DB-A3DF-F18F52A5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8</Pages>
  <Words>1052</Words>
  <Characters>6003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127</cp:revision>
  <cp:lastPrinted>2022-03-15T02:53:00Z</cp:lastPrinted>
  <dcterms:created xsi:type="dcterms:W3CDTF">2018-08-28T11:24:00Z</dcterms:created>
  <dcterms:modified xsi:type="dcterms:W3CDTF">2022-03-22T06:29:00Z</dcterms:modified>
</cp:coreProperties>
</file>