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2E16F" w14:textId="77777777" w:rsidR="00DA1774" w:rsidRDefault="00DA1774" w:rsidP="005B74D8">
      <w:pPr>
        <w:rPr>
          <w:sz w:val="24"/>
        </w:rPr>
      </w:pPr>
      <w:r>
        <w:rPr>
          <w:rFonts w:hint="eastAsia"/>
          <w:sz w:val="24"/>
        </w:rPr>
        <w:t>○活用した支援措置（複数可）</w:t>
      </w:r>
    </w:p>
    <w:tbl>
      <w:tblPr>
        <w:tblStyle w:val="af"/>
        <w:tblW w:w="9639" w:type="dxa"/>
        <w:tblLook w:val="04A0" w:firstRow="1" w:lastRow="0" w:firstColumn="1" w:lastColumn="0" w:noHBand="0" w:noVBand="1"/>
      </w:tblPr>
      <w:tblGrid>
        <w:gridCol w:w="4248"/>
        <w:gridCol w:w="1942"/>
        <w:gridCol w:w="1885"/>
        <w:gridCol w:w="1564"/>
      </w:tblGrid>
      <w:tr w:rsidR="00DA1774" w14:paraId="759D5C94" w14:textId="77777777" w:rsidTr="002034EB">
        <w:trPr>
          <w:trHeight w:val="737"/>
        </w:trPr>
        <w:tc>
          <w:tcPr>
            <w:tcW w:w="4248" w:type="dxa"/>
            <w:vAlign w:val="center"/>
          </w:tcPr>
          <w:p w14:paraId="696F22FB" w14:textId="77777777" w:rsidR="00DA1774" w:rsidRDefault="00DA1774" w:rsidP="002034EB">
            <w:pPr>
              <w:jc w:val="center"/>
              <w:rPr>
                <w:sz w:val="24"/>
              </w:rPr>
            </w:pPr>
            <w:r>
              <w:rPr>
                <w:rFonts w:hint="eastAsia"/>
                <w:sz w:val="24"/>
              </w:rPr>
              <w:t>支援措置の項目</w:t>
            </w:r>
          </w:p>
        </w:tc>
        <w:tc>
          <w:tcPr>
            <w:tcW w:w="1942" w:type="dxa"/>
            <w:vAlign w:val="center"/>
          </w:tcPr>
          <w:p w14:paraId="679DF835" w14:textId="77777777" w:rsidR="00DA1774" w:rsidRDefault="00DA1774" w:rsidP="002034EB">
            <w:pPr>
              <w:snapToGrid w:val="0"/>
              <w:jc w:val="center"/>
              <w:rPr>
                <w:sz w:val="24"/>
              </w:rPr>
            </w:pPr>
            <w:r>
              <w:rPr>
                <w:rFonts w:hint="eastAsia"/>
                <w:sz w:val="24"/>
              </w:rPr>
              <w:t>利用件数</w:t>
            </w:r>
          </w:p>
          <w:p w14:paraId="32480137" w14:textId="77777777" w:rsidR="00DA1774" w:rsidRDefault="00DA1774" w:rsidP="002034EB">
            <w:pPr>
              <w:snapToGrid w:val="0"/>
              <w:jc w:val="center"/>
              <w:rPr>
                <w:sz w:val="24"/>
              </w:rPr>
            </w:pPr>
            <w:r>
              <w:rPr>
                <w:rFonts w:hint="eastAsia"/>
                <w:sz w:val="24"/>
              </w:rPr>
              <w:t>（単位：件数）</w:t>
            </w:r>
          </w:p>
        </w:tc>
        <w:tc>
          <w:tcPr>
            <w:tcW w:w="1885" w:type="dxa"/>
            <w:vAlign w:val="center"/>
          </w:tcPr>
          <w:p w14:paraId="0F636D68" w14:textId="77777777" w:rsidR="00DA1774" w:rsidRDefault="00DA1774" w:rsidP="002034EB">
            <w:pPr>
              <w:jc w:val="center"/>
              <w:rPr>
                <w:sz w:val="24"/>
              </w:rPr>
            </w:pPr>
            <w:r>
              <w:rPr>
                <w:rFonts w:hint="eastAsia"/>
                <w:sz w:val="24"/>
              </w:rPr>
              <w:t>金額等</w:t>
            </w:r>
          </w:p>
        </w:tc>
        <w:tc>
          <w:tcPr>
            <w:tcW w:w="1564" w:type="dxa"/>
            <w:vAlign w:val="center"/>
          </w:tcPr>
          <w:p w14:paraId="7468DAC3" w14:textId="77777777" w:rsidR="00DA1774" w:rsidRDefault="005B74D8" w:rsidP="002034EB">
            <w:pPr>
              <w:jc w:val="center"/>
              <w:rPr>
                <w:sz w:val="24"/>
              </w:rPr>
            </w:pPr>
            <w:r>
              <w:rPr>
                <w:rFonts w:hint="eastAsia"/>
                <w:sz w:val="24"/>
              </w:rPr>
              <w:t>単位</w:t>
            </w:r>
          </w:p>
        </w:tc>
      </w:tr>
      <w:tr w:rsidR="00C27CB3" w14:paraId="69F7C022" w14:textId="77777777" w:rsidTr="002034EB">
        <w:trPr>
          <w:trHeight w:val="737"/>
        </w:trPr>
        <w:tc>
          <w:tcPr>
            <w:tcW w:w="4248" w:type="dxa"/>
            <w:vAlign w:val="center"/>
          </w:tcPr>
          <w:p w14:paraId="5121C788" w14:textId="35BDE10D" w:rsidR="00C27CB3" w:rsidRDefault="00C27CB3" w:rsidP="00C27CB3">
            <w:pPr>
              <w:rPr>
                <w:sz w:val="24"/>
              </w:rPr>
            </w:pPr>
            <w:r>
              <w:rPr>
                <w:rFonts w:hint="eastAsia"/>
                <w:sz w:val="24"/>
              </w:rPr>
              <w:t>・みなし中小企業者</w:t>
            </w:r>
            <w:r w:rsidRPr="009D608E">
              <w:rPr>
                <w:rFonts w:hint="eastAsia"/>
                <w:sz w:val="24"/>
              </w:rPr>
              <w:t>の特例</w:t>
            </w:r>
          </w:p>
          <w:p w14:paraId="6B1D8FE4" w14:textId="0BC74E2D" w:rsidR="00C27CB3" w:rsidRDefault="00C27CB3" w:rsidP="000F66C3">
            <w:pPr>
              <w:ind w:firstLineChars="100" w:firstLine="240"/>
              <w:rPr>
                <w:sz w:val="24"/>
              </w:rPr>
            </w:pPr>
            <w:r w:rsidRPr="009D608E">
              <w:rPr>
                <w:rFonts w:hint="eastAsia"/>
                <w:sz w:val="24"/>
              </w:rPr>
              <w:t>（法第</w:t>
            </w:r>
            <w:r>
              <w:rPr>
                <w:rFonts w:hint="eastAsia"/>
                <w:sz w:val="24"/>
              </w:rPr>
              <w:t>１５</w:t>
            </w:r>
            <w:r w:rsidRPr="009D608E">
              <w:rPr>
                <w:rFonts w:hint="eastAsia"/>
                <w:sz w:val="24"/>
              </w:rPr>
              <w:t>条関係）</w:t>
            </w:r>
          </w:p>
        </w:tc>
        <w:tc>
          <w:tcPr>
            <w:tcW w:w="1942" w:type="dxa"/>
          </w:tcPr>
          <w:p w14:paraId="68260F45" w14:textId="77777777" w:rsidR="00C27CB3" w:rsidRDefault="00C27CB3" w:rsidP="00DA1774">
            <w:pPr>
              <w:spacing w:beforeLines="50" w:before="164"/>
              <w:rPr>
                <w:sz w:val="24"/>
              </w:rPr>
            </w:pPr>
          </w:p>
        </w:tc>
        <w:tc>
          <w:tcPr>
            <w:tcW w:w="1885" w:type="dxa"/>
            <w:vAlign w:val="center"/>
          </w:tcPr>
          <w:p w14:paraId="1724BB23" w14:textId="52D54CBB" w:rsidR="00C27CB3" w:rsidRPr="005B74D8" w:rsidRDefault="00872AF3" w:rsidP="005B74D8">
            <w:pPr>
              <w:snapToGrid w:val="0"/>
              <w:jc w:val="center"/>
              <w:rPr>
                <w:szCs w:val="21"/>
              </w:rPr>
            </w:pPr>
            <w:r w:rsidRPr="005B74D8">
              <w:rPr>
                <w:rFonts w:hint="eastAsia"/>
                <w:szCs w:val="21"/>
              </w:rPr>
              <w:t>―</w:t>
            </w:r>
          </w:p>
        </w:tc>
        <w:tc>
          <w:tcPr>
            <w:tcW w:w="1564" w:type="dxa"/>
            <w:vAlign w:val="center"/>
          </w:tcPr>
          <w:p w14:paraId="772BE4DC" w14:textId="77777777" w:rsidR="00C27CB3" w:rsidRPr="005B74D8" w:rsidRDefault="00C27CB3" w:rsidP="005B74D8">
            <w:pPr>
              <w:snapToGrid w:val="0"/>
              <w:jc w:val="center"/>
              <w:rPr>
                <w:szCs w:val="21"/>
              </w:rPr>
            </w:pPr>
          </w:p>
        </w:tc>
      </w:tr>
      <w:tr w:rsidR="00DA1774" w14:paraId="3CAAEBB1" w14:textId="77777777" w:rsidTr="002034EB">
        <w:trPr>
          <w:trHeight w:val="737"/>
        </w:trPr>
        <w:tc>
          <w:tcPr>
            <w:tcW w:w="4248" w:type="dxa"/>
            <w:vAlign w:val="center"/>
          </w:tcPr>
          <w:p w14:paraId="30F58FC7" w14:textId="77777777" w:rsidR="008A0CB9" w:rsidRDefault="00077BA7" w:rsidP="002034EB">
            <w:pPr>
              <w:rPr>
                <w:sz w:val="24"/>
              </w:rPr>
            </w:pPr>
            <w:r>
              <w:rPr>
                <w:rFonts w:hint="eastAsia"/>
                <w:sz w:val="24"/>
              </w:rPr>
              <w:t>・</w:t>
            </w:r>
            <w:r w:rsidR="00DA1774" w:rsidRPr="009D608E">
              <w:rPr>
                <w:rFonts w:hint="eastAsia"/>
                <w:sz w:val="24"/>
              </w:rPr>
              <w:t>事業環境整備への提案</w:t>
            </w:r>
          </w:p>
          <w:p w14:paraId="5799A26D" w14:textId="15C50EFD" w:rsidR="00DA1774" w:rsidRDefault="00DA1774" w:rsidP="002034EB">
            <w:pPr>
              <w:ind w:firstLineChars="100" w:firstLine="240"/>
              <w:rPr>
                <w:sz w:val="24"/>
              </w:rPr>
            </w:pPr>
            <w:r w:rsidRPr="009D608E">
              <w:rPr>
                <w:rFonts w:hint="eastAsia"/>
                <w:sz w:val="24"/>
              </w:rPr>
              <w:t>（法第</w:t>
            </w:r>
            <w:r w:rsidR="006726E6">
              <w:rPr>
                <w:rFonts w:hint="eastAsia"/>
                <w:sz w:val="24"/>
              </w:rPr>
              <w:t>１６</w:t>
            </w:r>
            <w:r w:rsidRPr="009D608E">
              <w:rPr>
                <w:rFonts w:hint="eastAsia"/>
                <w:sz w:val="24"/>
              </w:rPr>
              <w:t>条関係）</w:t>
            </w:r>
          </w:p>
        </w:tc>
        <w:tc>
          <w:tcPr>
            <w:tcW w:w="1942" w:type="dxa"/>
          </w:tcPr>
          <w:p w14:paraId="3BF92755" w14:textId="77777777" w:rsidR="00DA1774" w:rsidRDefault="00DA1774" w:rsidP="00DA1774">
            <w:pPr>
              <w:spacing w:beforeLines="50" w:before="164"/>
              <w:rPr>
                <w:sz w:val="24"/>
              </w:rPr>
            </w:pPr>
          </w:p>
        </w:tc>
        <w:tc>
          <w:tcPr>
            <w:tcW w:w="1885" w:type="dxa"/>
            <w:vAlign w:val="center"/>
          </w:tcPr>
          <w:p w14:paraId="6066CBC2" w14:textId="77777777" w:rsidR="00DA1774" w:rsidRPr="005B74D8" w:rsidRDefault="008A0CB9" w:rsidP="005B74D8">
            <w:pPr>
              <w:snapToGrid w:val="0"/>
              <w:jc w:val="center"/>
              <w:rPr>
                <w:szCs w:val="21"/>
              </w:rPr>
            </w:pPr>
            <w:r w:rsidRPr="005B74D8">
              <w:rPr>
                <w:rFonts w:hint="eastAsia"/>
                <w:szCs w:val="21"/>
              </w:rPr>
              <w:t>―</w:t>
            </w:r>
          </w:p>
        </w:tc>
        <w:tc>
          <w:tcPr>
            <w:tcW w:w="1564" w:type="dxa"/>
            <w:vAlign w:val="center"/>
          </w:tcPr>
          <w:p w14:paraId="62A3B02F" w14:textId="77777777" w:rsidR="00DA1774" w:rsidRPr="005B74D8" w:rsidRDefault="00DA1774" w:rsidP="005B74D8">
            <w:pPr>
              <w:snapToGrid w:val="0"/>
              <w:jc w:val="center"/>
              <w:rPr>
                <w:szCs w:val="21"/>
              </w:rPr>
            </w:pPr>
            <w:r w:rsidRPr="005B74D8">
              <w:rPr>
                <w:rFonts w:hint="eastAsia"/>
                <w:szCs w:val="21"/>
              </w:rPr>
              <w:t>―</w:t>
            </w:r>
          </w:p>
        </w:tc>
      </w:tr>
      <w:tr w:rsidR="00DA1774" w14:paraId="23B6220E" w14:textId="77777777" w:rsidTr="002034EB">
        <w:trPr>
          <w:trHeight w:val="737"/>
        </w:trPr>
        <w:tc>
          <w:tcPr>
            <w:tcW w:w="4248" w:type="dxa"/>
            <w:vAlign w:val="center"/>
          </w:tcPr>
          <w:p w14:paraId="0420BF5E" w14:textId="77777777" w:rsidR="008A0CB9" w:rsidRDefault="00077BA7" w:rsidP="002034EB">
            <w:pPr>
              <w:rPr>
                <w:sz w:val="24"/>
              </w:rPr>
            </w:pPr>
            <w:r>
              <w:rPr>
                <w:rFonts w:hint="eastAsia"/>
                <w:sz w:val="24"/>
              </w:rPr>
              <w:t>・</w:t>
            </w:r>
            <w:r w:rsidR="00DA1774" w:rsidRPr="009D608E">
              <w:rPr>
                <w:rFonts w:hint="eastAsia"/>
                <w:sz w:val="24"/>
              </w:rPr>
              <w:t>農地転用の配慮</w:t>
            </w:r>
          </w:p>
          <w:p w14:paraId="775A395C" w14:textId="43DCCC7D" w:rsidR="00DA1774" w:rsidRDefault="00DA1774" w:rsidP="002034EB">
            <w:pPr>
              <w:ind w:firstLineChars="100" w:firstLine="240"/>
              <w:rPr>
                <w:sz w:val="24"/>
              </w:rPr>
            </w:pPr>
            <w:r w:rsidRPr="009D608E">
              <w:rPr>
                <w:rFonts w:hint="eastAsia"/>
                <w:sz w:val="24"/>
              </w:rPr>
              <w:t>（法</w:t>
            </w:r>
            <w:r>
              <w:rPr>
                <w:rFonts w:hint="eastAsia"/>
                <w:sz w:val="24"/>
              </w:rPr>
              <w:t>第</w:t>
            </w:r>
            <w:r w:rsidR="006726E6">
              <w:rPr>
                <w:rFonts w:hint="eastAsia"/>
                <w:sz w:val="24"/>
              </w:rPr>
              <w:t>１８</w:t>
            </w:r>
            <w:r w:rsidRPr="009D608E">
              <w:rPr>
                <w:rFonts w:hint="eastAsia"/>
                <w:sz w:val="24"/>
              </w:rPr>
              <w:t>条関係）</w:t>
            </w:r>
          </w:p>
        </w:tc>
        <w:tc>
          <w:tcPr>
            <w:tcW w:w="1942" w:type="dxa"/>
          </w:tcPr>
          <w:p w14:paraId="5B5771CF" w14:textId="77777777" w:rsidR="00DA1774" w:rsidRDefault="00DA1774" w:rsidP="00DA1774">
            <w:pPr>
              <w:spacing w:beforeLines="50" w:before="164"/>
              <w:rPr>
                <w:sz w:val="24"/>
              </w:rPr>
            </w:pPr>
          </w:p>
        </w:tc>
        <w:tc>
          <w:tcPr>
            <w:tcW w:w="1885" w:type="dxa"/>
            <w:vAlign w:val="center"/>
          </w:tcPr>
          <w:p w14:paraId="44B607E9" w14:textId="77777777" w:rsidR="00DA1774" w:rsidRPr="005B74D8" w:rsidRDefault="00DA1774" w:rsidP="005B74D8">
            <w:pPr>
              <w:snapToGrid w:val="0"/>
              <w:jc w:val="center"/>
              <w:rPr>
                <w:szCs w:val="21"/>
              </w:rPr>
            </w:pPr>
          </w:p>
        </w:tc>
        <w:tc>
          <w:tcPr>
            <w:tcW w:w="1564" w:type="dxa"/>
            <w:vAlign w:val="center"/>
          </w:tcPr>
          <w:p w14:paraId="165A5D33" w14:textId="77777777" w:rsidR="00DA1774" w:rsidRPr="005B74D8" w:rsidRDefault="00DA1774" w:rsidP="005B74D8">
            <w:pPr>
              <w:snapToGrid w:val="0"/>
              <w:jc w:val="center"/>
              <w:rPr>
                <w:szCs w:val="21"/>
              </w:rPr>
            </w:pPr>
            <w:r w:rsidRPr="005B74D8">
              <w:rPr>
                <w:rFonts w:hint="eastAsia"/>
                <w:szCs w:val="21"/>
              </w:rPr>
              <w:t>ヘクタール</w:t>
            </w:r>
          </w:p>
        </w:tc>
      </w:tr>
      <w:tr w:rsidR="00DA1774" w:rsidRPr="00D8229C" w14:paraId="53870BCD" w14:textId="77777777" w:rsidTr="002034EB">
        <w:trPr>
          <w:trHeight w:val="737"/>
        </w:trPr>
        <w:tc>
          <w:tcPr>
            <w:tcW w:w="4248" w:type="dxa"/>
            <w:vAlign w:val="center"/>
          </w:tcPr>
          <w:p w14:paraId="1D45333A" w14:textId="77777777" w:rsidR="00612A74" w:rsidRDefault="00077BA7" w:rsidP="002034EB">
            <w:pPr>
              <w:rPr>
                <w:sz w:val="24"/>
              </w:rPr>
            </w:pPr>
            <w:r>
              <w:rPr>
                <w:rFonts w:hint="eastAsia"/>
                <w:sz w:val="24"/>
              </w:rPr>
              <w:t>・</w:t>
            </w:r>
            <w:r w:rsidR="00DA1774" w:rsidRPr="009D608E">
              <w:rPr>
                <w:rFonts w:hint="eastAsia"/>
                <w:sz w:val="24"/>
              </w:rPr>
              <w:t>市街化調整区域での開発の配慮</w:t>
            </w:r>
          </w:p>
          <w:p w14:paraId="02CAFE22" w14:textId="089DA351" w:rsidR="00DA1774" w:rsidRDefault="00DA1774" w:rsidP="002034EB">
            <w:pPr>
              <w:ind w:firstLineChars="100" w:firstLine="240"/>
              <w:rPr>
                <w:sz w:val="24"/>
              </w:rPr>
            </w:pPr>
            <w:r w:rsidRPr="009D608E">
              <w:rPr>
                <w:rFonts w:hint="eastAsia"/>
                <w:sz w:val="24"/>
              </w:rPr>
              <w:t>（法</w:t>
            </w:r>
            <w:r w:rsidR="005B74D8">
              <w:rPr>
                <w:rFonts w:hint="eastAsia"/>
                <w:sz w:val="24"/>
              </w:rPr>
              <w:t>第</w:t>
            </w:r>
            <w:r w:rsidR="006726E6">
              <w:rPr>
                <w:rFonts w:hint="eastAsia"/>
                <w:sz w:val="24"/>
              </w:rPr>
              <w:t>１８</w:t>
            </w:r>
            <w:r w:rsidRPr="009D608E">
              <w:rPr>
                <w:rFonts w:hint="eastAsia"/>
                <w:sz w:val="24"/>
              </w:rPr>
              <w:t>条関係）</w:t>
            </w:r>
          </w:p>
        </w:tc>
        <w:tc>
          <w:tcPr>
            <w:tcW w:w="1942" w:type="dxa"/>
          </w:tcPr>
          <w:p w14:paraId="40840B75" w14:textId="77777777" w:rsidR="00DA1774" w:rsidRDefault="00DA1774" w:rsidP="00DA1774">
            <w:pPr>
              <w:spacing w:beforeLines="50" w:before="164"/>
              <w:rPr>
                <w:sz w:val="24"/>
              </w:rPr>
            </w:pPr>
          </w:p>
        </w:tc>
        <w:tc>
          <w:tcPr>
            <w:tcW w:w="1885" w:type="dxa"/>
            <w:vAlign w:val="center"/>
          </w:tcPr>
          <w:p w14:paraId="24B86EAF" w14:textId="77777777" w:rsidR="00DA1774" w:rsidRPr="005B74D8" w:rsidRDefault="00DA1774" w:rsidP="005B74D8">
            <w:pPr>
              <w:snapToGrid w:val="0"/>
              <w:jc w:val="center"/>
              <w:rPr>
                <w:szCs w:val="21"/>
              </w:rPr>
            </w:pPr>
          </w:p>
        </w:tc>
        <w:tc>
          <w:tcPr>
            <w:tcW w:w="1564" w:type="dxa"/>
            <w:vAlign w:val="center"/>
          </w:tcPr>
          <w:p w14:paraId="527AFE9F" w14:textId="77777777" w:rsidR="00DA1774" w:rsidRPr="005B74D8" w:rsidRDefault="00DA1774" w:rsidP="005B74D8">
            <w:pPr>
              <w:snapToGrid w:val="0"/>
              <w:jc w:val="center"/>
              <w:rPr>
                <w:szCs w:val="21"/>
              </w:rPr>
            </w:pPr>
            <w:r w:rsidRPr="005B74D8">
              <w:rPr>
                <w:rFonts w:hint="eastAsia"/>
                <w:szCs w:val="21"/>
              </w:rPr>
              <w:t>ヘクタール</w:t>
            </w:r>
          </w:p>
        </w:tc>
      </w:tr>
      <w:tr w:rsidR="005B74D8" w14:paraId="7A64CE10" w14:textId="77777777" w:rsidTr="005B74D8">
        <w:trPr>
          <w:trHeight w:val="737"/>
        </w:trPr>
        <w:tc>
          <w:tcPr>
            <w:tcW w:w="4248" w:type="dxa"/>
            <w:vAlign w:val="center"/>
          </w:tcPr>
          <w:p w14:paraId="7EDCA2D7" w14:textId="77777777" w:rsidR="005B74D8" w:rsidRDefault="005B74D8" w:rsidP="005B74D8">
            <w:pPr>
              <w:rPr>
                <w:sz w:val="24"/>
              </w:rPr>
            </w:pPr>
            <w:r>
              <w:rPr>
                <w:rFonts w:hint="eastAsia"/>
                <w:sz w:val="24"/>
              </w:rPr>
              <w:t>・</w:t>
            </w:r>
            <w:r w:rsidRPr="009D608E">
              <w:rPr>
                <w:rFonts w:hint="eastAsia"/>
                <w:sz w:val="24"/>
              </w:rPr>
              <w:t>中小企業信用保険法の特例</w:t>
            </w:r>
          </w:p>
          <w:p w14:paraId="71601D78" w14:textId="228F0DFB" w:rsidR="005B74D8" w:rsidRDefault="005B74D8" w:rsidP="005B74D8">
            <w:pPr>
              <w:ind w:firstLineChars="100" w:firstLine="240"/>
              <w:rPr>
                <w:sz w:val="24"/>
              </w:rPr>
            </w:pPr>
            <w:r w:rsidRPr="009D608E">
              <w:rPr>
                <w:rFonts w:hint="eastAsia"/>
                <w:sz w:val="24"/>
              </w:rPr>
              <w:t>（法第</w:t>
            </w:r>
            <w:r w:rsidR="006726E6">
              <w:rPr>
                <w:rFonts w:hint="eastAsia"/>
                <w:sz w:val="24"/>
              </w:rPr>
              <w:t>１９</w:t>
            </w:r>
            <w:r w:rsidRPr="009D608E">
              <w:rPr>
                <w:rFonts w:hint="eastAsia"/>
                <w:sz w:val="24"/>
              </w:rPr>
              <w:t>条関係）</w:t>
            </w:r>
          </w:p>
        </w:tc>
        <w:tc>
          <w:tcPr>
            <w:tcW w:w="1942" w:type="dxa"/>
          </w:tcPr>
          <w:p w14:paraId="0F577F1B" w14:textId="77777777" w:rsidR="005B74D8" w:rsidRDefault="005B74D8" w:rsidP="005B74D8">
            <w:pPr>
              <w:spacing w:beforeLines="50" w:before="164"/>
              <w:rPr>
                <w:sz w:val="24"/>
              </w:rPr>
            </w:pPr>
          </w:p>
        </w:tc>
        <w:tc>
          <w:tcPr>
            <w:tcW w:w="1885" w:type="dxa"/>
            <w:vAlign w:val="center"/>
          </w:tcPr>
          <w:p w14:paraId="2AB3E1B0" w14:textId="77777777" w:rsidR="005B74D8" w:rsidRPr="005B74D8" w:rsidRDefault="005B74D8" w:rsidP="005B74D8">
            <w:pPr>
              <w:snapToGrid w:val="0"/>
              <w:jc w:val="center"/>
              <w:rPr>
                <w:szCs w:val="21"/>
              </w:rPr>
            </w:pPr>
            <w:r w:rsidRPr="005B74D8">
              <w:rPr>
                <w:rFonts w:hint="eastAsia"/>
                <w:szCs w:val="21"/>
              </w:rPr>
              <w:t>―</w:t>
            </w:r>
          </w:p>
        </w:tc>
        <w:tc>
          <w:tcPr>
            <w:tcW w:w="1564" w:type="dxa"/>
            <w:vAlign w:val="center"/>
          </w:tcPr>
          <w:p w14:paraId="51E5DD3A" w14:textId="77777777" w:rsidR="005B74D8" w:rsidRPr="00532FFD" w:rsidRDefault="005B74D8" w:rsidP="005B74D8">
            <w:pPr>
              <w:snapToGrid w:val="0"/>
              <w:jc w:val="center"/>
              <w:rPr>
                <w:rFonts w:asciiTheme="minorEastAsia" w:hAnsiTheme="minorEastAsia"/>
                <w:szCs w:val="21"/>
              </w:rPr>
            </w:pPr>
            <w:r w:rsidRPr="00532FFD">
              <w:rPr>
                <w:rFonts w:asciiTheme="minorEastAsia" w:hAnsiTheme="minorEastAsia" w:hint="eastAsia"/>
                <w:szCs w:val="21"/>
              </w:rPr>
              <w:t>―</w:t>
            </w:r>
          </w:p>
        </w:tc>
      </w:tr>
      <w:tr w:rsidR="00DA1774" w14:paraId="5A8E9CC0" w14:textId="77777777" w:rsidTr="005B74D8">
        <w:trPr>
          <w:trHeight w:val="737"/>
        </w:trPr>
        <w:tc>
          <w:tcPr>
            <w:tcW w:w="4248" w:type="dxa"/>
            <w:vAlign w:val="center"/>
          </w:tcPr>
          <w:p w14:paraId="08422D68" w14:textId="65180875" w:rsidR="00DA1774" w:rsidRDefault="00077BA7" w:rsidP="002034EB">
            <w:pPr>
              <w:ind w:left="240" w:hangingChars="100" w:hanging="240"/>
              <w:rPr>
                <w:sz w:val="24"/>
              </w:rPr>
            </w:pPr>
            <w:r>
              <w:rPr>
                <w:rFonts w:hint="eastAsia"/>
                <w:sz w:val="24"/>
              </w:rPr>
              <w:t>・</w:t>
            </w:r>
            <w:r w:rsidR="00DA1774" w:rsidRPr="009D608E">
              <w:rPr>
                <w:rFonts w:hint="eastAsia"/>
                <w:sz w:val="24"/>
              </w:rPr>
              <w:t>中小企業投資育成株式会社法の特例（法第</w:t>
            </w:r>
            <w:r w:rsidR="006726E6">
              <w:rPr>
                <w:rFonts w:hint="eastAsia"/>
                <w:sz w:val="24"/>
              </w:rPr>
              <w:t>２０</w:t>
            </w:r>
            <w:r w:rsidR="00DA1774" w:rsidRPr="009D608E">
              <w:rPr>
                <w:rFonts w:hint="eastAsia"/>
                <w:sz w:val="24"/>
              </w:rPr>
              <w:t>条関係）</w:t>
            </w:r>
          </w:p>
        </w:tc>
        <w:tc>
          <w:tcPr>
            <w:tcW w:w="1942" w:type="dxa"/>
          </w:tcPr>
          <w:p w14:paraId="6DD4B057" w14:textId="77777777" w:rsidR="00DA1774" w:rsidRDefault="00DA1774" w:rsidP="00DA1774">
            <w:pPr>
              <w:spacing w:beforeLines="50" w:before="164"/>
              <w:rPr>
                <w:sz w:val="24"/>
              </w:rPr>
            </w:pPr>
          </w:p>
        </w:tc>
        <w:tc>
          <w:tcPr>
            <w:tcW w:w="1885" w:type="dxa"/>
            <w:vAlign w:val="center"/>
          </w:tcPr>
          <w:p w14:paraId="137DF757" w14:textId="77777777" w:rsidR="00DA1774" w:rsidRPr="005B74D8" w:rsidRDefault="005B74D8" w:rsidP="005B74D8">
            <w:pPr>
              <w:snapToGrid w:val="0"/>
              <w:jc w:val="center"/>
              <w:rPr>
                <w:szCs w:val="21"/>
              </w:rPr>
            </w:pPr>
            <w:r w:rsidRPr="005B74D8">
              <w:rPr>
                <w:rFonts w:hint="eastAsia"/>
                <w:szCs w:val="21"/>
              </w:rPr>
              <w:t>―</w:t>
            </w:r>
          </w:p>
        </w:tc>
        <w:tc>
          <w:tcPr>
            <w:tcW w:w="1564" w:type="dxa"/>
            <w:vAlign w:val="center"/>
          </w:tcPr>
          <w:p w14:paraId="62867049" w14:textId="77777777" w:rsidR="00DA1774" w:rsidRPr="00532FFD" w:rsidRDefault="005B74D8" w:rsidP="005B74D8">
            <w:pPr>
              <w:snapToGrid w:val="0"/>
              <w:jc w:val="center"/>
              <w:rPr>
                <w:rFonts w:asciiTheme="minorEastAsia" w:hAnsiTheme="minorEastAsia"/>
                <w:szCs w:val="21"/>
              </w:rPr>
            </w:pPr>
            <w:r w:rsidRPr="00532FFD">
              <w:rPr>
                <w:rFonts w:asciiTheme="minorEastAsia" w:hAnsiTheme="minorEastAsia" w:hint="eastAsia"/>
                <w:szCs w:val="21"/>
              </w:rPr>
              <w:t>―</w:t>
            </w:r>
          </w:p>
        </w:tc>
      </w:tr>
      <w:tr w:rsidR="00B001D9" w14:paraId="2B03A22E" w14:textId="77777777" w:rsidTr="005B74D8">
        <w:trPr>
          <w:trHeight w:val="737"/>
        </w:trPr>
        <w:tc>
          <w:tcPr>
            <w:tcW w:w="4248" w:type="dxa"/>
            <w:vAlign w:val="center"/>
          </w:tcPr>
          <w:p w14:paraId="2C2051BC" w14:textId="66096C22" w:rsidR="00B001D9" w:rsidRDefault="00B001D9" w:rsidP="00B001D9">
            <w:pPr>
              <w:ind w:left="240" w:hangingChars="100" w:hanging="240"/>
              <w:rPr>
                <w:sz w:val="24"/>
              </w:rPr>
            </w:pPr>
            <w:r>
              <w:rPr>
                <w:rFonts w:hint="eastAsia"/>
                <w:sz w:val="24"/>
              </w:rPr>
              <w:t>・</w:t>
            </w:r>
            <w:r w:rsidRPr="00B001D9">
              <w:rPr>
                <w:rFonts w:hint="eastAsia"/>
                <w:sz w:val="24"/>
              </w:rPr>
              <w:t>食品等の流通の合理化及び取引の適正化に関する法律</w:t>
            </w:r>
            <w:r>
              <w:rPr>
                <w:rFonts w:hint="eastAsia"/>
                <w:sz w:val="24"/>
              </w:rPr>
              <w:t>の特例（法第</w:t>
            </w:r>
            <w:r w:rsidR="006726E6">
              <w:rPr>
                <w:rFonts w:hint="eastAsia"/>
                <w:sz w:val="24"/>
              </w:rPr>
              <w:t>２１</w:t>
            </w:r>
            <w:r>
              <w:rPr>
                <w:rFonts w:hint="eastAsia"/>
                <w:sz w:val="24"/>
              </w:rPr>
              <w:t>条関係）</w:t>
            </w:r>
          </w:p>
        </w:tc>
        <w:tc>
          <w:tcPr>
            <w:tcW w:w="1942" w:type="dxa"/>
          </w:tcPr>
          <w:p w14:paraId="6EEC66EC" w14:textId="77777777" w:rsidR="00B001D9" w:rsidRDefault="00B001D9" w:rsidP="00B001D9">
            <w:pPr>
              <w:spacing w:beforeLines="50" w:before="164"/>
              <w:rPr>
                <w:sz w:val="24"/>
              </w:rPr>
            </w:pPr>
          </w:p>
        </w:tc>
        <w:tc>
          <w:tcPr>
            <w:tcW w:w="1885" w:type="dxa"/>
            <w:vAlign w:val="center"/>
          </w:tcPr>
          <w:p w14:paraId="7E354C77" w14:textId="77777777" w:rsidR="00B001D9" w:rsidRPr="005B74D8" w:rsidRDefault="00B001D9" w:rsidP="00B001D9">
            <w:pPr>
              <w:snapToGrid w:val="0"/>
              <w:jc w:val="center"/>
              <w:rPr>
                <w:szCs w:val="21"/>
              </w:rPr>
            </w:pPr>
            <w:r w:rsidRPr="005B74D8">
              <w:rPr>
                <w:rFonts w:hint="eastAsia"/>
                <w:szCs w:val="21"/>
              </w:rPr>
              <w:t>―</w:t>
            </w:r>
          </w:p>
        </w:tc>
        <w:tc>
          <w:tcPr>
            <w:tcW w:w="1564" w:type="dxa"/>
            <w:vAlign w:val="center"/>
          </w:tcPr>
          <w:p w14:paraId="5DC35E40" w14:textId="77777777" w:rsidR="00B001D9" w:rsidRPr="00532FFD" w:rsidRDefault="00B001D9" w:rsidP="00B001D9">
            <w:pPr>
              <w:snapToGrid w:val="0"/>
              <w:jc w:val="center"/>
              <w:rPr>
                <w:rFonts w:asciiTheme="minorEastAsia" w:hAnsiTheme="minorEastAsia"/>
                <w:szCs w:val="21"/>
              </w:rPr>
            </w:pPr>
            <w:r w:rsidRPr="00532FFD">
              <w:rPr>
                <w:rFonts w:asciiTheme="minorEastAsia" w:hAnsiTheme="minorEastAsia" w:hint="eastAsia"/>
                <w:szCs w:val="21"/>
              </w:rPr>
              <w:t>―</w:t>
            </w:r>
          </w:p>
        </w:tc>
      </w:tr>
      <w:tr w:rsidR="00C27CB3" w14:paraId="607CA3C0" w14:textId="77777777" w:rsidTr="005B74D8">
        <w:trPr>
          <w:trHeight w:val="737"/>
        </w:trPr>
        <w:tc>
          <w:tcPr>
            <w:tcW w:w="4248" w:type="dxa"/>
            <w:vAlign w:val="center"/>
          </w:tcPr>
          <w:p w14:paraId="74525913" w14:textId="253A0C4B" w:rsidR="00C27CB3" w:rsidRDefault="00C27CB3" w:rsidP="00C27CB3">
            <w:pPr>
              <w:ind w:left="240" w:hangingChars="100" w:hanging="240"/>
              <w:rPr>
                <w:sz w:val="24"/>
              </w:rPr>
            </w:pPr>
            <w:r>
              <w:rPr>
                <w:rFonts w:hint="eastAsia"/>
                <w:sz w:val="24"/>
              </w:rPr>
              <w:t>・株式会社日本政策金融公庫法の特例［クロスボーダーローン、スタンドバイ・クレジット］</w:t>
            </w:r>
            <w:r w:rsidRPr="00C27CB3">
              <w:rPr>
                <w:rFonts w:hint="eastAsia"/>
                <w:sz w:val="24"/>
              </w:rPr>
              <w:t>（法第</w:t>
            </w:r>
            <w:r>
              <w:rPr>
                <w:rFonts w:hint="eastAsia"/>
                <w:sz w:val="24"/>
              </w:rPr>
              <w:t>２２</w:t>
            </w:r>
            <w:r w:rsidRPr="00C27CB3">
              <w:rPr>
                <w:rFonts w:hint="eastAsia"/>
                <w:sz w:val="24"/>
              </w:rPr>
              <w:t>条関係）</w:t>
            </w:r>
          </w:p>
        </w:tc>
        <w:tc>
          <w:tcPr>
            <w:tcW w:w="1942" w:type="dxa"/>
          </w:tcPr>
          <w:p w14:paraId="16302471" w14:textId="77777777" w:rsidR="00C27CB3" w:rsidRDefault="00C27CB3" w:rsidP="00C27CB3">
            <w:pPr>
              <w:spacing w:beforeLines="50" w:before="164"/>
              <w:rPr>
                <w:sz w:val="24"/>
              </w:rPr>
            </w:pPr>
          </w:p>
        </w:tc>
        <w:tc>
          <w:tcPr>
            <w:tcW w:w="1885" w:type="dxa"/>
            <w:vAlign w:val="center"/>
          </w:tcPr>
          <w:p w14:paraId="4FF2C450" w14:textId="64ACD456" w:rsidR="00C27CB3" w:rsidRPr="005B74D8" w:rsidRDefault="00C27CB3" w:rsidP="00C27CB3">
            <w:pPr>
              <w:snapToGrid w:val="0"/>
              <w:jc w:val="center"/>
              <w:rPr>
                <w:szCs w:val="21"/>
              </w:rPr>
            </w:pPr>
            <w:r w:rsidRPr="005B74D8">
              <w:rPr>
                <w:rFonts w:hint="eastAsia"/>
                <w:szCs w:val="21"/>
              </w:rPr>
              <w:t>※融資</w:t>
            </w:r>
            <w:r>
              <w:rPr>
                <w:rFonts w:hint="eastAsia"/>
                <w:szCs w:val="21"/>
              </w:rPr>
              <w:t>等</w:t>
            </w:r>
            <w:r w:rsidRPr="005B74D8">
              <w:rPr>
                <w:rFonts w:hint="eastAsia"/>
                <w:szCs w:val="21"/>
              </w:rPr>
              <w:t>を受けた金額を記載</w:t>
            </w:r>
          </w:p>
        </w:tc>
        <w:tc>
          <w:tcPr>
            <w:tcW w:w="1564" w:type="dxa"/>
            <w:vAlign w:val="center"/>
          </w:tcPr>
          <w:p w14:paraId="2F6212EC" w14:textId="7180EC35" w:rsidR="00C27CB3" w:rsidRPr="00532FFD" w:rsidRDefault="00C27CB3" w:rsidP="00C27CB3">
            <w:pPr>
              <w:snapToGrid w:val="0"/>
              <w:jc w:val="center"/>
              <w:rPr>
                <w:rFonts w:asciiTheme="minorEastAsia" w:hAnsiTheme="minorEastAsia"/>
                <w:szCs w:val="21"/>
              </w:rPr>
            </w:pPr>
            <w:r w:rsidRPr="005B74D8">
              <w:rPr>
                <w:rFonts w:hint="eastAsia"/>
                <w:szCs w:val="21"/>
              </w:rPr>
              <w:t>円</w:t>
            </w:r>
          </w:p>
        </w:tc>
      </w:tr>
      <w:tr w:rsidR="00B001D9" w14:paraId="36646787" w14:textId="77777777" w:rsidTr="005B74D8">
        <w:trPr>
          <w:trHeight w:val="737"/>
        </w:trPr>
        <w:tc>
          <w:tcPr>
            <w:tcW w:w="4248" w:type="dxa"/>
            <w:vAlign w:val="center"/>
          </w:tcPr>
          <w:p w14:paraId="45718BE3" w14:textId="12864951" w:rsidR="00B001D9" w:rsidRDefault="00B001D9" w:rsidP="00B001D9">
            <w:pPr>
              <w:ind w:left="240" w:hangingChars="100" w:hanging="240"/>
              <w:rPr>
                <w:sz w:val="24"/>
              </w:rPr>
            </w:pPr>
            <w:r>
              <w:rPr>
                <w:rFonts w:hint="eastAsia"/>
                <w:sz w:val="24"/>
              </w:rPr>
              <w:t>・</w:t>
            </w:r>
            <w:r w:rsidRPr="009D608E">
              <w:rPr>
                <w:rFonts w:hint="eastAsia"/>
                <w:sz w:val="24"/>
              </w:rPr>
              <w:t>一般社団法人の地域団体商標の登録主体追加（法第</w:t>
            </w:r>
            <w:r w:rsidR="006726E6">
              <w:rPr>
                <w:rFonts w:hint="eastAsia"/>
                <w:sz w:val="24"/>
              </w:rPr>
              <w:t>２３</w:t>
            </w:r>
            <w:r w:rsidRPr="009D608E">
              <w:rPr>
                <w:rFonts w:hint="eastAsia"/>
                <w:sz w:val="24"/>
              </w:rPr>
              <w:t>条関係）</w:t>
            </w:r>
          </w:p>
        </w:tc>
        <w:tc>
          <w:tcPr>
            <w:tcW w:w="1942" w:type="dxa"/>
          </w:tcPr>
          <w:p w14:paraId="301060C0" w14:textId="77777777" w:rsidR="00B001D9" w:rsidRDefault="00B001D9" w:rsidP="00B001D9">
            <w:pPr>
              <w:spacing w:beforeLines="50" w:before="164"/>
              <w:rPr>
                <w:sz w:val="24"/>
              </w:rPr>
            </w:pPr>
          </w:p>
        </w:tc>
        <w:tc>
          <w:tcPr>
            <w:tcW w:w="1885" w:type="dxa"/>
            <w:vAlign w:val="center"/>
          </w:tcPr>
          <w:p w14:paraId="7F5C850E" w14:textId="77777777" w:rsidR="00B001D9" w:rsidRPr="005B74D8" w:rsidRDefault="00B001D9" w:rsidP="00B001D9">
            <w:pPr>
              <w:snapToGrid w:val="0"/>
              <w:jc w:val="center"/>
              <w:rPr>
                <w:szCs w:val="21"/>
              </w:rPr>
            </w:pPr>
            <w:r w:rsidRPr="005B74D8">
              <w:rPr>
                <w:rFonts w:hint="eastAsia"/>
                <w:szCs w:val="21"/>
              </w:rPr>
              <w:t>―</w:t>
            </w:r>
          </w:p>
        </w:tc>
        <w:tc>
          <w:tcPr>
            <w:tcW w:w="1564" w:type="dxa"/>
            <w:vAlign w:val="center"/>
          </w:tcPr>
          <w:p w14:paraId="1B696C17" w14:textId="77777777" w:rsidR="00B001D9" w:rsidRPr="00532FFD" w:rsidRDefault="00B001D9" w:rsidP="00B001D9">
            <w:pPr>
              <w:snapToGrid w:val="0"/>
              <w:jc w:val="center"/>
              <w:rPr>
                <w:rFonts w:asciiTheme="minorEastAsia" w:hAnsiTheme="minorEastAsia"/>
                <w:szCs w:val="21"/>
              </w:rPr>
            </w:pPr>
            <w:r w:rsidRPr="00532FFD">
              <w:rPr>
                <w:rFonts w:asciiTheme="minorEastAsia" w:hAnsiTheme="minorEastAsia" w:hint="eastAsia"/>
                <w:szCs w:val="21"/>
              </w:rPr>
              <w:t>―</w:t>
            </w:r>
          </w:p>
        </w:tc>
      </w:tr>
      <w:tr w:rsidR="00B001D9" w14:paraId="24F291A9" w14:textId="77777777" w:rsidTr="00523614">
        <w:trPr>
          <w:trHeight w:val="737"/>
        </w:trPr>
        <w:tc>
          <w:tcPr>
            <w:tcW w:w="4248" w:type="dxa"/>
            <w:vAlign w:val="center"/>
          </w:tcPr>
          <w:p w14:paraId="44E47039" w14:textId="77777777" w:rsidR="00B001D9" w:rsidRDefault="00B001D9" w:rsidP="00B001D9">
            <w:pPr>
              <w:rPr>
                <w:sz w:val="24"/>
              </w:rPr>
            </w:pPr>
            <w:r>
              <w:rPr>
                <w:rFonts w:hint="eastAsia"/>
                <w:sz w:val="24"/>
              </w:rPr>
              <w:t>・</w:t>
            </w:r>
            <w:r w:rsidRPr="009D608E">
              <w:rPr>
                <w:rFonts w:hint="eastAsia"/>
                <w:sz w:val="24"/>
              </w:rPr>
              <w:t>地域団体商標の登録料等の減免</w:t>
            </w:r>
          </w:p>
          <w:p w14:paraId="0AB20DCE" w14:textId="44B770A8" w:rsidR="00B001D9" w:rsidRDefault="00B001D9" w:rsidP="00B001D9">
            <w:pPr>
              <w:ind w:firstLineChars="100" w:firstLine="240"/>
              <w:rPr>
                <w:sz w:val="24"/>
              </w:rPr>
            </w:pPr>
            <w:r w:rsidRPr="009D608E">
              <w:rPr>
                <w:rFonts w:hint="eastAsia"/>
                <w:sz w:val="24"/>
              </w:rPr>
              <w:t>（法第</w:t>
            </w:r>
            <w:r w:rsidR="006726E6">
              <w:rPr>
                <w:rFonts w:hint="eastAsia"/>
                <w:sz w:val="24"/>
              </w:rPr>
              <w:t>２４</w:t>
            </w:r>
            <w:r w:rsidRPr="009D608E">
              <w:rPr>
                <w:rFonts w:hint="eastAsia"/>
                <w:sz w:val="24"/>
              </w:rPr>
              <w:t>条関係）</w:t>
            </w:r>
          </w:p>
        </w:tc>
        <w:tc>
          <w:tcPr>
            <w:tcW w:w="1942" w:type="dxa"/>
          </w:tcPr>
          <w:p w14:paraId="6BC85C2B" w14:textId="77777777" w:rsidR="00B001D9" w:rsidRDefault="00B001D9" w:rsidP="00B001D9">
            <w:pPr>
              <w:spacing w:beforeLines="50" w:before="164"/>
              <w:rPr>
                <w:sz w:val="24"/>
              </w:rPr>
            </w:pPr>
          </w:p>
        </w:tc>
        <w:tc>
          <w:tcPr>
            <w:tcW w:w="1885" w:type="dxa"/>
            <w:vAlign w:val="center"/>
          </w:tcPr>
          <w:p w14:paraId="0084D0A4" w14:textId="77777777" w:rsidR="00B001D9" w:rsidRPr="00A42E98" w:rsidRDefault="00B001D9" w:rsidP="00B001D9">
            <w:pPr>
              <w:jc w:val="center"/>
            </w:pPr>
            <w:r w:rsidRPr="00A42E98">
              <w:rPr>
                <w:rFonts w:hint="eastAsia"/>
              </w:rPr>
              <w:t>―</w:t>
            </w:r>
          </w:p>
        </w:tc>
        <w:tc>
          <w:tcPr>
            <w:tcW w:w="1564" w:type="dxa"/>
            <w:vAlign w:val="center"/>
          </w:tcPr>
          <w:p w14:paraId="0244D02A" w14:textId="77777777" w:rsidR="00B001D9" w:rsidRPr="00532FFD" w:rsidRDefault="00B001D9" w:rsidP="00B001D9">
            <w:pPr>
              <w:jc w:val="center"/>
              <w:rPr>
                <w:rFonts w:asciiTheme="minorEastAsia" w:hAnsiTheme="minorEastAsia"/>
              </w:rPr>
            </w:pPr>
            <w:r w:rsidRPr="00532FFD">
              <w:rPr>
                <w:rFonts w:asciiTheme="minorEastAsia" w:hAnsiTheme="minorEastAsia"/>
              </w:rPr>
              <w:t>―</w:t>
            </w:r>
          </w:p>
        </w:tc>
      </w:tr>
      <w:tr w:rsidR="00B001D9" w14:paraId="5DEE1228" w14:textId="77777777" w:rsidTr="002034EB">
        <w:trPr>
          <w:trHeight w:val="737"/>
        </w:trPr>
        <w:tc>
          <w:tcPr>
            <w:tcW w:w="4248" w:type="dxa"/>
            <w:vAlign w:val="center"/>
          </w:tcPr>
          <w:p w14:paraId="08CABA6E" w14:textId="77777777" w:rsidR="00B001D9" w:rsidRDefault="00B001D9" w:rsidP="00B001D9">
            <w:pPr>
              <w:rPr>
                <w:sz w:val="24"/>
              </w:rPr>
            </w:pPr>
            <w:r>
              <w:rPr>
                <w:rFonts w:hint="eastAsia"/>
                <w:sz w:val="24"/>
              </w:rPr>
              <w:t>・</w:t>
            </w:r>
            <w:r w:rsidRPr="009D608E">
              <w:rPr>
                <w:rFonts w:hint="eastAsia"/>
                <w:sz w:val="24"/>
              </w:rPr>
              <w:t>地域未来投資促進税制</w:t>
            </w:r>
          </w:p>
          <w:p w14:paraId="645EB15D" w14:textId="4C69BAC4" w:rsidR="00B001D9" w:rsidRDefault="00B001D9" w:rsidP="00B001D9">
            <w:pPr>
              <w:ind w:firstLineChars="100" w:firstLine="240"/>
              <w:rPr>
                <w:sz w:val="24"/>
              </w:rPr>
            </w:pPr>
            <w:r w:rsidRPr="009D608E">
              <w:rPr>
                <w:rFonts w:hint="eastAsia"/>
                <w:sz w:val="24"/>
              </w:rPr>
              <w:t>（法第</w:t>
            </w:r>
            <w:r w:rsidR="006726E6">
              <w:rPr>
                <w:rFonts w:hint="eastAsia"/>
                <w:sz w:val="24"/>
              </w:rPr>
              <w:t>２５</w:t>
            </w:r>
            <w:r w:rsidRPr="009D608E">
              <w:rPr>
                <w:rFonts w:hint="eastAsia"/>
                <w:sz w:val="24"/>
              </w:rPr>
              <w:t>条関係）</w:t>
            </w:r>
          </w:p>
        </w:tc>
        <w:tc>
          <w:tcPr>
            <w:tcW w:w="1942" w:type="dxa"/>
          </w:tcPr>
          <w:p w14:paraId="1FC7231A" w14:textId="77777777" w:rsidR="00B001D9" w:rsidRDefault="00B001D9" w:rsidP="00B001D9">
            <w:pPr>
              <w:spacing w:beforeLines="50" w:before="164"/>
              <w:rPr>
                <w:sz w:val="24"/>
              </w:rPr>
            </w:pPr>
          </w:p>
        </w:tc>
        <w:tc>
          <w:tcPr>
            <w:tcW w:w="1885" w:type="dxa"/>
            <w:vAlign w:val="center"/>
          </w:tcPr>
          <w:p w14:paraId="359A643A" w14:textId="77777777" w:rsidR="00B001D9" w:rsidRPr="005B74D8" w:rsidRDefault="00B001D9" w:rsidP="00B001D9">
            <w:pPr>
              <w:snapToGrid w:val="0"/>
              <w:jc w:val="center"/>
              <w:rPr>
                <w:szCs w:val="21"/>
              </w:rPr>
            </w:pPr>
            <w:r w:rsidRPr="005B74D8">
              <w:rPr>
                <w:rFonts w:hint="eastAsia"/>
                <w:szCs w:val="21"/>
              </w:rPr>
              <w:t>※課税の特例の</w:t>
            </w:r>
          </w:p>
          <w:p w14:paraId="7F03DF5B" w14:textId="77777777" w:rsidR="00B001D9" w:rsidRPr="005B74D8" w:rsidRDefault="00B001D9" w:rsidP="00B001D9">
            <w:pPr>
              <w:snapToGrid w:val="0"/>
              <w:jc w:val="center"/>
              <w:rPr>
                <w:szCs w:val="21"/>
              </w:rPr>
            </w:pPr>
            <w:r w:rsidRPr="005B74D8">
              <w:rPr>
                <w:rFonts w:hint="eastAsia"/>
                <w:szCs w:val="21"/>
              </w:rPr>
              <w:t>適用額を記載</w:t>
            </w:r>
          </w:p>
        </w:tc>
        <w:tc>
          <w:tcPr>
            <w:tcW w:w="1564" w:type="dxa"/>
            <w:vAlign w:val="center"/>
          </w:tcPr>
          <w:p w14:paraId="529CA18A" w14:textId="77777777" w:rsidR="00B001D9" w:rsidRPr="005B74D8" w:rsidRDefault="00B001D9" w:rsidP="00B001D9">
            <w:pPr>
              <w:snapToGrid w:val="0"/>
              <w:jc w:val="center"/>
              <w:rPr>
                <w:szCs w:val="21"/>
              </w:rPr>
            </w:pPr>
            <w:r w:rsidRPr="005B74D8">
              <w:rPr>
                <w:rFonts w:hint="eastAsia"/>
                <w:szCs w:val="21"/>
              </w:rPr>
              <w:t>円</w:t>
            </w:r>
          </w:p>
        </w:tc>
      </w:tr>
      <w:tr w:rsidR="00B001D9" w14:paraId="5BBCEFBF" w14:textId="77777777" w:rsidTr="002034EB">
        <w:trPr>
          <w:trHeight w:val="737"/>
        </w:trPr>
        <w:tc>
          <w:tcPr>
            <w:tcW w:w="4248" w:type="dxa"/>
            <w:vAlign w:val="center"/>
          </w:tcPr>
          <w:p w14:paraId="113B7F5F" w14:textId="77777777" w:rsidR="00B001D9" w:rsidRDefault="00B001D9" w:rsidP="00B001D9">
            <w:pPr>
              <w:rPr>
                <w:sz w:val="24"/>
              </w:rPr>
            </w:pPr>
            <w:r w:rsidRPr="009D608E">
              <w:rPr>
                <w:rFonts w:hint="eastAsia"/>
                <w:sz w:val="24"/>
              </w:rPr>
              <w:t>・地方公共団体による地方税の減免</w:t>
            </w:r>
          </w:p>
        </w:tc>
        <w:tc>
          <w:tcPr>
            <w:tcW w:w="1942" w:type="dxa"/>
          </w:tcPr>
          <w:p w14:paraId="32921623" w14:textId="77777777" w:rsidR="00B001D9" w:rsidRDefault="00B001D9" w:rsidP="00B001D9">
            <w:pPr>
              <w:spacing w:beforeLines="50" w:before="164"/>
              <w:rPr>
                <w:sz w:val="24"/>
              </w:rPr>
            </w:pPr>
          </w:p>
        </w:tc>
        <w:tc>
          <w:tcPr>
            <w:tcW w:w="1885" w:type="dxa"/>
            <w:vAlign w:val="center"/>
          </w:tcPr>
          <w:p w14:paraId="29680027" w14:textId="77777777" w:rsidR="00B001D9" w:rsidRPr="005B74D8" w:rsidRDefault="00B001D9" w:rsidP="00B001D9">
            <w:pPr>
              <w:snapToGrid w:val="0"/>
              <w:jc w:val="center"/>
              <w:rPr>
                <w:szCs w:val="21"/>
              </w:rPr>
            </w:pPr>
            <w:r w:rsidRPr="005B74D8">
              <w:rPr>
                <w:rFonts w:hint="eastAsia"/>
                <w:szCs w:val="21"/>
              </w:rPr>
              <w:t>※減免された</w:t>
            </w:r>
          </w:p>
          <w:p w14:paraId="15DA9DEE" w14:textId="77777777" w:rsidR="00B001D9" w:rsidRPr="005B74D8" w:rsidRDefault="00B001D9" w:rsidP="00B001D9">
            <w:pPr>
              <w:snapToGrid w:val="0"/>
              <w:jc w:val="center"/>
              <w:rPr>
                <w:szCs w:val="21"/>
              </w:rPr>
            </w:pPr>
            <w:r w:rsidRPr="005B74D8">
              <w:rPr>
                <w:rFonts w:hint="eastAsia"/>
                <w:szCs w:val="21"/>
              </w:rPr>
              <w:t>金額を記載</w:t>
            </w:r>
          </w:p>
        </w:tc>
        <w:tc>
          <w:tcPr>
            <w:tcW w:w="1564" w:type="dxa"/>
            <w:vAlign w:val="center"/>
          </w:tcPr>
          <w:p w14:paraId="7EE96B0E" w14:textId="77777777" w:rsidR="00B001D9" w:rsidRPr="005B74D8" w:rsidRDefault="00B001D9" w:rsidP="00B001D9">
            <w:pPr>
              <w:snapToGrid w:val="0"/>
              <w:jc w:val="center"/>
              <w:rPr>
                <w:szCs w:val="21"/>
              </w:rPr>
            </w:pPr>
            <w:r w:rsidRPr="005B74D8">
              <w:rPr>
                <w:rFonts w:hint="eastAsia"/>
                <w:szCs w:val="21"/>
              </w:rPr>
              <w:t>円</w:t>
            </w:r>
          </w:p>
        </w:tc>
      </w:tr>
      <w:tr w:rsidR="00B001D9" w14:paraId="08E482AA" w14:textId="77777777" w:rsidTr="002034EB">
        <w:trPr>
          <w:trHeight w:val="737"/>
        </w:trPr>
        <w:tc>
          <w:tcPr>
            <w:tcW w:w="4248" w:type="dxa"/>
            <w:vAlign w:val="center"/>
          </w:tcPr>
          <w:p w14:paraId="7A464F5F" w14:textId="77777777" w:rsidR="00B001D9" w:rsidRDefault="00B001D9" w:rsidP="00B001D9">
            <w:pPr>
              <w:rPr>
                <w:sz w:val="24"/>
              </w:rPr>
            </w:pPr>
            <w:r>
              <w:rPr>
                <w:rFonts w:hint="eastAsia"/>
                <w:sz w:val="24"/>
              </w:rPr>
              <w:t>・</w:t>
            </w:r>
            <w:r w:rsidRPr="009D608E">
              <w:rPr>
                <w:rFonts w:hint="eastAsia"/>
                <w:sz w:val="24"/>
              </w:rPr>
              <w:t>財産処分の特例</w:t>
            </w:r>
          </w:p>
          <w:p w14:paraId="765FD94F" w14:textId="0F2ED3F6" w:rsidR="00B001D9" w:rsidRDefault="00B001D9" w:rsidP="00B001D9">
            <w:pPr>
              <w:ind w:firstLineChars="100" w:firstLine="240"/>
              <w:rPr>
                <w:sz w:val="24"/>
              </w:rPr>
            </w:pPr>
            <w:r w:rsidRPr="009D608E">
              <w:rPr>
                <w:rFonts w:hint="eastAsia"/>
                <w:sz w:val="24"/>
              </w:rPr>
              <w:t>（法第</w:t>
            </w:r>
            <w:r w:rsidR="006726E6">
              <w:rPr>
                <w:rFonts w:hint="eastAsia"/>
                <w:sz w:val="24"/>
              </w:rPr>
              <w:t>２７</w:t>
            </w:r>
            <w:r w:rsidRPr="009D608E">
              <w:rPr>
                <w:rFonts w:hint="eastAsia"/>
                <w:sz w:val="24"/>
              </w:rPr>
              <w:t>条関係）</w:t>
            </w:r>
          </w:p>
        </w:tc>
        <w:tc>
          <w:tcPr>
            <w:tcW w:w="1942" w:type="dxa"/>
          </w:tcPr>
          <w:p w14:paraId="562097D2" w14:textId="77777777" w:rsidR="00B001D9" w:rsidRDefault="00B001D9" w:rsidP="00B001D9">
            <w:pPr>
              <w:spacing w:beforeLines="50" w:before="164"/>
              <w:rPr>
                <w:sz w:val="24"/>
              </w:rPr>
            </w:pPr>
          </w:p>
        </w:tc>
        <w:tc>
          <w:tcPr>
            <w:tcW w:w="1885" w:type="dxa"/>
            <w:vAlign w:val="center"/>
          </w:tcPr>
          <w:p w14:paraId="3B6D3153" w14:textId="77777777" w:rsidR="00B001D9" w:rsidRPr="005B74D8" w:rsidRDefault="00B001D9" w:rsidP="00B001D9">
            <w:pPr>
              <w:snapToGrid w:val="0"/>
              <w:jc w:val="center"/>
              <w:rPr>
                <w:szCs w:val="21"/>
              </w:rPr>
            </w:pPr>
          </w:p>
        </w:tc>
        <w:tc>
          <w:tcPr>
            <w:tcW w:w="1564" w:type="dxa"/>
            <w:vAlign w:val="center"/>
          </w:tcPr>
          <w:p w14:paraId="670A156A" w14:textId="77777777" w:rsidR="00B001D9" w:rsidRPr="005B74D8" w:rsidRDefault="00B001D9" w:rsidP="00B001D9">
            <w:pPr>
              <w:snapToGrid w:val="0"/>
              <w:jc w:val="center"/>
              <w:rPr>
                <w:szCs w:val="21"/>
              </w:rPr>
            </w:pPr>
            <w:r w:rsidRPr="005B74D8">
              <w:rPr>
                <w:rFonts w:hint="eastAsia"/>
                <w:szCs w:val="21"/>
              </w:rPr>
              <w:t>設備</w:t>
            </w:r>
          </w:p>
        </w:tc>
      </w:tr>
      <w:tr w:rsidR="004610F4" w14:paraId="39D28E10" w14:textId="77777777" w:rsidTr="002034EB">
        <w:trPr>
          <w:trHeight w:val="737"/>
        </w:trPr>
        <w:tc>
          <w:tcPr>
            <w:tcW w:w="4248" w:type="dxa"/>
            <w:vAlign w:val="center"/>
          </w:tcPr>
          <w:p w14:paraId="75F6EC1C" w14:textId="15C55520" w:rsidR="004610F4" w:rsidRDefault="004610F4" w:rsidP="000F66C3">
            <w:pPr>
              <w:ind w:left="240" w:hangingChars="100" w:hanging="240"/>
              <w:rPr>
                <w:sz w:val="24"/>
              </w:rPr>
            </w:pPr>
            <w:r>
              <w:rPr>
                <w:rFonts w:hint="eastAsia"/>
                <w:sz w:val="24"/>
              </w:rPr>
              <w:t>・</w:t>
            </w:r>
            <w:r w:rsidRPr="004610F4">
              <w:rPr>
                <w:rFonts w:hint="eastAsia"/>
                <w:sz w:val="24"/>
              </w:rPr>
              <w:t>中小企業等協同組合法及び中小企業団体の組織に関する法律の特例</w:t>
            </w:r>
            <w:r>
              <w:rPr>
                <w:rFonts w:hint="eastAsia"/>
                <w:sz w:val="24"/>
              </w:rPr>
              <w:t>（第２８条）</w:t>
            </w:r>
          </w:p>
        </w:tc>
        <w:tc>
          <w:tcPr>
            <w:tcW w:w="1942" w:type="dxa"/>
          </w:tcPr>
          <w:p w14:paraId="1CCCE503" w14:textId="77777777" w:rsidR="004610F4" w:rsidRDefault="004610F4" w:rsidP="004610F4">
            <w:pPr>
              <w:spacing w:beforeLines="50" w:before="164"/>
              <w:rPr>
                <w:sz w:val="24"/>
              </w:rPr>
            </w:pPr>
          </w:p>
        </w:tc>
        <w:tc>
          <w:tcPr>
            <w:tcW w:w="1885" w:type="dxa"/>
            <w:vAlign w:val="center"/>
          </w:tcPr>
          <w:p w14:paraId="7B7A5ADC" w14:textId="2BE64C8F" w:rsidR="004610F4" w:rsidRPr="005B74D8" w:rsidRDefault="004610F4" w:rsidP="004610F4">
            <w:pPr>
              <w:snapToGrid w:val="0"/>
              <w:jc w:val="center"/>
              <w:rPr>
                <w:szCs w:val="21"/>
              </w:rPr>
            </w:pPr>
            <w:r w:rsidRPr="00A42E98">
              <w:rPr>
                <w:rFonts w:hint="eastAsia"/>
              </w:rPr>
              <w:t>―</w:t>
            </w:r>
          </w:p>
        </w:tc>
        <w:tc>
          <w:tcPr>
            <w:tcW w:w="1564" w:type="dxa"/>
            <w:vAlign w:val="center"/>
          </w:tcPr>
          <w:p w14:paraId="1FFCA1A9" w14:textId="3D13CF2F" w:rsidR="004610F4" w:rsidRPr="005B74D8" w:rsidRDefault="004610F4" w:rsidP="004610F4">
            <w:pPr>
              <w:snapToGrid w:val="0"/>
              <w:jc w:val="center"/>
              <w:rPr>
                <w:szCs w:val="21"/>
              </w:rPr>
            </w:pPr>
            <w:r w:rsidRPr="00532FFD">
              <w:rPr>
                <w:rFonts w:asciiTheme="minorEastAsia" w:hAnsiTheme="minorEastAsia"/>
              </w:rPr>
              <w:t>―</w:t>
            </w:r>
          </w:p>
        </w:tc>
      </w:tr>
      <w:tr w:rsidR="004610F4" w14:paraId="7FF3700B" w14:textId="77777777" w:rsidTr="002034EB">
        <w:trPr>
          <w:trHeight w:val="737"/>
        </w:trPr>
        <w:tc>
          <w:tcPr>
            <w:tcW w:w="4248" w:type="dxa"/>
            <w:vAlign w:val="center"/>
          </w:tcPr>
          <w:p w14:paraId="5176C066" w14:textId="1AF19DD5" w:rsidR="004610F4" w:rsidRDefault="004610F4" w:rsidP="004610F4">
            <w:pPr>
              <w:ind w:left="240" w:hangingChars="100" w:hanging="240"/>
              <w:rPr>
                <w:sz w:val="24"/>
              </w:rPr>
            </w:pPr>
            <w:r>
              <w:rPr>
                <w:rFonts w:hint="eastAsia"/>
                <w:sz w:val="24"/>
              </w:rPr>
              <w:t>・事業譲渡の際の免責的債務引受の</w:t>
            </w:r>
            <w:r w:rsidRPr="0056424E">
              <w:rPr>
                <w:rFonts w:hint="eastAsia"/>
                <w:sz w:val="24"/>
              </w:rPr>
              <w:t>特例</w:t>
            </w:r>
            <w:r>
              <w:rPr>
                <w:rFonts w:hint="eastAsia"/>
                <w:sz w:val="24"/>
              </w:rPr>
              <w:t>（第２９条）</w:t>
            </w:r>
          </w:p>
        </w:tc>
        <w:tc>
          <w:tcPr>
            <w:tcW w:w="1942" w:type="dxa"/>
          </w:tcPr>
          <w:p w14:paraId="53BFE225" w14:textId="77777777" w:rsidR="004610F4" w:rsidRDefault="004610F4" w:rsidP="004610F4">
            <w:pPr>
              <w:spacing w:beforeLines="50" w:before="164"/>
              <w:rPr>
                <w:sz w:val="24"/>
              </w:rPr>
            </w:pPr>
          </w:p>
        </w:tc>
        <w:tc>
          <w:tcPr>
            <w:tcW w:w="1885" w:type="dxa"/>
            <w:vAlign w:val="center"/>
          </w:tcPr>
          <w:p w14:paraId="03537E29" w14:textId="414CACDD" w:rsidR="004610F4" w:rsidRPr="00A42E98" w:rsidRDefault="004610F4" w:rsidP="004610F4">
            <w:pPr>
              <w:snapToGrid w:val="0"/>
              <w:jc w:val="center"/>
            </w:pPr>
            <w:r w:rsidRPr="00A42E98">
              <w:rPr>
                <w:rFonts w:hint="eastAsia"/>
              </w:rPr>
              <w:t>―</w:t>
            </w:r>
          </w:p>
        </w:tc>
        <w:tc>
          <w:tcPr>
            <w:tcW w:w="1564" w:type="dxa"/>
            <w:vAlign w:val="center"/>
          </w:tcPr>
          <w:p w14:paraId="351BA0C5" w14:textId="35906F8E" w:rsidR="004610F4" w:rsidRPr="00532FFD" w:rsidRDefault="004610F4" w:rsidP="004610F4">
            <w:pPr>
              <w:snapToGrid w:val="0"/>
              <w:jc w:val="center"/>
              <w:rPr>
                <w:rFonts w:asciiTheme="minorEastAsia" w:hAnsiTheme="minorEastAsia"/>
              </w:rPr>
            </w:pPr>
            <w:r w:rsidRPr="00532FFD">
              <w:rPr>
                <w:rFonts w:asciiTheme="minorEastAsia" w:hAnsiTheme="minorEastAsia"/>
              </w:rPr>
              <w:t>―</w:t>
            </w:r>
          </w:p>
        </w:tc>
      </w:tr>
      <w:tr w:rsidR="004610F4" w14:paraId="3BD73D34" w14:textId="77777777" w:rsidTr="00F40BE9">
        <w:trPr>
          <w:trHeight w:val="737"/>
        </w:trPr>
        <w:tc>
          <w:tcPr>
            <w:tcW w:w="4248" w:type="dxa"/>
            <w:vAlign w:val="center"/>
          </w:tcPr>
          <w:p w14:paraId="2FBFE3E2" w14:textId="7843D9B2" w:rsidR="004610F4" w:rsidRDefault="004610F4" w:rsidP="004610F4">
            <w:pPr>
              <w:snapToGrid w:val="0"/>
              <w:ind w:left="240" w:hangingChars="100" w:hanging="240"/>
              <w:rPr>
                <w:sz w:val="24"/>
              </w:rPr>
            </w:pPr>
            <w:r w:rsidRPr="005B74D8">
              <w:rPr>
                <w:rFonts w:asciiTheme="minorEastAsia" w:hAnsiTheme="minorEastAsia" w:hint="eastAsia"/>
                <w:sz w:val="24"/>
              </w:rPr>
              <w:t>・</w:t>
            </w:r>
            <w:r w:rsidR="00A22C9A">
              <w:rPr>
                <w:rFonts w:asciiTheme="minorEastAsia" w:hAnsiTheme="minorEastAsia" w:hint="eastAsia"/>
                <w:sz w:val="24"/>
              </w:rPr>
              <w:t>国の予算による措置</w:t>
            </w:r>
            <w:r w:rsidR="00EA6D71">
              <w:rPr>
                <w:rFonts w:asciiTheme="minorEastAsia" w:hAnsiTheme="minorEastAsia" w:hint="eastAsia"/>
                <w:sz w:val="24"/>
              </w:rPr>
              <w:t>（地域経済牽引事業計画の承認を受けたこと</w:t>
            </w:r>
            <w:r w:rsidR="00345A75">
              <w:rPr>
                <w:rFonts w:asciiTheme="minorEastAsia" w:hAnsiTheme="minorEastAsia" w:hint="eastAsia"/>
                <w:sz w:val="24"/>
              </w:rPr>
              <w:t>による</w:t>
            </w:r>
            <w:r w:rsidR="00EA6D71">
              <w:rPr>
                <w:rFonts w:asciiTheme="minorEastAsia" w:hAnsiTheme="minorEastAsia" w:hint="eastAsia"/>
                <w:sz w:val="24"/>
              </w:rPr>
              <w:t>優先採択などがあった場合）</w:t>
            </w:r>
          </w:p>
        </w:tc>
        <w:tc>
          <w:tcPr>
            <w:tcW w:w="1942" w:type="dxa"/>
          </w:tcPr>
          <w:p w14:paraId="6F9622BA" w14:textId="77777777" w:rsidR="004610F4" w:rsidRDefault="004610F4" w:rsidP="004610F4">
            <w:pPr>
              <w:spacing w:beforeLines="50" w:before="164"/>
              <w:rPr>
                <w:sz w:val="24"/>
              </w:rPr>
            </w:pPr>
          </w:p>
        </w:tc>
        <w:tc>
          <w:tcPr>
            <w:tcW w:w="1885" w:type="dxa"/>
            <w:vAlign w:val="center"/>
          </w:tcPr>
          <w:p w14:paraId="6DBF1A4D" w14:textId="77777777" w:rsidR="004610F4" w:rsidRPr="005B74D8" w:rsidRDefault="004610F4" w:rsidP="004610F4">
            <w:pPr>
              <w:snapToGrid w:val="0"/>
              <w:jc w:val="center"/>
              <w:rPr>
                <w:szCs w:val="21"/>
              </w:rPr>
            </w:pPr>
            <w:r w:rsidRPr="005B74D8">
              <w:rPr>
                <w:rFonts w:hint="eastAsia"/>
                <w:szCs w:val="21"/>
              </w:rPr>
              <w:t>※補助等を受けた金額を記載</w:t>
            </w:r>
          </w:p>
        </w:tc>
        <w:tc>
          <w:tcPr>
            <w:tcW w:w="1564" w:type="dxa"/>
            <w:vAlign w:val="center"/>
          </w:tcPr>
          <w:p w14:paraId="5760E8FE" w14:textId="77777777" w:rsidR="004610F4" w:rsidRPr="005B74D8" w:rsidRDefault="004610F4" w:rsidP="004610F4">
            <w:pPr>
              <w:snapToGrid w:val="0"/>
              <w:jc w:val="center"/>
              <w:rPr>
                <w:szCs w:val="21"/>
              </w:rPr>
            </w:pPr>
            <w:r w:rsidRPr="005B74D8">
              <w:rPr>
                <w:rFonts w:hint="eastAsia"/>
                <w:szCs w:val="21"/>
              </w:rPr>
              <w:t>円</w:t>
            </w:r>
          </w:p>
        </w:tc>
      </w:tr>
      <w:tr w:rsidR="004610F4" w14:paraId="299E9417" w14:textId="77777777" w:rsidTr="00F40BE9">
        <w:trPr>
          <w:trHeight w:val="737"/>
        </w:trPr>
        <w:tc>
          <w:tcPr>
            <w:tcW w:w="4248" w:type="dxa"/>
            <w:vAlign w:val="center"/>
          </w:tcPr>
          <w:p w14:paraId="4B53C111" w14:textId="77777777" w:rsidR="004610F4" w:rsidRDefault="004610F4" w:rsidP="004610F4">
            <w:pPr>
              <w:rPr>
                <w:sz w:val="24"/>
              </w:rPr>
            </w:pPr>
            <w:r w:rsidRPr="009D608E">
              <w:rPr>
                <w:rFonts w:hint="eastAsia"/>
                <w:sz w:val="24"/>
              </w:rPr>
              <w:t>・地方創生推進交付金を活用した</w:t>
            </w:r>
          </w:p>
          <w:p w14:paraId="67228676" w14:textId="77777777" w:rsidR="004610F4" w:rsidRDefault="004610F4" w:rsidP="004610F4">
            <w:pPr>
              <w:ind w:firstLineChars="100" w:firstLine="240"/>
              <w:rPr>
                <w:sz w:val="24"/>
              </w:rPr>
            </w:pPr>
            <w:r w:rsidRPr="009D608E">
              <w:rPr>
                <w:rFonts w:hint="eastAsia"/>
                <w:sz w:val="24"/>
              </w:rPr>
              <w:t>地方公共団体による支援</w:t>
            </w:r>
          </w:p>
        </w:tc>
        <w:tc>
          <w:tcPr>
            <w:tcW w:w="1942" w:type="dxa"/>
          </w:tcPr>
          <w:p w14:paraId="328D3C2D" w14:textId="77777777" w:rsidR="004610F4" w:rsidRDefault="004610F4" w:rsidP="004610F4">
            <w:pPr>
              <w:spacing w:beforeLines="50" w:before="164"/>
              <w:rPr>
                <w:sz w:val="24"/>
              </w:rPr>
            </w:pPr>
          </w:p>
        </w:tc>
        <w:tc>
          <w:tcPr>
            <w:tcW w:w="1885" w:type="dxa"/>
            <w:vAlign w:val="center"/>
          </w:tcPr>
          <w:p w14:paraId="6F4A65FB" w14:textId="77777777" w:rsidR="004610F4" w:rsidRPr="005B74D8" w:rsidRDefault="004610F4" w:rsidP="004610F4">
            <w:pPr>
              <w:snapToGrid w:val="0"/>
              <w:jc w:val="center"/>
              <w:rPr>
                <w:szCs w:val="21"/>
              </w:rPr>
            </w:pPr>
            <w:r w:rsidRPr="005B74D8">
              <w:rPr>
                <w:rFonts w:hint="eastAsia"/>
                <w:szCs w:val="21"/>
              </w:rPr>
              <w:t>※補助等を受けた金額を記載</w:t>
            </w:r>
          </w:p>
        </w:tc>
        <w:tc>
          <w:tcPr>
            <w:tcW w:w="1564" w:type="dxa"/>
            <w:vAlign w:val="center"/>
          </w:tcPr>
          <w:p w14:paraId="14375402" w14:textId="77777777" w:rsidR="004610F4" w:rsidRPr="005B74D8" w:rsidRDefault="004610F4" w:rsidP="004610F4">
            <w:pPr>
              <w:snapToGrid w:val="0"/>
              <w:jc w:val="center"/>
              <w:rPr>
                <w:szCs w:val="21"/>
              </w:rPr>
            </w:pPr>
            <w:r w:rsidRPr="005B74D8">
              <w:rPr>
                <w:rFonts w:hint="eastAsia"/>
                <w:szCs w:val="21"/>
              </w:rPr>
              <w:t>円</w:t>
            </w:r>
          </w:p>
        </w:tc>
      </w:tr>
      <w:tr w:rsidR="004610F4" w14:paraId="5239F14F" w14:textId="77777777" w:rsidTr="00F40BE9">
        <w:trPr>
          <w:trHeight w:val="737"/>
        </w:trPr>
        <w:tc>
          <w:tcPr>
            <w:tcW w:w="4248" w:type="dxa"/>
            <w:vAlign w:val="center"/>
          </w:tcPr>
          <w:p w14:paraId="43A3F525" w14:textId="77777777" w:rsidR="004610F4" w:rsidRDefault="004610F4" w:rsidP="004610F4">
            <w:pPr>
              <w:rPr>
                <w:sz w:val="24"/>
              </w:rPr>
            </w:pPr>
            <w:r w:rsidRPr="009D608E">
              <w:rPr>
                <w:rFonts w:hint="eastAsia"/>
                <w:sz w:val="24"/>
              </w:rPr>
              <w:t>・政府系金融機関による金融支援</w:t>
            </w:r>
          </w:p>
        </w:tc>
        <w:tc>
          <w:tcPr>
            <w:tcW w:w="1942" w:type="dxa"/>
          </w:tcPr>
          <w:p w14:paraId="04006E87" w14:textId="77777777" w:rsidR="004610F4" w:rsidRDefault="004610F4" w:rsidP="004610F4">
            <w:pPr>
              <w:spacing w:beforeLines="50" w:before="164"/>
              <w:rPr>
                <w:sz w:val="24"/>
              </w:rPr>
            </w:pPr>
          </w:p>
        </w:tc>
        <w:tc>
          <w:tcPr>
            <w:tcW w:w="1885" w:type="dxa"/>
            <w:vAlign w:val="center"/>
          </w:tcPr>
          <w:p w14:paraId="1F9CDB9B" w14:textId="77777777" w:rsidR="004610F4" w:rsidRPr="005B74D8" w:rsidRDefault="004610F4" w:rsidP="004610F4">
            <w:pPr>
              <w:snapToGrid w:val="0"/>
              <w:jc w:val="center"/>
              <w:rPr>
                <w:szCs w:val="21"/>
              </w:rPr>
            </w:pPr>
            <w:r w:rsidRPr="005B74D8">
              <w:rPr>
                <w:rFonts w:hint="eastAsia"/>
                <w:szCs w:val="21"/>
              </w:rPr>
              <w:t>※融資を受けた金額を記載</w:t>
            </w:r>
          </w:p>
        </w:tc>
        <w:tc>
          <w:tcPr>
            <w:tcW w:w="1564" w:type="dxa"/>
            <w:vAlign w:val="center"/>
          </w:tcPr>
          <w:p w14:paraId="5FA18360" w14:textId="77777777" w:rsidR="004610F4" w:rsidRPr="005B74D8" w:rsidRDefault="004610F4" w:rsidP="004610F4">
            <w:pPr>
              <w:snapToGrid w:val="0"/>
              <w:jc w:val="center"/>
              <w:rPr>
                <w:szCs w:val="21"/>
              </w:rPr>
            </w:pPr>
            <w:r w:rsidRPr="005B74D8">
              <w:rPr>
                <w:rFonts w:hint="eastAsia"/>
                <w:szCs w:val="21"/>
              </w:rPr>
              <w:t>円</w:t>
            </w:r>
          </w:p>
        </w:tc>
      </w:tr>
      <w:tr w:rsidR="004610F4" w14:paraId="1F50DCF8" w14:textId="77777777" w:rsidTr="00254152">
        <w:trPr>
          <w:trHeight w:val="1138"/>
        </w:trPr>
        <w:tc>
          <w:tcPr>
            <w:tcW w:w="4248" w:type="dxa"/>
          </w:tcPr>
          <w:p w14:paraId="078A9578" w14:textId="277AFD85" w:rsidR="004610F4" w:rsidRDefault="004610F4">
            <w:pPr>
              <w:rPr>
                <w:sz w:val="24"/>
              </w:rPr>
            </w:pPr>
            <w:r w:rsidRPr="009D608E">
              <w:rPr>
                <w:rFonts w:hint="eastAsia"/>
                <w:sz w:val="24"/>
              </w:rPr>
              <w:t>・その他</w:t>
            </w:r>
            <w:r w:rsidR="00677B6F">
              <w:rPr>
                <w:rFonts w:hint="eastAsia"/>
                <w:sz w:val="24"/>
              </w:rPr>
              <w:t>（</w:t>
            </w:r>
            <w:r w:rsidRPr="009D608E">
              <w:rPr>
                <w:rFonts w:hint="eastAsia"/>
                <w:sz w:val="24"/>
              </w:rPr>
              <w:t>地方公共団体独自の地域経済牽引事業のための支援措置などを記載</w:t>
            </w:r>
            <w:r>
              <w:rPr>
                <w:rFonts w:hint="eastAsia"/>
                <w:sz w:val="24"/>
              </w:rPr>
              <w:t>。</w:t>
            </w:r>
            <w:r w:rsidR="00677B6F">
              <w:rPr>
                <w:rFonts w:hint="eastAsia"/>
                <w:sz w:val="24"/>
              </w:rPr>
              <w:t>）</w:t>
            </w:r>
          </w:p>
        </w:tc>
        <w:tc>
          <w:tcPr>
            <w:tcW w:w="1942" w:type="dxa"/>
          </w:tcPr>
          <w:p w14:paraId="6A94E220" w14:textId="77777777" w:rsidR="004610F4" w:rsidRDefault="004610F4" w:rsidP="004610F4">
            <w:pPr>
              <w:spacing w:beforeLines="50" w:before="164"/>
              <w:rPr>
                <w:sz w:val="24"/>
              </w:rPr>
            </w:pPr>
          </w:p>
        </w:tc>
        <w:tc>
          <w:tcPr>
            <w:tcW w:w="1885" w:type="dxa"/>
            <w:vAlign w:val="center"/>
          </w:tcPr>
          <w:p w14:paraId="6CB3D50A" w14:textId="77777777" w:rsidR="004610F4" w:rsidRDefault="004610F4" w:rsidP="00254152">
            <w:pPr>
              <w:spacing w:beforeLines="50" w:before="164"/>
              <w:rPr>
                <w:sz w:val="24"/>
              </w:rPr>
            </w:pPr>
          </w:p>
        </w:tc>
        <w:tc>
          <w:tcPr>
            <w:tcW w:w="1564" w:type="dxa"/>
          </w:tcPr>
          <w:p w14:paraId="4A00E4A8" w14:textId="77777777" w:rsidR="004610F4" w:rsidRDefault="004610F4" w:rsidP="004610F4">
            <w:pPr>
              <w:rPr>
                <w:sz w:val="24"/>
              </w:rPr>
            </w:pPr>
          </w:p>
        </w:tc>
      </w:tr>
    </w:tbl>
    <w:p w14:paraId="0131042A" w14:textId="122239E9" w:rsidR="006E6CB4" w:rsidRPr="00200097" w:rsidRDefault="006E6CB4" w:rsidP="00910276">
      <w:pPr>
        <w:rPr>
          <w:rFonts w:asciiTheme="minorEastAsia" w:hAnsiTheme="minorEastAsia"/>
          <w:sz w:val="24"/>
          <w:szCs w:val="24"/>
          <w:shd w:val="pct15" w:color="auto" w:fill="FFFFFF"/>
        </w:rPr>
      </w:pPr>
      <w:bookmarkStart w:id="0" w:name="_GoBack"/>
      <w:bookmarkEnd w:id="0"/>
    </w:p>
    <w:sectPr w:rsidR="006E6CB4" w:rsidRPr="00200097" w:rsidSect="00910276">
      <w:footerReference w:type="default" r:id="rId8"/>
      <w:pgSz w:w="11907" w:h="16840" w:code="9"/>
      <w:pgMar w:top="1985" w:right="1134" w:bottom="1701" w:left="1134" w:header="851" w:footer="992" w:gutter="0"/>
      <w:pgNumType w:start="1"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C4AB1" w14:textId="77777777" w:rsidR="005E20A6" w:rsidRDefault="005E20A6" w:rsidP="003C0825">
      <w:r>
        <w:separator/>
      </w:r>
    </w:p>
  </w:endnote>
  <w:endnote w:type="continuationSeparator" w:id="0">
    <w:p w14:paraId="5F463915" w14:textId="77777777" w:rsidR="005E20A6" w:rsidRDefault="005E20A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672850"/>
      <w:docPartObj>
        <w:docPartGallery w:val="Page Numbers (Bottom of Page)"/>
        <w:docPartUnique/>
      </w:docPartObj>
    </w:sdtPr>
    <w:sdtEndPr/>
    <w:sdtContent>
      <w:p w14:paraId="65846781" w14:textId="09CBBA92" w:rsidR="005E20A6" w:rsidRDefault="005E20A6">
        <w:pPr>
          <w:pStyle w:val="a5"/>
          <w:jc w:val="center"/>
        </w:pPr>
        <w:r>
          <w:fldChar w:fldCharType="begin"/>
        </w:r>
        <w:r>
          <w:instrText>PAGE   \* MERGEFORMAT</w:instrText>
        </w:r>
        <w:r>
          <w:fldChar w:fldCharType="separate"/>
        </w:r>
        <w:r w:rsidR="00910276" w:rsidRPr="00910276">
          <w:rPr>
            <w:noProof/>
            <w:lang w:val="ja-JP"/>
          </w:rPr>
          <w:t>2</w:t>
        </w:r>
        <w:r>
          <w:fldChar w:fldCharType="end"/>
        </w:r>
      </w:p>
    </w:sdtContent>
  </w:sdt>
  <w:p w14:paraId="2383AACA" w14:textId="77777777" w:rsidR="005E20A6" w:rsidRDefault="005E20A6" w:rsidP="0005096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ABA35" w14:textId="77777777" w:rsidR="005E20A6" w:rsidRDefault="005E20A6" w:rsidP="003C0825">
      <w:r>
        <w:separator/>
      </w:r>
    </w:p>
  </w:footnote>
  <w:footnote w:type="continuationSeparator" w:id="0">
    <w:p w14:paraId="7BFC4806" w14:textId="77777777" w:rsidR="005E20A6" w:rsidRDefault="005E20A6"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3D6C"/>
    <w:multiLevelType w:val="hybridMultilevel"/>
    <w:tmpl w:val="F1141C5A"/>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66D2388"/>
    <w:multiLevelType w:val="hybridMultilevel"/>
    <w:tmpl w:val="740EA0EA"/>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937242F"/>
    <w:multiLevelType w:val="hybridMultilevel"/>
    <w:tmpl w:val="0B40F4F8"/>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9FF1AB2"/>
    <w:multiLevelType w:val="hybridMultilevel"/>
    <w:tmpl w:val="890ADB0C"/>
    <w:lvl w:ilvl="0" w:tplc="0409000B">
      <w:start w:val="1"/>
      <w:numFmt w:val="bullet"/>
      <w:lvlText w:val=""/>
      <w:lvlJc w:val="left"/>
      <w:pPr>
        <w:ind w:left="1145" w:hanging="420"/>
      </w:pPr>
      <w:rPr>
        <w:rFonts w:ascii="Wingdings" w:hAnsi="Wingdings" w:hint="default"/>
      </w:rPr>
    </w:lvl>
    <w:lvl w:ilvl="1" w:tplc="0409000B" w:tentative="1">
      <w:start w:val="1"/>
      <w:numFmt w:val="bullet"/>
      <w:lvlText w:val=""/>
      <w:lvlJc w:val="left"/>
      <w:pPr>
        <w:ind w:left="1565" w:hanging="420"/>
      </w:pPr>
      <w:rPr>
        <w:rFonts w:ascii="Wingdings" w:hAnsi="Wingdings" w:hint="default"/>
      </w:rPr>
    </w:lvl>
    <w:lvl w:ilvl="2" w:tplc="0409000D" w:tentative="1">
      <w:start w:val="1"/>
      <w:numFmt w:val="bullet"/>
      <w:lvlText w:val=""/>
      <w:lvlJc w:val="left"/>
      <w:pPr>
        <w:ind w:left="1985" w:hanging="420"/>
      </w:pPr>
      <w:rPr>
        <w:rFonts w:ascii="Wingdings" w:hAnsi="Wingdings" w:hint="default"/>
      </w:rPr>
    </w:lvl>
    <w:lvl w:ilvl="3" w:tplc="04090001" w:tentative="1">
      <w:start w:val="1"/>
      <w:numFmt w:val="bullet"/>
      <w:lvlText w:val=""/>
      <w:lvlJc w:val="left"/>
      <w:pPr>
        <w:ind w:left="2405" w:hanging="420"/>
      </w:pPr>
      <w:rPr>
        <w:rFonts w:ascii="Wingdings" w:hAnsi="Wingdings" w:hint="default"/>
      </w:rPr>
    </w:lvl>
    <w:lvl w:ilvl="4" w:tplc="0409000B" w:tentative="1">
      <w:start w:val="1"/>
      <w:numFmt w:val="bullet"/>
      <w:lvlText w:val=""/>
      <w:lvlJc w:val="left"/>
      <w:pPr>
        <w:ind w:left="2825" w:hanging="420"/>
      </w:pPr>
      <w:rPr>
        <w:rFonts w:ascii="Wingdings" w:hAnsi="Wingdings" w:hint="default"/>
      </w:rPr>
    </w:lvl>
    <w:lvl w:ilvl="5" w:tplc="0409000D" w:tentative="1">
      <w:start w:val="1"/>
      <w:numFmt w:val="bullet"/>
      <w:lvlText w:val=""/>
      <w:lvlJc w:val="left"/>
      <w:pPr>
        <w:ind w:left="3245" w:hanging="420"/>
      </w:pPr>
      <w:rPr>
        <w:rFonts w:ascii="Wingdings" w:hAnsi="Wingdings" w:hint="default"/>
      </w:rPr>
    </w:lvl>
    <w:lvl w:ilvl="6" w:tplc="04090001" w:tentative="1">
      <w:start w:val="1"/>
      <w:numFmt w:val="bullet"/>
      <w:lvlText w:val=""/>
      <w:lvlJc w:val="left"/>
      <w:pPr>
        <w:ind w:left="3665" w:hanging="420"/>
      </w:pPr>
      <w:rPr>
        <w:rFonts w:ascii="Wingdings" w:hAnsi="Wingdings" w:hint="default"/>
      </w:rPr>
    </w:lvl>
    <w:lvl w:ilvl="7" w:tplc="0409000B" w:tentative="1">
      <w:start w:val="1"/>
      <w:numFmt w:val="bullet"/>
      <w:lvlText w:val=""/>
      <w:lvlJc w:val="left"/>
      <w:pPr>
        <w:ind w:left="4085" w:hanging="420"/>
      </w:pPr>
      <w:rPr>
        <w:rFonts w:ascii="Wingdings" w:hAnsi="Wingdings" w:hint="default"/>
      </w:rPr>
    </w:lvl>
    <w:lvl w:ilvl="8" w:tplc="0409000D" w:tentative="1">
      <w:start w:val="1"/>
      <w:numFmt w:val="bullet"/>
      <w:lvlText w:val=""/>
      <w:lvlJc w:val="left"/>
      <w:pPr>
        <w:ind w:left="4505" w:hanging="420"/>
      </w:pPr>
      <w:rPr>
        <w:rFonts w:ascii="Wingdings" w:hAnsi="Wingdings" w:hint="default"/>
      </w:rPr>
    </w:lvl>
  </w:abstractNum>
  <w:abstractNum w:abstractNumId="4" w15:restartNumberingAfterBreak="0">
    <w:nsid w:val="0A714BA3"/>
    <w:multiLevelType w:val="hybridMultilevel"/>
    <w:tmpl w:val="D7D23CC4"/>
    <w:lvl w:ilvl="0" w:tplc="7086483A">
      <w:start w:val="1"/>
      <w:numFmt w:val="bullet"/>
      <w:lvlText w:val="・"/>
      <w:lvlJc w:val="left"/>
      <w:pPr>
        <w:ind w:left="1271" w:hanging="420"/>
      </w:pPr>
      <w:rPr>
        <w:rFonts w:ascii="ＭＳ ゴシック" w:eastAsia="ＭＳ ゴシック" w:hAnsi="ＭＳ ゴシック"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5" w15:restartNumberingAfterBreak="0">
    <w:nsid w:val="0BE57A42"/>
    <w:multiLevelType w:val="hybridMultilevel"/>
    <w:tmpl w:val="15D03E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4821D5"/>
    <w:multiLevelType w:val="hybridMultilevel"/>
    <w:tmpl w:val="6B16A7D4"/>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1387445B"/>
    <w:multiLevelType w:val="hybridMultilevel"/>
    <w:tmpl w:val="490A552A"/>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6A028D8"/>
    <w:multiLevelType w:val="hybridMultilevel"/>
    <w:tmpl w:val="24204766"/>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17042EB4"/>
    <w:multiLevelType w:val="hybridMultilevel"/>
    <w:tmpl w:val="39A840EC"/>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176A7B0C"/>
    <w:multiLevelType w:val="hybridMultilevel"/>
    <w:tmpl w:val="5DF05244"/>
    <w:lvl w:ilvl="0" w:tplc="7EB8FDF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4F7154"/>
    <w:multiLevelType w:val="hybridMultilevel"/>
    <w:tmpl w:val="7D885088"/>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1AA321CB"/>
    <w:multiLevelType w:val="hybridMultilevel"/>
    <w:tmpl w:val="0114BEF0"/>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1CCF5944"/>
    <w:multiLevelType w:val="hybridMultilevel"/>
    <w:tmpl w:val="147AD5A4"/>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1CD2522C"/>
    <w:multiLevelType w:val="hybridMultilevel"/>
    <w:tmpl w:val="37B8F040"/>
    <w:lvl w:ilvl="0" w:tplc="0409000B">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1F442360"/>
    <w:multiLevelType w:val="hybridMultilevel"/>
    <w:tmpl w:val="22882BF6"/>
    <w:lvl w:ilvl="0" w:tplc="7086483A">
      <w:start w:val="1"/>
      <w:numFmt w:val="bullet"/>
      <w:lvlText w:val="・"/>
      <w:lvlJc w:val="left"/>
      <w:pPr>
        <w:ind w:left="665" w:hanging="420"/>
      </w:pPr>
      <w:rPr>
        <w:rFonts w:ascii="ＭＳ ゴシック" w:eastAsia="ＭＳ ゴシック" w:hAnsi="ＭＳ ゴシック" w:cs="Times New Roman"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16" w15:restartNumberingAfterBreak="0">
    <w:nsid w:val="1F96072F"/>
    <w:multiLevelType w:val="hybridMultilevel"/>
    <w:tmpl w:val="21668C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29B4DDD"/>
    <w:multiLevelType w:val="hybridMultilevel"/>
    <w:tmpl w:val="032AA08A"/>
    <w:lvl w:ilvl="0" w:tplc="425AE120">
      <w:start w:val="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8A2640"/>
    <w:multiLevelType w:val="hybridMultilevel"/>
    <w:tmpl w:val="29AC1D0A"/>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2CB31D51"/>
    <w:multiLevelType w:val="hybridMultilevel"/>
    <w:tmpl w:val="1696EFEE"/>
    <w:lvl w:ilvl="0" w:tplc="29B6AA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212216A"/>
    <w:multiLevelType w:val="hybridMultilevel"/>
    <w:tmpl w:val="BFEA0782"/>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38D61757"/>
    <w:multiLevelType w:val="hybridMultilevel"/>
    <w:tmpl w:val="8EB8C0AC"/>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47875986"/>
    <w:multiLevelType w:val="hybridMultilevel"/>
    <w:tmpl w:val="182E107C"/>
    <w:lvl w:ilvl="0" w:tplc="1BDAD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D57401"/>
    <w:multiLevelType w:val="hybridMultilevel"/>
    <w:tmpl w:val="E16EF346"/>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A64135A"/>
    <w:multiLevelType w:val="hybridMultilevel"/>
    <w:tmpl w:val="2C169D9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4E0D14C7"/>
    <w:multiLevelType w:val="hybridMultilevel"/>
    <w:tmpl w:val="9C4465C2"/>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540B01F8"/>
    <w:multiLevelType w:val="hybridMultilevel"/>
    <w:tmpl w:val="56E4E78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8CC6604"/>
    <w:multiLevelType w:val="hybridMultilevel"/>
    <w:tmpl w:val="9A24CA8E"/>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8" w15:restartNumberingAfterBreak="0">
    <w:nsid w:val="5E4843B9"/>
    <w:multiLevelType w:val="hybridMultilevel"/>
    <w:tmpl w:val="25FEDAFA"/>
    <w:lvl w:ilvl="0" w:tplc="7086483A">
      <w:start w:val="1"/>
      <w:numFmt w:val="bullet"/>
      <w:lvlText w:val="・"/>
      <w:lvlJc w:val="left"/>
      <w:pPr>
        <w:ind w:left="720" w:hanging="720"/>
      </w:pPr>
      <w:rPr>
        <w:rFonts w:ascii="ＭＳ ゴシック" w:eastAsia="ＭＳ ゴシック" w:hAnsi="ＭＳ ゴシック"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F74159"/>
    <w:multiLevelType w:val="hybridMultilevel"/>
    <w:tmpl w:val="5742D48A"/>
    <w:lvl w:ilvl="0" w:tplc="638EC60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6B15A7"/>
    <w:multiLevelType w:val="hybridMultilevel"/>
    <w:tmpl w:val="DA5EDCE6"/>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67AF7B64"/>
    <w:multiLevelType w:val="hybridMultilevel"/>
    <w:tmpl w:val="EE3E841C"/>
    <w:lvl w:ilvl="0" w:tplc="7086483A">
      <w:start w:val="1"/>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6CA846B2"/>
    <w:multiLevelType w:val="hybridMultilevel"/>
    <w:tmpl w:val="D774004C"/>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70BA720D"/>
    <w:multiLevelType w:val="hybridMultilevel"/>
    <w:tmpl w:val="4502BB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4787985"/>
    <w:multiLevelType w:val="hybridMultilevel"/>
    <w:tmpl w:val="82047C30"/>
    <w:lvl w:ilvl="0" w:tplc="0409000B">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5" w15:restartNumberingAfterBreak="0">
    <w:nsid w:val="75157A10"/>
    <w:multiLevelType w:val="hybridMultilevel"/>
    <w:tmpl w:val="F7C26394"/>
    <w:lvl w:ilvl="0" w:tplc="65500D78">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6" w15:restartNumberingAfterBreak="0">
    <w:nsid w:val="756C1387"/>
    <w:multiLevelType w:val="hybridMultilevel"/>
    <w:tmpl w:val="A52627B4"/>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7" w15:restartNumberingAfterBreak="0">
    <w:nsid w:val="76240499"/>
    <w:multiLevelType w:val="hybridMultilevel"/>
    <w:tmpl w:val="C5B655DC"/>
    <w:lvl w:ilvl="0" w:tplc="949A7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DF376A"/>
    <w:multiLevelType w:val="hybridMultilevel"/>
    <w:tmpl w:val="347C0758"/>
    <w:lvl w:ilvl="0" w:tplc="2E7CB2D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1"/>
  </w:num>
  <w:num w:numId="2">
    <w:abstractNumId w:val="14"/>
  </w:num>
  <w:num w:numId="3">
    <w:abstractNumId w:val="29"/>
  </w:num>
  <w:num w:numId="4">
    <w:abstractNumId w:val="27"/>
  </w:num>
  <w:num w:numId="5">
    <w:abstractNumId w:val="13"/>
  </w:num>
  <w:num w:numId="6">
    <w:abstractNumId w:val="21"/>
  </w:num>
  <w:num w:numId="7">
    <w:abstractNumId w:val="30"/>
  </w:num>
  <w:num w:numId="8">
    <w:abstractNumId w:val="28"/>
  </w:num>
  <w:num w:numId="9">
    <w:abstractNumId w:val="23"/>
  </w:num>
  <w:num w:numId="10">
    <w:abstractNumId w:val="15"/>
  </w:num>
  <w:num w:numId="11">
    <w:abstractNumId w:val="0"/>
  </w:num>
  <w:num w:numId="12">
    <w:abstractNumId w:val="8"/>
  </w:num>
  <w:num w:numId="13">
    <w:abstractNumId w:val="20"/>
  </w:num>
  <w:num w:numId="14">
    <w:abstractNumId w:val="11"/>
  </w:num>
  <w:num w:numId="15">
    <w:abstractNumId w:val="9"/>
  </w:num>
  <w:num w:numId="16">
    <w:abstractNumId w:val="2"/>
  </w:num>
  <w:num w:numId="17">
    <w:abstractNumId w:val="32"/>
  </w:num>
  <w:num w:numId="18">
    <w:abstractNumId w:val="1"/>
  </w:num>
  <w:num w:numId="19">
    <w:abstractNumId w:val="12"/>
  </w:num>
  <w:num w:numId="20">
    <w:abstractNumId w:val="25"/>
  </w:num>
  <w:num w:numId="21">
    <w:abstractNumId w:val="36"/>
  </w:num>
  <w:num w:numId="22">
    <w:abstractNumId w:val="5"/>
  </w:num>
  <w:num w:numId="23">
    <w:abstractNumId w:val="4"/>
  </w:num>
  <w:num w:numId="24">
    <w:abstractNumId w:val="7"/>
  </w:num>
  <w:num w:numId="25">
    <w:abstractNumId w:val="6"/>
  </w:num>
  <w:num w:numId="26">
    <w:abstractNumId w:val="3"/>
  </w:num>
  <w:num w:numId="27">
    <w:abstractNumId w:val="33"/>
  </w:num>
  <w:num w:numId="28">
    <w:abstractNumId w:val="22"/>
  </w:num>
  <w:num w:numId="29">
    <w:abstractNumId w:val="10"/>
  </w:num>
  <w:num w:numId="30">
    <w:abstractNumId w:val="34"/>
  </w:num>
  <w:num w:numId="31">
    <w:abstractNumId w:val="18"/>
  </w:num>
  <w:num w:numId="32">
    <w:abstractNumId w:val="19"/>
  </w:num>
  <w:num w:numId="33">
    <w:abstractNumId w:val="17"/>
  </w:num>
  <w:num w:numId="34">
    <w:abstractNumId w:val="16"/>
  </w:num>
  <w:num w:numId="35">
    <w:abstractNumId w:val="24"/>
  </w:num>
  <w:num w:numId="36">
    <w:abstractNumId w:val="26"/>
  </w:num>
  <w:num w:numId="37">
    <w:abstractNumId w:val="35"/>
  </w:num>
  <w:num w:numId="38">
    <w:abstractNumId w:val="37"/>
  </w:num>
  <w:num w:numId="39">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05"/>
    <w:rsid w:val="0000084A"/>
    <w:rsid w:val="00000BC6"/>
    <w:rsid w:val="00000F6F"/>
    <w:rsid w:val="000018E5"/>
    <w:rsid w:val="00002A46"/>
    <w:rsid w:val="00003A2F"/>
    <w:rsid w:val="00006E49"/>
    <w:rsid w:val="00011110"/>
    <w:rsid w:val="00011AC7"/>
    <w:rsid w:val="000122EA"/>
    <w:rsid w:val="00013686"/>
    <w:rsid w:val="00015AFC"/>
    <w:rsid w:val="0001624F"/>
    <w:rsid w:val="0002086C"/>
    <w:rsid w:val="00021B4D"/>
    <w:rsid w:val="0002268D"/>
    <w:rsid w:val="0002430A"/>
    <w:rsid w:val="000273BC"/>
    <w:rsid w:val="000346EA"/>
    <w:rsid w:val="0003582D"/>
    <w:rsid w:val="00035DC8"/>
    <w:rsid w:val="000411E3"/>
    <w:rsid w:val="00041210"/>
    <w:rsid w:val="0004418B"/>
    <w:rsid w:val="00045302"/>
    <w:rsid w:val="00045705"/>
    <w:rsid w:val="000502C3"/>
    <w:rsid w:val="00050960"/>
    <w:rsid w:val="00050AAF"/>
    <w:rsid w:val="00050EA2"/>
    <w:rsid w:val="0005170A"/>
    <w:rsid w:val="00051FDB"/>
    <w:rsid w:val="000538DD"/>
    <w:rsid w:val="0005402C"/>
    <w:rsid w:val="0005429C"/>
    <w:rsid w:val="00057A3D"/>
    <w:rsid w:val="0006239B"/>
    <w:rsid w:val="00063F3C"/>
    <w:rsid w:val="000657F6"/>
    <w:rsid w:val="00065F64"/>
    <w:rsid w:val="000704CD"/>
    <w:rsid w:val="0007070F"/>
    <w:rsid w:val="0007146E"/>
    <w:rsid w:val="000750C2"/>
    <w:rsid w:val="000778D3"/>
    <w:rsid w:val="00077BA7"/>
    <w:rsid w:val="00085C2F"/>
    <w:rsid w:val="000861D0"/>
    <w:rsid w:val="00095781"/>
    <w:rsid w:val="00096128"/>
    <w:rsid w:val="00096E23"/>
    <w:rsid w:val="000979B0"/>
    <w:rsid w:val="000A0D36"/>
    <w:rsid w:val="000A188D"/>
    <w:rsid w:val="000A7E5F"/>
    <w:rsid w:val="000B05C1"/>
    <w:rsid w:val="000B290C"/>
    <w:rsid w:val="000B30D2"/>
    <w:rsid w:val="000B3255"/>
    <w:rsid w:val="000B4B7F"/>
    <w:rsid w:val="000B58AD"/>
    <w:rsid w:val="000B6549"/>
    <w:rsid w:val="000C5DF4"/>
    <w:rsid w:val="000C7443"/>
    <w:rsid w:val="000D2990"/>
    <w:rsid w:val="000D2B66"/>
    <w:rsid w:val="000D72A4"/>
    <w:rsid w:val="000E10AF"/>
    <w:rsid w:val="000E1AFE"/>
    <w:rsid w:val="000E27C8"/>
    <w:rsid w:val="000E4B8A"/>
    <w:rsid w:val="000E6938"/>
    <w:rsid w:val="000F2079"/>
    <w:rsid w:val="000F66C3"/>
    <w:rsid w:val="0010455B"/>
    <w:rsid w:val="00104C9B"/>
    <w:rsid w:val="001054BC"/>
    <w:rsid w:val="001074DD"/>
    <w:rsid w:val="00112829"/>
    <w:rsid w:val="0011313E"/>
    <w:rsid w:val="001140E7"/>
    <w:rsid w:val="00114C90"/>
    <w:rsid w:val="00115CEA"/>
    <w:rsid w:val="00117BB6"/>
    <w:rsid w:val="001215DC"/>
    <w:rsid w:val="0012180E"/>
    <w:rsid w:val="00121D2D"/>
    <w:rsid w:val="00122B82"/>
    <w:rsid w:val="001246B5"/>
    <w:rsid w:val="00124C17"/>
    <w:rsid w:val="00124DCC"/>
    <w:rsid w:val="00126988"/>
    <w:rsid w:val="001324E7"/>
    <w:rsid w:val="00132B2C"/>
    <w:rsid w:val="001331D2"/>
    <w:rsid w:val="001343AC"/>
    <w:rsid w:val="001360FE"/>
    <w:rsid w:val="00137DF5"/>
    <w:rsid w:val="00140F49"/>
    <w:rsid w:val="00143CF4"/>
    <w:rsid w:val="00143EBE"/>
    <w:rsid w:val="00143F07"/>
    <w:rsid w:val="00144913"/>
    <w:rsid w:val="00150E31"/>
    <w:rsid w:val="00152442"/>
    <w:rsid w:val="0015394D"/>
    <w:rsid w:val="00153C90"/>
    <w:rsid w:val="0015454C"/>
    <w:rsid w:val="00154A28"/>
    <w:rsid w:val="00154EC0"/>
    <w:rsid w:val="00154F8E"/>
    <w:rsid w:val="00155AEC"/>
    <w:rsid w:val="00155DE0"/>
    <w:rsid w:val="001565DD"/>
    <w:rsid w:val="00156D67"/>
    <w:rsid w:val="00156E3C"/>
    <w:rsid w:val="00157986"/>
    <w:rsid w:val="00157C10"/>
    <w:rsid w:val="00161CD0"/>
    <w:rsid w:val="00162152"/>
    <w:rsid w:val="00165170"/>
    <w:rsid w:val="00165D79"/>
    <w:rsid w:val="00167E8E"/>
    <w:rsid w:val="00170468"/>
    <w:rsid w:val="00170528"/>
    <w:rsid w:val="00171CD4"/>
    <w:rsid w:val="0017257B"/>
    <w:rsid w:val="001744FB"/>
    <w:rsid w:val="001755CD"/>
    <w:rsid w:val="0017683C"/>
    <w:rsid w:val="00176DF8"/>
    <w:rsid w:val="00177B95"/>
    <w:rsid w:val="00180B8B"/>
    <w:rsid w:val="00184F43"/>
    <w:rsid w:val="001860BF"/>
    <w:rsid w:val="00190F0D"/>
    <w:rsid w:val="0019109C"/>
    <w:rsid w:val="001A01A1"/>
    <w:rsid w:val="001A0651"/>
    <w:rsid w:val="001A0F62"/>
    <w:rsid w:val="001A1CE6"/>
    <w:rsid w:val="001A59E5"/>
    <w:rsid w:val="001A72C4"/>
    <w:rsid w:val="001B4609"/>
    <w:rsid w:val="001B4871"/>
    <w:rsid w:val="001B54AE"/>
    <w:rsid w:val="001B713A"/>
    <w:rsid w:val="001C3C89"/>
    <w:rsid w:val="001C50F5"/>
    <w:rsid w:val="001D044D"/>
    <w:rsid w:val="001D1B84"/>
    <w:rsid w:val="001D3507"/>
    <w:rsid w:val="001D667A"/>
    <w:rsid w:val="001D6ED6"/>
    <w:rsid w:val="001E04CB"/>
    <w:rsid w:val="001E78A8"/>
    <w:rsid w:val="001F02E0"/>
    <w:rsid w:val="001F2220"/>
    <w:rsid w:val="001F255D"/>
    <w:rsid w:val="001F291F"/>
    <w:rsid w:val="001F346A"/>
    <w:rsid w:val="001F3800"/>
    <w:rsid w:val="001F51BC"/>
    <w:rsid w:val="001F58DE"/>
    <w:rsid w:val="001F5D8F"/>
    <w:rsid w:val="00200097"/>
    <w:rsid w:val="002016F6"/>
    <w:rsid w:val="002034EB"/>
    <w:rsid w:val="00203753"/>
    <w:rsid w:val="00205553"/>
    <w:rsid w:val="002070F2"/>
    <w:rsid w:val="0020794E"/>
    <w:rsid w:val="002107DB"/>
    <w:rsid w:val="00210D3E"/>
    <w:rsid w:val="00211FB3"/>
    <w:rsid w:val="002135DE"/>
    <w:rsid w:val="00213961"/>
    <w:rsid w:val="00215776"/>
    <w:rsid w:val="0021591A"/>
    <w:rsid w:val="00216E9A"/>
    <w:rsid w:val="0022068E"/>
    <w:rsid w:val="0022455B"/>
    <w:rsid w:val="00224EBE"/>
    <w:rsid w:val="00226AC7"/>
    <w:rsid w:val="00226B44"/>
    <w:rsid w:val="00227869"/>
    <w:rsid w:val="0023089E"/>
    <w:rsid w:val="00231372"/>
    <w:rsid w:val="002339C9"/>
    <w:rsid w:val="00233F93"/>
    <w:rsid w:val="0024576D"/>
    <w:rsid w:val="002461FB"/>
    <w:rsid w:val="0024699C"/>
    <w:rsid w:val="00251480"/>
    <w:rsid w:val="00254152"/>
    <w:rsid w:val="00256C9C"/>
    <w:rsid w:val="00256ED2"/>
    <w:rsid w:val="002572BD"/>
    <w:rsid w:val="00260537"/>
    <w:rsid w:val="00262FA6"/>
    <w:rsid w:val="00270420"/>
    <w:rsid w:val="002704FB"/>
    <w:rsid w:val="00276D8A"/>
    <w:rsid w:val="00277BC3"/>
    <w:rsid w:val="00280499"/>
    <w:rsid w:val="00283392"/>
    <w:rsid w:val="00290C59"/>
    <w:rsid w:val="0029116D"/>
    <w:rsid w:val="00291885"/>
    <w:rsid w:val="00294874"/>
    <w:rsid w:val="002A11FB"/>
    <w:rsid w:val="002A18B1"/>
    <w:rsid w:val="002A2D08"/>
    <w:rsid w:val="002A43AF"/>
    <w:rsid w:val="002A4472"/>
    <w:rsid w:val="002B224A"/>
    <w:rsid w:val="002B5F46"/>
    <w:rsid w:val="002B5FF0"/>
    <w:rsid w:val="002C2AD8"/>
    <w:rsid w:val="002C2F25"/>
    <w:rsid w:val="002C3F95"/>
    <w:rsid w:val="002C4CB2"/>
    <w:rsid w:val="002C7937"/>
    <w:rsid w:val="002C79D5"/>
    <w:rsid w:val="002D03FF"/>
    <w:rsid w:val="002D0933"/>
    <w:rsid w:val="002D6116"/>
    <w:rsid w:val="002D6C1F"/>
    <w:rsid w:val="002E1D19"/>
    <w:rsid w:val="002E2AAC"/>
    <w:rsid w:val="002E2B58"/>
    <w:rsid w:val="002E55F7"/>
    <w:rsid w:val="002E6BAE"/>
    <w:rsid w:val="002E6C9A"/>
    <w:rsid w:val="002F109F"/>
    <w:rsid w:val="002F22DA"/>
    <w:rsid w:val="002F5B99"/>
    <w:rsid w:val="002F6CFD"/>
    <w:rsid w:val="003026DD"/>
    <w:rsid w:val="00304BB4"/>
    <w:rsid w:val="00311B79"/>
    <w:rsid w:val="00311D30"/>
    <w:rsid w:val="0031732A"/>
    <w:rsid w:val="00317FF1"/>
    <w:rsid w:val="00320C87"/>
    <w:rsid w:val="003230E0"/>
    <w:rsid w:val="00324FE9"/>
    <w:rsid w:val="003254E6"/>
    <w:rsid w:val="003260B9"/>
    <w:rsid w:val="00327A43"/>
    <w:rsid w:val="00330904"/>
    <w:rsid w:val="00331CFB"/>
    <w:rsid w:val="00333739"/>
    <w:rsid w:val="0033385E"/>
    <w:rsid w:val="003408EC"/>
    <w:rsid w:val="003421FD"/>
    <w:rsid w:val="003447C5"/>
    <w:rsid w:val="00345800"/>
    <w:rsid w:val="00345A75"/>
    <w:rsid w:val="003518CC"/>
    <w:rsid w:val="003538F9"/>
    <w:rsid w:val="00354399"/>
    <w:rsid w:val="00355AC1"/>
    <w:rsid w:val="00356B37"/>
    <w:rsid w:val="00356B85"/>
    <w:rsid w:val="00357B41"/>
    <w:rsid w:val="00357C64"/>
    <w:rsid w:val="0036539E"/>
    <w:rsid w:val="003673AD"/>
    <w:rsid w:val="00367BE2"/>
    <w:rsid w:val="00371646"/>
    <w:rsid w:val="00372F16"/>
    <w:rsid w:val="00373F5A"/>
    <w:rsid w:val="00374463"/>
    <w:rsid w:val="00374C44"/>
    <w:rsid w:val="00375DE8"/>
    <w:rsid w:val="003812AB"/>
    <w:rsid w:val="00381747"/>
    <w:rsid w:val="00381AB1"/>
    <w:rsid w:val="003855BC"/>
    <w:rsid w:val="0038737E"/>
    <w:rsid w:val="00391D2A"/>
    <w:rsid w:val="00392020"/>
    <w:rsid w:val="003927E5"/>
    <w:rsid w:val="00397D44"/>
    <w:rsid w:val="003A3EB5"/>
    <w:rsid w:val="003A5DB9"/>
    <w:rsid w:val="003A6789"/>
    <w:rsid w:val="003B4468"/>
    <w:rsid w:val="003C0825"/>
    <w:rsid w:val="003C4F0E"/>
    <w:rsid w:val="003D0A42"/>
    <w:rsid w:val="003D23D8"/>
    <w:rsid w:val="003D2E07"/>
    <w:rsid w:val="003D6189"/>
    <w:rsid w:val="003D6B66"/>
    <w:rsid w:val="003D77A1"/>
    <w:rsid w:val="003E0E26"/>
    <w:rsid w:val="003E1087"/>
    <w:rsid w:val="003E2940"/>
    <w:rsid w:val="003E6EDE"/>
    <w:rsid w:val="003E72C9"/>
    <w:rsid w:val="003F0581"/>
    <w:rsid w:val="003F220E"/>
    <w:rsid w:val="003F2462"/>
    <w:rsid w:val="003F25A1"/>
    <w:rsid w:val="003F3D59"/>
    <w:rsid w:val="003F4119"/>
    <w:rsid w:val="003F741C"/>
    <w:rsid w:val="004027DF"/>
    <w:rsid w:val="00407810"/>
    <w:rsid w:val="00410212"/>
    <w:rsid w:val="00410D50"/>
    <w:rsid w:val="00411426"/>
    <w:rsid w:val="00414D48"/>
    <w:rsid w:val="00415721"/>
    <w:rsid w:val="0042456D"/>
    <w:rsid w:val="00436BF7"/>
    <w:rsid w:val="00440343"/>
    <w:rsid w:val="00440EC4"/>
    <w:rsid w:val="00440F79"/>
    <w:rsid w:val="0044292E"/>
    <w:rsid w:val="00442BA8"/>
    <w:rsid w:val="00443E46"/>
    <w:rsid w:val="00445C4D"/>
    <w:rsid w:val="00447150"/>
    <w:rsid w:val="00447E10"/>
    <w:rsid w:val="0045297C"/>
    <w:rsid w:val="00455F7C"/>
    <w:rsid w:val="0045737B"/>
    <w:rsid w:val="004610F4"/>
    <w:rsid w:val="00462032"/>
    <w:rsid w:val="00462317"/>
    <w:rsid w:val="004640FF"/>
    <w:rsid w:val="00464327"/>
    <w:rsid w:val="00466EAB"/>
    <w:rsid w:val="00470411"/>
    <w:rsid w:val="00471628"/>
    <w:rsid w:val="00471970"/>
    <w:rsid w:val="00473603"/>
    <w:rsid w:val="00474713"/>
    <w:rsid w:val="004750F8"/>
    <w:rsid w:val="00476021"/>
    <w:rsid w:val="00476C8D"/>
    <w:rsid w:val="00481F1E"/>
    <w:rsid w:val="004823A8"/>
    <w:rsid w:val="00482F33"/>
    <w:rsid w:val="00483BB1"/>
    <w:rsid w:val="00483E2D"/>
    <w:rsid w:val="0048636B"/>
    <w:rsid w:val="00487F0D"/>
    <w:rsid w:val="00487FF9"/>
    <w:rsid w:val="00493C57"/>
    <w:rsid w:val="00493DCE"/>
    <w:rsid w:val="00493F1E"/>
    <w:rsid w:val="00495BEB"/>
    <w:rsid w:val="004965DB"/>
    <w:rsid w:val="004A447D"/>
    <w:rsid w:val="004A6AC9"/>
    <w:rsid w:val="004A6DE6"/>
    <w:rsid w:val="004B12D8"/>
    <w:rsid w:val="004B1CF4"/>
    <w:rsid w:val="004B1F48"/>
    <w:rsid w:val="004B5E34"/>
    <w:rsid w:val="004B726B"/>
    <w:rsid w:val="004C0161"/>
    <w:rsid w:val="004C23A3"/>
    <w:rsid w:val="004C4B51"/>
    <w:rsid w:val="004C5988"/>
    <w:rsid w:val="004D2B7D"/>
    <w:rsid w:val="004D36C4"/>
    <w:rsid w:val="004D4DCE"/>
    <w:rsid w:val="004E22B4"/>
    <w:rsid w:val="004E3EC7"/>
    <w:rsid w:val="004E75C4"/>
    <w:rsid w:val="004E7734"/>
    <w:rsid w:val="004E787F"/>
    <w:rsid w:val="004F29EF"/>
    <w:rsid w:val="004F2D94"/>
    <w:rsid w:val="004F5455"/>
    <w:rsid w:val="005018C6"/>
    <w:rsid w:val="00502BAE"/>
    <w:rsid w:val="00503629"/>
    <w:rsid w:val="00505C1F"/>
    <w:rsid w:val="00510959"/>
    <w:rsid w:val="00511670"/>
    <w:rsid w:val="00514621"/>
    <w:rsid w:val="005170B8"/>
    <w:rsid w:val="00520D42"/>
    <w:rsid w:val="00521798"/>
    <w:rsid w:val="00521966"/>
    <w:rsid w:val="00523614"/>
    <w:rsid w:val="00523EEF"/>
    <w:rsid w:val="00524E05"/>
    <w:rsid w:val="005257F2"/>
    <w:rsid w:val="00526534"/>
    <w:rsid w:val="005270DA"/>
    <w:rsid w:val="00527E59"/>
    <w:rsid w:val="00530611"/>
    <w:rsid w:val="00530959"/>
    <w:rsid w:val="00532EE6"/>
    <w:rsid w:val="00532FFD"/>
    <w:rsid w:val="0054381C"/>
    <w:rsid w:val="00543B6E"/>
    <w:rsid w:val="00551AEC"/>
    <w:rsid w:val="00553CC8"/>
    <w:rsid w:val="00557A79"/>
    <w:rsid w:val="00560A99"/>
    <w:rsid w:val="00560C50"/>
    <w:rsid w:val="0056201E"/>
    <w:rsid w:val="0056424E"/>
    <w:rsid w:val="0056483C"/>
    <w:rsid w:val="00566806"/>
    <w:rsid w:val="00570BA0"/>
    <w:rsid w:val="005731CF"/>
    <w:rsid w:val="00574A83"/>
    <w:rsid w:val="00576BFD"/>
    <w:rsid w:val="005805BE"/>
    <w:rsid w:val="0058169B"/>
    <w:rsid w:val="00582D86"/>
    <w:rsid w:val="00585119"/>
    <w:rsid w:val="005870DA"/>
    <w:rsid w:val="0058777A"/>
    <w:rsid w:val="005920B7"/>
    <w:rsid w:val="00593C25"/>
    <w:rsid w:val="005945FF"/>
    <w:rsid w:val="00594FAE"/>
    <w:rsid w:val="005A2654"/>
    <w:rsid w:val="005A2F34"/>
    <w:rsid w:val="005A7111"/>
    <w:rsid w:val="005A7ECF"/>
    <w:rsid w:val="005B13D3"/>
    <w:rsid w:val="005B1944"/>
    <w:rsid w:val="005B2BDC"/>
    <w:rsid w:val="005B50CD"/>
    <w:rsid w:val="005B6D77"/>
    <w:rsid w:val="005B6FD3"/>
    <w:rsid w:val="005B74D8"/>
    <w:rsid w:val="005B7AE8"/>
    <w:rsid w:val="005B7B3A"/>
    <w:rsid w:val="005C1F54"/>
    <w:rsid w:val="005C2138"/>
    <w:rsid w:val="005C2894"/>
    <w:rsid w:val="005C2A5D"/>
    <w:rsid w:val="005C4D72"/>
    <w:rsid w:val="005C4F93"/>
    <w:rsid w:val="005C5B8A"/>
    <w:rsid w:val="005D0D9D"/>
    <w:rsid w:val="005D29EF"/>
    <w:rsid w:val="005D3356"/>
    <w:rsid w:val="005D427A"/>
    <w:rsid w:val="005D44B0"/>
    <w:rsid w:val="005D539E"/>
    <w:rsid w:val="005D5D95"/>
    <w:rsid w:val="005D5FF5"/>
    <w:rsid w:val="005D602A"/>
    <w:rsid w:val="005D6DEF"/>
    <w:rsid w:val="005D7A7F"/>
    <w:rsid w:val="005E07F3"/>
    <w:rsid w:val="005E10F4"/>
    <w:rsid w:val="005E20A6"/>
    <w:rsid w:val="005E27F8"/>
    <w:rsid w:val="005E4979"/>
    <w:rsid w:val="005E4DBE"/>
    <w:rsid w:val="005E542A"/>
    <w:rsid w:val="005F024D"/>
    <w:rsid w:val="005F23F0"/>
    <w:rsid w:val="005F2692"/>
    <w:rsid w:val="005F5FD1"/>
    <w:rsid w:val="005F74AE"/>
    <w:rsid w:val="00600042"/>
    <w:rsid w:val="0060349F"/>
    <w:rsid w:val="00603562"/>
    <w:rsid w:val="00605BDD"/>
    <w:rsid w:val="00606E86"/>
    <w:rsid w:val="00612020"/>
    <w:rsid w:val="006125E0"/>
    <w:rsid w:val="00612A74"/>
    <w:rsid w:val="0061740A"/>
    <w:rsid w:val="006179B8"/>
    <w:rsid w:val="006228B4"/>
    <w:rsid w:val="0062635F"/>
    <w:rsid w:val="00627AC9"/>
    <w:rsid w:val="00631118"/>
    <w:rsid w:val="00632FA0"/>
    <w:rsid w:val="0063453F"/>
    <w:rsid w:val="006349A4"/>
    <w:rsid w:val="00636065"/>
    <w:rsid w:val="0063672D"/>
    <w:rsid w:val="00636EA5"/>
    <w:rsid w:val="0063782C"/>
    <w:rsid w:val="00640EC6"/>
    <w:rsid w:val="00641E53"/>
    <w:rsid w:val="00643925"/>
    <w:rsid w:val="00644AC5"/>
    <w:rsid w:val="006452A6"/>
    <w:rsid w:val="00645FFC"/>
    <w:rsid w:val="00651CA5"/>
    <w:rsid w:val="00651CEA"/>
    <w:rsid w:val="00654F71"/>
    <w:rsid w:val="00655A2D"/>
    <w:rsid w:val="00662428"/>
    <w:rsid w:val="0066272D"/>
    <w:rsid w:val="006649F2"/>
    <w:rsid w:val="006650CB"/>
    <w:rsid w:val="00666FEB"/>
    <w:rsid w:val="00667C6F"/>
    <w:rsid w:val="0067066A"/>
    <w:rsid w:val="006726E6"/>
    <w:rsid w:val="006726FB"/>
    <w:rsid w:val="00672768"/>
    <w:rsid w:val="00673460"/>
    <w:rsid w:val="0067390C"/>
    <w:rsid w:val="00673A3A"/>
    <w:rsid w:val="00674BF7"/>
    <w:rsid w:val="00675F3F"/>
    <w:rsid w:val="00677B6F"/>
    <w:rsid w:val="00682A71"/>
    <w:rsid w:val="00683D1E"/>
    <w:rsid w:val="0069376D"/>
    <w:rsid w:val="00696B12"/>
    <w:rsid w:val="00696BFD"/>
    <w:rsid w:val="006A0831"/>
    <w:rsid w:val="006A221F"/>
    <w:rsid w:val="006A3CD0"/>
    <w:rsid w:val="006A4FBC"/>
    <w:rsid w:val="006A6427"/>
    <w:rsid w:val="006A7E45"/>
    <w:rsid w:val="006B163A"/>
    <w:rsid w:val="006B24CA"/>
    <w:rsid w:val="006B5966"/>
    <w:rsid w:val="006B61F9"/>
    <w:rsid w:val="006C1CDC"/>
    <w:rsid w:val="006C2B4A"/>
    <w:rsid w:val="006C4279"/>
    <w:rsid w:val="006C66CB"/>
    <w:rsid w:val="006D066C"/>
    <w:rsid w:val="006D29F7"/>
    <w:rsid w:val="006D4A91"/>
    <w:rsid w:val="006E0C50"/>
    <w:rsid w:val="006E1B7E"/>
    <w:rsid w:val="006E496A"/>
    <w:rsid w:val="006E56D2"/>
    <w:rsid w:val="006E6CB4"/>
    <w:rsid w:val="006F1226"/>
    <w:rsid w:val="006F28D3"/>
    <w:rsid w:val="006F36D0"/>
    <w:rsid w:val="006F7185"/>
    <w:rsid w:val="006F7DA4"/>
    <w:rsid w:val="006F7E28"/>
    <w:rsid w:val="00700BB4"/>
    <w:rsid w:val="00714AA8"/>
    <w:rsid w:val="00716ADA"/>
    <w:rsid w:val="007174B6"/>
    <w:rsid w:val="00720023"/>
    <w:rsid w:val="00725771"/>
    <w:rsid w:val="00725A40"/>
    <w:rsid w:val="00726F61"/>
    <w:rsid w:val="007279B9"/>
    <w:rsid w:val="00733202"/>
    <w:rsid w:val="0073378A"/>
    <w:rsid w:val="00735DF2"/>
    <w:rsid w:val="00735FF1"/>
    <w:rsid w:val="00737776"/>
    <w:rsid w:val="00741098"/>
    <w:rsid w:val="007425A9"/>
    <w:rsid w:val="00745860"/>
    <w:rsid w:val="00746525"/>
    <w:rsid w:val="0075045C"/>
    <w:rsid w:val="00753014"/>
    <w:rsid w:val="00753EA9"/>
    <w:rsid w:val="007626BC"/>
    <w:rsid w:val="007633AC"/>
    <w:rsid w:val="0076593E"/>
    <w:rsid w:val="007677EF"/>
    <w:rsid w:val="00767C8D"/>
    <w:rsid w:val="007719C9"/>
    <w:rsid w:val="00771BA1"/>
    <w:rsid w:val="00771ED2"/>
    <w:rsid w:val="007742AC"/>
    <w:rsid w:val="00774C62"/>
    <w:rsid w:val="00775374"/>
    <w:rsid w:val="007757F7"/>
    <w:rsid w:val="007764B8"/>
    <w:rsid w:val="00782868"/>
    <w:rsid w:val="00782CE3"/>
    <w:rsid w:val="00785676"/>
    <w:rsid w:val="00787E5B"/>
    <w:rsid w:val="007949EA"/>
    <w:rsid w:val="007A3EC3"/>
    <w:rsid w:val="007A4FA7"/>
    <w:rsid w:val="007A5DE5"/>
    <w:rsid w:val="007A6CB2"/>
    <w:rsid w:val="007A7124"/>
    <w:rsid w:val="007B0775"/>
    <w:rsid w:val="007B1EDC"/>
    <w:rsid w:val="007B29E7"/>
    <w:rsid w:val="007B3B8D"/>
    <w:rsid w:val="007B3CDB"/>
    <w:rsid w:val="007B5DE3"/>
    <w:rsid w:val="007B7389"/>
    <w:rsid w:val="007C0140"/>
    <w:rsid w:val="007C1675"/>
    <w:rsid w:val="007C52BD"/>
    <w:rsid w:val="007C709A"/>
    <w:rsid w:val="007D6550"/>
    <w:rsid w:val="007D6B4E"/>
    <w:rsid w:val="007E25AB"/>
    <w:rsid w:val="007F1087"/>
    <w:rsid w:val="007F4038"/>
    <w:rsid w:val="007F5913"/>
    <w:rsid w:val="007F6B0E"/>
    <w:rsid w:val="00800983"/>
    <w:rsid w:val="0080733C"/>
    <w:rsid w:val="0080763B"/>
    <w:rsid w:val="00813303"/>
    <w:rsid w:val="00813A9F"/>
    <w:rsid w:val="00814431"/>
    <w:rsid w:val="0081549C"/>
    <w:rsid w:val="008166C0"/>
    <w:rsid w:val="0082101C"/>
    <w:rsid w:val="00821487"/>
    <w:rsid w:val="00824857"/>
    <w:rsid w:val="00825B6A"/>
    <w:rsid w:val="00827FC2"/>
    <w:rsid w:val="00835577"/>
    <w:rsid w:val="0083576C"/>
    <w:rsid w:val="00837F2F"/>
    <w:rsid w:val="00844B3E"/>
    <w:rsid w:val="00845FB5"/>
    <w:rsid w:val="00846E68"/>
    <w:rsid w:val="008473E5"/>
    <w:rsid w:val="0084776E"/>
    <w:rsid w:val="00850152"/>
    <w:rsid w:val="00856DA5"/>
    <w:rsid w:val="00857611"/>
    <w:rsid w:val="00860279"/>
    <w:rsid w:val="0086058C"/>
    <w:rsid w:val="00860B94"/>
    <w:rsid w:val="00861083"/>
    <w:rsid w:val="00864315"/>
    <w:rsid w:val="008655FD"/>
    <w:rsid w:val="00865B6D"/>
    <w:rsid w:val="00866139"/>
    <w:rsid w:val="00866AED"/>
    <w:rsid w:val="00866D5D"/>
    <w:rsid w:val="008679F2"/>
    <w:rsid w:val="00872AF3"/>
    <w:rsid w:val="008731FF"/>
    <w:rsid w:val="00874EFA"/>
    <w:rsid w:val="00880578"/>
    <w:rsid w:val="0088230D"/>
    <w:rsid w:val="008834BD"/>
    <w:rsid w:val="00886050"/>
    <w:rsid w:val="00886D37"/>
    <w:rsid w:val="00893917"/>
    <w:rsid w:val="0089457A"/>
    <w:rsid w:val="008950F9"/>
    <w:rsid w:val="008A0CB9"/>
    <w:rsid w:val="008A1015"/>
    <w:rsid w:val="008A243F"/>
    <w:rsid w:val="008A3A4A"/>
    <w:rsid w:val="008A5B3C"/>
    <w:rsid w:val="008B1075"/>
    <w:rsid w:val="008B21EE"/>
    <w:rsid w:val="008B2513"/>
    <w:rsid w:val="008B2A7F"/>
    <w:rsid w:val="008B44F4"/>
    <w:rsid w:val="008B4DD7"/>
    <w:rsid w:val="008B5048"/>
    <w:rsid w:val="008B5904"/>
    <w:rsid w:val="008B59E7"/>
    <w:rsid w:val="008B661F"/>
    <w:rsid w:val="008C0516"/>
    <w:rsid w:val="008C341D"/>
    <w:rsid w:val="008C43BD"/>
    <w:rsid w:val="008C442A"/>
    <w:rsid w:val="008C4431"/>
    <w:rsid w:val="008C63F6"/>
    <w:rsid w:val="008D0F46"/>
    <w:rsid w:val="008D120A"/>
    <w:rsid w:val="008D271E"/>
    <w:rsid w:val="008D3925"/>
    <w:rsid w:val="008D45AB"/>
    <w:rsid w:val="008D62AC"/>
    <w:rsid w:val="008D7AE9"/>
    <w:rsid w:val="008E4A4A"/>
    <w:rsid w:val="008F1738"/>
    <w:rsid w:val="008F32CA"/>
    <w:rsid w:val="008F4122"/>
    <w:rsid w:val="008F55B0"/>
    <w:rsid w:val="00901264"/>
    <w:rsid w:val="00903572"/>
    <w:rsid w:val="0090389F"/>
    <w:rsid w:val="0090550F"/>
    <w:rsid w:val="00905EE8"/>
    <w:rsid w:val="00906AC2"/>
    <w:rsid w:val="009077F6"/>
    <w:rsid w:val="00910276"/>
    <w:rsid w:val="00911A40"/>
    <w:rsid w:val="00911FC8"/>
    <w:rsid w:val="0091419D"/>
    <w:rsid w:val="009142B1"/>
    <w:rsid w:val="00921319"/>
    <w:rsid w:val="00921816"/>
    <w:rsid w:val="00921DBB"/>
    <w:rsid w:val="00922916"/>
    <w:rsid w:val="00925A3F"/>
    <w:rsid w:val="00926F5C"/>
    <w:rsid w:val="00930092"/>
    <w:rsid w:val="00930685"/>
    <w:rsid w:val="009310D5"/>
    <w:rsid w:val="00931D65"/>
    <w:rsid w:val="0093264E"/>
    <w:rsid w:val="009334BA"/>
    <w:rsid w:val="0093502D"/>
    <w:rsid w:val="00935A9F"/>
    <w:rsid w:val="0093613B"/>
    <w:rsid w:val="00937C11"/>
    <w:rsid w:val="00941639"/>
    <w:rsid w:val="00944692"/>
    <w:rsid w:val="00945038"/>
    <w:rsid w:val="0095042C"/>
    <w:rsid w:val="009504E5"/>
    <w:rsid w:val="0095096C"/>
    <w:rsid w:val="009523BF"/>
    <w:rsid w:val="00952C85"/>
    <w:rsid w:val="00953086"/>
    <w:rsid w:val="009551C1"/>
    <w:rsid w:val="00955841"/>
    <w:rsid w:val="009567D5"/>
    <w:rsid w:val="009602F6"/>
    <w:rsid w:val="00961C5C"/>
    <w:rsid w:val="00961E0F"/>
    <w:rsid w:val="0096239D"/>
    <w:rsid w:val="00962A77"/>
    <w:rsid w:val="00963EC5"/>
    <w:rsid w:val="0096582B"/>
    <w:rsid w:val="00966921"/>
    <w:rsid w:val="0096735C"/>
    <w:rsid w:val="00971586"/>
    <w:rsid w:val="00972412"/>
    <w:rsid w:val="00972712"/>
    <w:rsid w:val="00974159"/>
    <w:rsid w:val="00974E7D"/>
    <w:rsid w:val="00974FC9"/>
    <w:rsid w:val="00975D68"/>
    <w:rsid w:val="00976564"/>
    <w:rsid w:val="00984EB0"/>
    <w:rsid w:val="00984EE7"/>
    <w:rsid w:val="009859C8"/>
    <w:rsid w:val="00986693"/>
    <w:rsid w:val="00987648"/>
    <w:rsid w:val="00990E27"/>
    <w:rsid w:val="009915A5"/>
    <w:rsid w:val="00992825"/>
    <w:rsid w:val="00993D91"/>
    <w:rsid w:val="00994553"/>
    <w:rsid w:val="00994709"/>
    <w:rsid w:val="00995E92"/>
    <w:rsid w:val="00997B3D"/>
    <w:rsid w:val="009A025B"/>
    <w:rsid w:val="009A26A3"/>
    <w:rsid w:val="009A492B"/>
    <w:rsid w:val="009A4F12"/>
    <w:rsid w:val="009A5846"/>
    <w:rsid w:val="009A5C16"/>
    <w:rsid w:val="009A71CE"/>
    <w:rsid w:val="009B5ADB"/>
    <w:rsid w:val="009B63D8"/>
    <w:rsid w:val="009B7294"/>
    <w:rsid w:val="009C092F"/>
    <w:rsid w:val="009C1A5D"/>
    <w:rsid w:val="009C587E"/>
    <w:rsid w:val="009D0AA0"/>
    <w:rsid w:val="009D20BA"/>
    <w:rsid w:val="009D4743"/>
    <w:rsid w:val="009D47B3"/>
    <w:rsid w:val="009D5E3F"/>
    <w:rsid w:val="009D608E"/>
    <w:rsid w:val="009E1E96"/>
    <w:rsid w:val="009E450F"/>
    <w:rsid w:val="009E4A2B"/>
    <w:rsid w:val="009E5504"/>
    <w:rsid w:val="009E7255"/>
    <w:rsid w:val="009E72CB"/>
    <w:rsid w:val="009F3C3C"/>
    <w:rsid w:val="009F4953"/>
    <w:rsid w:val="009F6536"/>
    <w:rsid w:val="009F78A3"/>
    <w:rsid w:val="00A03DA3"/>
    <w:rsid w:val="00A079BE"/>
    <w:rsid w:val="00A1325D"/>
    <w:rsid w:val="00A13341"/>
    <w:rsid w:val="00A13856"/>
    <w:rsid w:val="00A15A0E"/>
    <w:rsid w:val="00A16AF5"/>
    <w:rsid w:val="00A20C95"/>
    <w:rsid w:val="00A20F25"/>
    <w:rsid w:val="00A225F2"/>
    <w:rsid w:val="00A22C9A"/>
    <w:rsid w:val="00A2324E"/>
    <w:rsid w:val="00A24786"/>
    <w:rsid w:val="00A315AD"/>
    <w:rsid w:val="00A3268D"/>
    <w:rsid w:val="00A33F3D"/>
    <w:rsid w:val="00A36A95"/>
    <w:rsid w:val="00A373A5"/>
    <w:rsid w:val="00A37C85"/>
    <w:rsid w:val="00A42D3D"/>
    <w:rsid w:val="00A43994"/>
    <w:rsid w:val="00A44CFC"/>
    <w:rsid w:val="00A45648"/>
    <w:rsid w:val="00A45C51"/>
    <w:rsid w:val="00A52224"/>
    <w:rsid w:val="00A60EAE"/>
    <w:rsid w:val="00A61072"/>
    <w:rsid w:val="00A62694"/>
    <w:rsid w:val="00A62FCD"/>
    <w:rsid w:val="00A64882"/>
    <w:rsid w:val="00A64FDE"/>
    <w:rsid w:val="00A67014"/>
    <w:rsid w:val="00A70F9A"/>
    <w:rsid w:val="00A711E2"/>
    <w:rsid w:val="00A71755"/>
    <w:rsid w:val="00A721CD"/>
    <w:rsid w:val="00A73321"/>
    <w:rsid w:val="00A736AA"/>
    <w:rsid w:val="00A739A4"/>
    <w:rsid w:val="00A741D3"/>
    <w:rsid w:val="00A751A4"/>
    <w:rsid w:val="00A7678A"/>
    <w:rsid w:val="00A81E30"/>
    <w:rsid w:val="00A82B14"/>
    <w:rsid w:val="00A83511"/>
    <w:rsid w:val="00A83569"/>
    <w:rsid w:val="00A86310"/>
    <w:rsid w:val="00A8747A"/>
    <w:rsid w:val="00A90D64"/>
    <w:rsid w:val="00A94420"/>
    <w:rsid w:val="00A94D53"/>
    <w:rsid w:val="00A9660E"/>
    <w:rsid w:val="00A97D8D"/>
    <w:rsid w:val="00AA117E"/>
    <w:rsid w:val="00AA3DFC"/>
    <w:rsid w:val="00AA41D2"/>
    <w:rsid w:val="00AB1188"/>
    <w:rsid w:val="00AB30DA"/>
    <w:rsid w:val="00AB31B5"/>
    <w:rsid w:val="00AB3A23"/>
    <w:rsid w:val="00AB5F00"/>
    <w:rsid w:val="00AC1898"/>
    <w:rsid w:val="00AC50BA"/>
    <w:rsid w:val="00AC75EC"/>
    <w:rsid w:val="00AC7E51"/>
    <w:rsid w:val="00AD3836"/>
    <w:rsid w:val="00AD4DEE"/>
    <w:rsid w:val="00AD52CE"/>
    <w:rsid w:val="00AE01B7"/>
    <w:rsid w:val="00AE08E5"/>
    <w:rsid w:val="00AE11E7"/>
    <w:rsid w:val="00AE3808"/>
    <w:rsid w:val="00AE3997"/>
    <w:rsid w:val="00AE651E"/>
    <w:rsid w:val="00AE7219"/>
    <w:rsid w:val="00AF4498"/>
    <w:rsid w:val="00AF6319"/>
    <w:rsid w:val="00B00164"/>
    <w:rsid w:val="00B001D9"/>
    <w:rsid w:val="00B05515"/>
    <w:rsid w:val="00B064FC"/>
    <w:rsid w:val="00B066F2"/>
    <w:rsid w:val="00B06B19"/>
    <w:rsid w:val="00B07172"/>
    <w:rsid w:val="00B07E02"/>
    <w:rsid w:val="00B10A17"/>
    <w:rsid w:val="00B16C98"/>
    <w:rsid w:val="00B21B5E"/>
    <w:rsid w:val="00B234A1"/>
    <w:rsid w:val="00B23F98"/>
    <w:rsid w:val="00B240D7"/>
    <w:rsid w:val="00B2594E"/>
    <w:rsid w:val="00B26252"/>
    <w:rsid w:val="00B27AD9"/>
    <w:rsid w:val="00B3083B"/>
    <w:rsid w:val="00B31484"/>
    <w:rsid w:val="00B31563"/>
    <w:rsid w:val="00B31ADF"/>
    <w:rsid w:val="00B32D77"/>
    <w:rsid w:val="00B3305A"/>
    <w:rsid w:val="00B35FAB"/>
    <w:rsid w:val="00B41D6E"/>
    <w:rsid w:val="00B427D4"/>
    <w:rsid w:val="00B45827"/>
    <w:rsid w:val="00B464E6"/>
    <w:rsid w:val="00B5042E"/>
    <w:rsid w:val="00B50AD5"/>
    <w:rsid w:val="00B50FFB"/>
    <w:rsid w:val="00B529D8"/>
    <w:rsid w:val="00B54B65"/>
    <w:rsid w:val="00B60C41"/>
    <w:rsid w:val="00B60F47"/>
    <w:rsid w:val="00B6106E"/>
    <w:rsid w:val="00B61C34"/>
    <w:rsid w:val="00B62346"/>
    <w:rsid w:val="00B63431"/>
    <w:rsid w:val="00B639BA"/>
    <w:rsid w:val="00B6534A"/>
    <w:rsid w:val="00B66EBA"/>
    <w:rsid w:val="00B712F2"/>
    <w:rsid w:val="00B719A2"/>
    <w:rsid w:val="00B71BBF"/>
    <w:rsid w:val="00B73963"/>
    <w:rsid w:val="00B808A4"/>
    <w:rsid w:val="00B823E3"/>
    <w:rsid w:val="00B829F1"/>
    <w:rsid w:val="00B8517B"/>
    <w:rsid w:val="00B86555"/>
    <w:rsid w:val="00B87FE6"/>
    <w:rsid w:val="00B94795"/>
    <w:rsid w:val="00B95C70"/>
    <w:rsid w:val="00BA2B78"/>
    <w:rsid w:val="00BA3606"/>
    <w:rsid w:val="00BA49CA"/>
    <w:rsid w:val="00BA678D"/>
    <w:rsid w:val="00BB10D5"/>
    <w:rsid w:val="00BB7706"/>
    <w:rsid w:val="00BC0756"/>
    <w:rsid w:val="00BC196F"/>
    <w:rsid w:val="00BC21E9"/>
    <w:rsid w:val="00BC2C9B"/>
    <w:rsid w:val="00BC488E"/>
    <w:rsid w:val="00BC69C1"/>
    <w:rsid w:val="00BD1AEA"/>
    <w:rsid w:val="00BD4D05"/>
    <w:rsid w:val="00BD594E"/>
    <w:rsid w:val="00BD7202"/>
    <w:rsid w:val="00BE0C62"/>
    <w:rsid w:val="00BE0EF1"/>
    <w:rsid w:val="00BE32CD"/>
    <w:rsid w:val="00BE4A01"/>
    <w:rsid w:val="00BE66C6"/>
    <w:rsid w:val="00BF2084"/>
    <w:rsid w:val="00BF20E0"/>
    <w:rsid w:val="00BF563A"/>
    <w:rsid w:val="00BF7CB1"/>
    <w:rsid w:val="00C00402"/>
    <w:rsid w:val="00C016EF"/>
    <w:rsid w:val="00C026B3"/>
    <w:rsid w:val="00C02D65"/>
    <w:rsid w:val="00C0336D"/>
    <w:rsid w:val="00C0517F"/>
    <w:rsid w:val="00C0540B"/>
    <w:rsid w:val="00C06D23"/>
    <w:rsid w:val="00C075F2"/>
    <w:rsid w:val="00C114BB"/>
    <w:rsid w:val="00C11664"/>
    <w:rsid w:val="00C11BB1"/>
    <w:rsid w:val="00C141B0"/>
    <w:rsid w:val="00C16459"/>
    <w:rsid w:val="00C204F4"/>
    <w:rsid w:val="00C23856"/>
    <w:rsid w:val="00C2476A"/>
    <w:rsid w:val="00C24F05"/>
    <w:rsid w:val="00C260B1"/>
    <w:rsid w:val="00C27CB3"/>
    <w:rsid w:val="00C30C11"/>
    <w:rsid w:val="00C35D9A"/>
    <w:rsid w:val="00C35E84"/>
    <w:rsid w:val="00C35EDA"/>
    <w:rsid w:val="00C374B9"/>
    <w:rsid w:val="00C420B9"/>
    <w:rsid w:val="00C44671"/>
    <w:rsid w:val="00C44D75"/>
    <w:rsid w:val="00C50224"/>
    <w:rsid w:val="00C5102C"/>
    <w:rsid w:val="00C514E8"/>
    <w:rsid w:val="00C52451"/>
    <w:rsid w:val="00C56648"/>
    <w:rsid w:val="00C601B4"/>
    <w:rsid w:val="00C61554"/>
    <w:rsid w:val="00C63766"/>
    <w:rsid w:val="00C66326"/>
    <w:rsid w:val="00C673FB"/>
    <w:rsid w:val="00C678DF"/>
    <w:rsid w:val="00C722C0"/>
    <w:rsid w:val="00C729EE"/>
    <w:rsid w:val="00C72BE5"/>
    <w:rsid w:val="00C732B2"/>
    <w:rsid w:val="00C7452E"/>
    <w:rsid w:val="00C750C1"/>
    <w:rsid w:val="00C7516E"/>
    <w:rsid w:val="00C803F1"/>
    <w:rsid w:val="00C80D8B"/>
    <w:rsid w:val="00C83EC1"/>
    <w:rsid w:val="00C84E77"/>
    <w:rsid w:val="00C87114"/>
    <w:rsid w:val="00C876C2"/>
    <w:rsid w:val="00C9106E"/>
    <w:rsid w:val="00C9185E"/>
    <w:rsid w:val="00C91E09"/>
    <w:rsid w:val="00CA1AC0"/>
    <w:rsid w:val="00CA1B88"/>
    <w:rsid w:val="00CA20E2"/>
    <w:rsid w:val="00CA3243"/>
    <w:rsid w:val="00CA4509"/>
    <w:rsid w:val="00CA5610"/>
    <w:rsid w:val="00CA648A"/>
    <w:rsid w:val="00CA749F"/>
    <w:rsid w:val="00CA7DD5"/>
    <w:rsid w:val="00CB218E"/>
    <w:rsid w:val="00CB3739"/>
    <w:rsid w:val="00CB3C9D"/>
    <w:rsid w:val="00CB5776"/>
    <w:rsid w:val="00CB7FC2"/>
    <w:rsid w:val="00CC1178"/>
    <w:rsid w:val="00CC2384"/>
    <w:rsid w:val="00CC4BCB"/>
    <w:rsid w:val="00CC54F6"/>
    <w:rsid w:val="00CD09A9"/>
    <w:rsid w:val="00CD3F22"/>
    <w:rsid w:val="00CD57A0"/>
    <w:rsid w:val="00CD6353"/>
    <w:rsid w:val="00CE1368"/>
    <w:rsid w:val="00CE3555"/>
    <w:rsid w:val="00CE3840"/>
    <w:rsid w:val="00CF1614"/>
    <w:rsid w:val="00CF29F9"/>
    <w:rsid w:val="00CF4481"/>
    <w:rsid w:val="00CF47CD"/>
    <w:rsid w:val="00D0009F"/>
    <w:rsid w:val="00D110AA"/>
    <w:rsid w:val="00D147D5"/>
    <w:rsid w:val="00D21C7C"/>
    <w:rsid w:val="00D2384B"/>
    <w:rsid w:val="00D24252"/>
    <w:rsid w:val="00D305F3"/>
    <w:rsid w:val="00D3083E"/>
    <w:rsid w:val="00D32F83"/>
    <w:rsid w:val="00D34FE6"/>
    <w:rsid w:val="00D363F4"/>
    <w:rsid w:val="00D41B83"/>
    <w:rsid w:val="00D43311"/>
    <w:rsid w:val="00D43867"/>
    <w:rsid w:val="00D455FF"/>
    <w:rsid w:val="00D4676A"/>
    <w:rsid w:val="00D52047"/>
    <w:rsid w:val="00D537D5"/>
    <w:rsid w:val="00D54E1C"/>
    <w:rsid w:val="00D55B5B"/>
    <w:rsid w:val="00D604FB"/>
    <w:rsid w:val="00D60A91"/>
    <w:rsid w:val="00D66685"/>
    <w:rsid w:val="00D70353"/>
    <w:rsid w:val="00D76537"/>
    <w:rsid w:val="00D7715C"/>
    <w:rsid w:val="00D8229C"/>
    <w:rsid w:val="00D906E4"/>
    <w:rsid w:val="00D949C0"/>
    <w:rsid w:val="00D94CFE"/>
    <w:rsid w:val="00D95290"/>
    <w:rsid w:val="00DA0FDF"/>
    <w:rsid w:val="00DA1774"/>
    <w:rsid w:val="00DA1791"/>
    <w:rsid w:val="00DA2432"/>
    <w:rsid w:val="00DA3432"/>
    <w:rsid w:val="00DA45B6"/>
    <w:rsid w:val="00DA4F01"/>
    <w:rsid w:val="00DB14DF"/>
    <w:rsid w:val="00DB3308"/>
    <w:rsid w:val="00DB4693"/>
    <w:rsid w:val="00DB6F2A"/>
    <w:rsid w:val="00DC1C55"/>
    <w:rsid w:val="00DC46ED"/>
    <w:rsid w:val="00DC4E5B"/>
    <w:rsid w:val="00DC746D"/>
    <w:rsid w:val="00DC7ED4"/>
    <w:rsid w:val="00DD0874"/>
    <w:rsid w:val="00DD44AA"/>
    <w:rsid w:val="00DD55A6"/>
    <w:rsid w:val="00DE0135"/>
    <w:rsid w:val="00DF012D"/>
    <w:rsid w:val="00DF1CCD"/>
    <w:rsid w:val="00DF364D"/>
    <w:rsid w:val="00DF4F4A"/>
    <w:rsid w:val="00DF5239"/>
    <w:rsid w:val="00DF5B4F"/>
    <w:rsid w:val="00DF5C2B"/>
    <w:rsid w:val="00DF5F81"/>
    <w:rsid w:val="00DF610C"/>
    <w:rsid w:val="00DF7C70"/>
    <w:rsid w:val="00E02604"/>
    <w:rsid w:val="00E04EC2"/>
    <w:rsid w:val="00E06085"/>
    <w:rsid w:val="00E0609F"/>
    <w:rsid w:val="00E166FF"/>
    <w:rsid w:val="00E17505"/>
    <w:rsid w:val="00E22DB8"/>
    <w:rsid w:val="00E23A94"/>
    <w:rsid w:val="00E24900"/>
    <w:rsid w:val="00E254AB"/>
    <w:rsid w:val="00E25C19"/>
    <w:rsid w:val="00E278AB"/>
    <w:rsid w:val="00E327C0"/>
    <w:rsid w:val="00E339F9"/>
    <w:rsid w:val="00E3459A"/>
    <w:rsid w:val="00E3752C"/>
    <w:rsid w:val="00E3796A"/>
    <w:rsid w:val="00E40F31"/>
    <w:rsid w:val="00E441DF"/>
    <w:rsid w:val="00E52E6A"/>
    <w:rsid w:val="00E53D41"/>
    <w:rsid w:val="00E5406D"/>
    <w:rsid w:val="00E544A3"/>
    <w:rsid w:val="00E554ED"/>
    <w:rsid w:val="00E55CF5"/>
    <w:rsid w:val="00E621E8"/>
    <w:rsid w:val="00E63C37"/>
    <w:rsid w:val="00E645E3"/>
    <w:rsid w:val="00E6725D"/>
    <w:rsid w:val="00E74427"/>
    <w:rsid w:val="00E77AE8"/>
    <w:rsid w:val="00E77F61"/>
    <w:rsid w:val="00E82852"/>
    <w:rsid w:val="00E83071"/>
    <w:rsid w:val="00EA00BA"/>
    <w:rsid w:val="00EA16B2"/>
    <w:rsid w:val="00EA3E2C"/>
    <w:rsid w:val="00EA3F87"/>
    <w:rsid w:val="00EA6171"/>
    <w:rsid w:val="00EA6D71"/>
    <w:rsid w:val="00EA7675"/>
    <w:rsid w:val="00EB3205"/>
    <w:rsid w:val="00EB34E8"/>
    <w:rsid w:val="00EB76CE"/>
    <w:rsid w:val="00EB76F2"/>
    <w:rsid w:val="00EC0244"/>
    <w:rsid w:val="00EC0BF7"/>
    <w:rsid w:val="00EC1419"/>
    <w:rsid w:val="00EC1887"/>
    <w:rsid w:val="00EC1FAC"/>
    <w:rsid w:val="00EC3279"/>
    <w:rsid w:val="00EC498E"/>
    <w:rsid w:val="00EC67F6"/>
    <w:rsid w:val="00EC7C95"/>
    <w:rsid w:val="00ED0527"/>
    <w:rsid w:val="00ED17E7"/>
    <w:rsid w:val="00ED2074"/>
    <w:rsid w:val="00EE087A"/>
    <w:rsid w:val="00EE1A5D"/>
    <w:rsid w:val="00EE26F9"/>
    <w:rsid w:val="00EE2811"/>
    <w:rsid w:val="00EE5965"/>
    <w:rsid w:val="00EE6A23"/>
    <w:rsid w:val="00EF0CC4"/>
    <w:rsid w:val="00EF6032"/>
    <w:rsid w:val="00EF6D41"/>
    <w:rsid w:val="00EF7853"/>
    <w:rsid w:val="00F00069"/>
    <w:rsid w:val="00F00560"/>
    <w:rsid w:val="00F00E76"/>
    <w:rsid w:val="00F01153"/>
    <w:rsid w:val="00F04146"/>
    <w:rsid w:val="00F058A8"/>
    <w:rsid w:val="00F10F98"/>
    <w:rsid w:val="00F14776"/>
    <w:rsid w:val="00F1625E"/>
    <w:rsid w:val="00F176A9"/>
    <w:rsid w:val="00F17BCF"/>
    <w:rsid w:val="00F20D1C"/>
    <w:rsid w:val="00F27C9F"/>
    <w:rsid w:val="00F34940"/>
    <w:rsid w:val="00F357FA"/>
    <w:rsid w:val="00F35CC9"/>
    <w:rsid w:val="00F40BE9"/>
    <w:rsid w:val="00F41664"/>
    <w:rsid w:val="00F4516D"/>
    <w:rsid w:val="00F45BCB"/>
    <w:rsid w:val="00F47890"/>
    <w:rsid w:val="00F514B0"/>
    <w:rsid w:val="00F5607A"/>
    <w:rsid w:val="00F5755A"/>
    <w:rsid w:val="00F601FE"/>
    <w:rsid w:val="00F60FDF"/>
    <w:rsid w:val="00F62E57"/>
    <w:rsid w:val="00F64614"/>
    <w:rsid w:val="00F649CB"/>
    <w:rsid w:val="00F64D6B"/>
    <w:rsid w:val="00F6574E"/>
    <w:rsid w:val="00F70AB6"/>
    <w:rsid w:val="00F731C9"/>
    <w:rsid w:val="00F758E0"/>
    <w:rsid w:val="00F7779E"/>
    <w:rsid w:val="00F7796D"/>
    <w:rsid w:val="00F812C6"/>
    <w:rsid w:val="00F817B3"/>
    <w:rsid w:val="00F837CE"/>
    <w:rsid w:val="00F87139"/>
    <w:rsid w:val="00F8723C"/>
    <w:rsid w:val="00F9052D"/>
    <w:rsid w:val="00F90DD5"/>
    <w:rsid w:val="00F91485"/>
    <w:rsid w:val="00F96632"/>
    <w:rsid w:val="00F97189"/>
    <w:rsid w:val="00F97FD3"/>
    <w:rsid w:val="00FA0463"/>
    <w:rsid w:val="00FA3CC4"/>
    <w:rsid w:val="00FA43FC"/>
    <w:rsid w:val="00FA454C"/>
    <w:rsid w:val="00FA4C74"/>
    <w:rsid w:val="00FA57D8"/>
    <w:rsid w:val="00FA6CED"/>
    <w:rsid w:val="00FA712B"/>
    <w:rsid w:val="00FB20BB"/>
    <w:rsid w:val="00FB3153"/>
    <w:rsid w:val="00FB79F3"/>
    <w:rsid w:val="00FC191B"/>
    <w:rsid w:val="00FC2D7F"/>
    <w:rsid w:val="00FC71D5"/>
    <w:rsid w:val="00FD0C96"/>
    <w:rsid w:val="00FE20CB"/>
    <w:rsid w:val="00FF0980"/>
    <w:rsid w:val="00FF10B8"/>
    <w:rsid w:val="00FF1453"/>
    <w:rsid w:val="00FF1A95"/>
    <w:rsid w:val="00FF37A4"/>
    <w:rsid w:val="00FF429E"/>
    <w:rsid w:val="00FF5CE5"/>
    <w:rsid w:val="00FF6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95C06C8"/>
  <w15:docId w15:val="{DCAF77EC-80C2-43E0-B82C-574D6512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015"/>
    <w:pPr>
      <w:widowControl w:val="0"/>
      <w:jc w:val="both"/>
    </w:pPr>
  </w:style>
  <w:style w:type="paragraph" w:styleId="1">
    <w:name w:val="heading 1"/>
    <w:basedOn w:val="a"/>
    <w:next w:val="a"/>
    <w:link w:val="10"/>
    <w:uiPriority w:val="9"/>
    <w:qFormat/>
    <w:rsid w:val="00A97D8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97D8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8636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729EE"/>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annotation reference"/>
    <w:basedOn w:val="a0"/>
    <w:uiPriority w:val="99"/>
    <w:semiHidden/>
    <w:unhideWhenUsed/>
    <w:rsid w:val="008166C0"/>
    <w:rPr>
      <w:sz w:val="18"/>
      <w:szCs w:val="18"/>
    </w:rPr>
  </w:style>
  <w:style w:type="paragraph" w:styleId="a8">
    <w:name w:val="annotation text"/>
    <w:basedOn w:val="a"/>
    <w:link w:val="a9"/>
    <w:uiPriority w:val="99"/>
    <w:unhideWhenUsed/>
    <w:rsid w:val="008166C0"/>
    <w:pPr>
      <w:jc w:val="left"/>
    </w:pPr>
  </w:style>
  <w:style w:type="character" w:customStyle="1" w:styleId="a9">
    <w:name w:val="コメント文字列 (文字)"/>
    <w:basedOn w:val="a0"/>
    <w:link w:val="a8"/>
    <w:uiPriority w:val="99"/>
    <w:rsid w:val="008166C0"/>
  </w:style>
  <w:style w:type="paragraph" w:styleId="aa">
    <w:name w:val="annotation subject"/>
    <w:basedOn w:val="a8"/>
    <w:next w:val="a8"/>
    <w:link w:val="ab"/>
    <w:uiPriority w:val="99"/>
    <w:semiHidden/>
    <w:unhideWhenUsed/>
    <w:rsid w:val="008166C0"/>
    <w:rPr>
      <w:b/>
      <w:bCs/>
    </w:rPr>
  </w:style>
  <w:style w:type="character" w:customStyle="1" w:styleId="ab">
    <w:name w:val="コメント内容 (文字)"/>
    <w:basedOn w:val="a9"/>
    <w:link w:val="aa"/>
    <w:uiPriority w:val="99"/>
    <w:semiHidden/>
    <w:rsid w:val="008166C0"/>
    <w:rPr>
      <w:b/>
      <w:bCs/>
    </w:rPr>
  </w:style>
  <w:style w:type="paragraph" w:styleId="ac">
    <w:name w:val="Balloon Text"/>
    <w:basedOn w:val="a"/>
    <w:link w:val="ad"/>
    <w:uiPriority w:val="99"/>
    <w:semiHidden/>
    <w:unhideWhenUsed/>
    <w:rsid w:val="008166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66C0"/>
    <w:rPr>
      <w:rFonts w:asciiTheme="majorHAnsi" w:eastAsiaTheme="majorEastAsia" w:hAnsiTheme="majorHAnsi" w:cstheme="majorBidi"/>
      <w:sz w:val="18"/>
      <w:szCs w:val="18"/>
    </w:rPr>
  </w:style>
  <w:style w:type="paragraph" w:styleId="ae">
    <w:name w:val="List Paragraph"/>
    <w:basedOn w:val="a"/>
    <w:uiPriority w:val="34"/>
    <w:qFormat/>
    <w:rsid w:val="00B8517B"/>
    <w:pPr>
      <w:ind w:leftChars="400" w:left="840"/>
    </w:pPr>
  </w:style>
  <w:style w:type="table" w:styleId="af">
    <w:name w:val="Table Grid"/>
    <w:basedOn w:val="a1"/>
    <w:uiPriority w:val="59"/>
    <w:rsid w:val="00E40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0042"/>
    <w:pPr>
      <w:widowControl w:val="0"/>
      <w:autoSpaceDE w:val="0"/>
      <w:autoSpaceDN w:val="0"/>
      <w:adjustRightInd w:val="0"/>
    </w:pPr>
    <w:rPr>
      <w:rFonts w:ascii="ＭＳ ゴシック" w:hAnsi="ＭＳ ゴシック" w:cs="ＭＳ ゴシック"/>
      <w:color w:val="000000"/>
      <w:kern w:val="0"/>
      <w:sz w:val="24"/>
      <w:szCs w:val="24"/>
    </w:rPr>
  </w:style>
  <w:style w:type="paragraph" w:styleId="af0">
    <w:name w:val="Revision"/>
    <w:hidden/>
    <w:uiPriority w:val="99"/>
    <w:semiHidden/>
    <w:rsid w:val="00D52047"/>
  </w:style>
  <w:style w:type="paragraph" w:styleId="11">
    <w:name w:val="toc 1"/>
    <w:basedOn w:val="a"/>
    <w:next w:val="a"/>
    <w:autoRedefine/>
    <w:uiPriority w:val="39"/>
    <w:unhideWhenUsed/>
    <w:qFormat/>
    <w:rsid w:val="00013686"/>
    <w:pPr>
      <w:tabs>
        <w:tab w:val="right" w:leader="dot" w:pos="8505"/>
      </w:tabs>
      <w:spacing w:before="160" w:line="0" w:lineRule="atLeast"/>
      <w:jc w:val="left"/>
    </w:pPr>
    <w:rPr>
      <w:rFonts w:asciiTheme="majorEastAsia" w:eastAsiaTheme="majorEastAsia" w:hAnsiTheme="majorEastAsia" w:cstheme="majorBidi"/>
      <w:b/>
      <w:bCs/>
      <w:iCs/>
      <w:noProof/>
      <w:sz w:val="28"/>
      <w:szCs w:val="24"/>
      <w:bdr w:val="single" w:sz="4" w:space="0" w:color="auto"/>
    </w:rPr>
  </w:style>
  <w:style w:type="character" w:styleId="af1">
    <w:name w:val="Hyperlink"/>
    <w:basedOn w:val="a0"/>
    <w:uiPriority w:val="99"/>
    <w:unhideWhenUsed/>
    <w:rsid w:val="009D0AA0"/>
    <w:rPr>
      <w:color w:val="0000FF" w:themeColor="hyperlink"/>
      <w:u w:val="single"/>
    </w:rPr>
  </w:style>
  <w:style w:type="paragraph" w:customStyle="1" w:styleId="12">
    <w:name w:val="スタイル1"/>
    <w:basedOn w:val="a"/>
    <w:link w:val="13"/>
    <w:qFormat/>
    <w:rsid w:val="009D0AA0"/>
    <w:rPr>
      <w:rFonts w:ascii="ＭＳ 明朝" w:eastAsia="ＭＳ 明朝" w:hAnsi="ＭＳ 明朝"/>
      <w:sz w:val="24"/>
      <w:szCs w:val="21"/>
    </w:rPr>
  </w:style>
  <w:style w:type="character" w:customStyle="1" w:styleId="13">
    <w:name w:val="スタイル1 (文字)"/>
    <w:basedOn w:val="a0"/>
    <w:link w:val="12"/>
    <w:rsid w:val="009D0AA0"/>
    <w:rPr>
      <w:rFonts w:ascii="ＭＳ 明朝" w:eastAsia="ＭＳ 明朝" w:hAnsi="ＭＳ 明朝"/>
      <w:sz w:val="24"/>
      <w:szCs w:val="21"/>
    </w:rPr>
  </w:style>
  <w:style w:type="character" w:customStyle="1" w:styleId="10">
    <w:name w:val="見出し 1 (文字)"/>
    <w:basedOn w:val="a0"/>
    <w:link w:val="1"/>
    <w:uiPriority w:val="9"/>
    <w:rsid w:val="00A97D8D"/>
    <w:rPr>
      <w:rFonts w:asciiTheme="majorHAnsi" w:eastAsiaTheme="majorEastAsia" w:hAnsiTheme="majorHAnsi" w:cstheme="majorBidi"/>
      <w:sz w:val="24"/>
      <w:szCs w:val="24"/>
    </w:rPr>
  </w:style>
  <w:style w:type="paragraph" w:styleId="af2">
    <w:name w:val="Title"/>
    <w:basedOn w:val="a"/>
    <w:next w:val="a"/>
    <w:link w:val="af3"/>
    <w:uiPriority w:val="10"/>
    <w:qFormat/>
    <w:rsid w:val="00A97D8D"/>
    <w:pPr>
      <w:spacing w:before="240" w:after="120"/>
      <w:jc w:val="center"/>
      <w:outlineLvl w:val="0"/>
    </w:pPr>
    <w:rPr>
      <w:rFonts w:asciiTheme="majorHAnsi" w:eastAsia="ＭＳ ゴシック" w:hAnsiTheme="majorHAnsi" w:cstheme="majorBidi"/>
      <w:sz w:val="32"/>
      <w:szCs w:val="32"/>
    </w:rPr>
  </w:style>
  <w:style w:type="character" w:customStyle="1" w:styleId="af3">
    <w:name w:val="表題 (文字)"/>
    <w:basedOn w:val="a0"/>
    <w:link w:val="af2"/>
    <w:uiPriority w:val="10"/>
    <w:rsid w:val="00A97D8D"/>
    <w:rPr>
      <w:rFonts w:asciiTheme="majorHAnsi" w:eastAsia="ＭＳ ゴシック" w:hAnsiTheme="majorHAnsi" w:cstheme="majorBidi"/>
      <w:sz w:val="32"/>
      <w:szCs w:val="32"/>
    </w:rPr>
  </w:style>
  <w:style w:type="character" w:customStyle="1" w:styleId="20">
    <w:name w:val="見出し 2 (文字)"/>
    <w:basedOn w:val="a0"/>
    <w:link w:val="2"/>
    <w:uiPriority w:val="9"/>
    <w:rsid w:val="00A97D8D"/>
    <w:rPr>
      <w:rFonts w:asciiTheme="majorHAnsi" w:eastAsiaTheme="majorEastAsia" w:hAnsiTheme="majorHAnsi" w:cstheme="majorBidi"/>
    </w:rPr>
  </w:style>
  <w:style w:type="character" w:customStyle="1" w:styleId="30">
    <w:name w:val="見出し 3 (文字)"/>
    <w:basedOn w:val="a0"/>
    <w:link w:val="3"/>
    <w:uiPriority w:val="9"/>
    <w:rsid w:val="0048636B"/>
    <w:rPr>
      <w:rFonts w:asciiTheme="majorHAnsi" w:eastAsiaTheme="majorEastAsia" w:hAnsiTheme="majorHAnsi" w:cstheme="majorBidi"/>
    </w:rPr>
  </w:style>
  <w:style w:type="paragraph" w:styleId="af4">
    <w:name w:val="TOC Heading"/>
    <w:basedOn w:val="1"/>
    <w:next w:val="a"/>
    <w:uiPriority w:val="39"/>
    <w:unhideWhenUsed/>
    <w:qFormat/>
    <w:rsid w:val="0048636B"/>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rsid w:val="00725771"/>
    <w:pPr>
      <w:tabs>
        <w:tab w:val="right" w:leader="dot" w:pos="8494"/>
      </w:tabs>
      <w:spacing w:beforeLines="50" w:before="164" w:afterLines="50" w:after="164"/>
      <w:ind w:leftChars="100" w:left="450" w:hangingChars="100" w:hanging="240"/>
    </w:pPr>
    <w:rPr>
      <w:rFonts w:ascii="ＭＳ 明朝" w:eastAsia="ＭＳ 明朝" w:hAnsi="ＭＳ 明朝" w:cs="ＭＳ 明朝"/>
      <w:noProof/>
      <w:sz w:val="24"/>
    </w:rPr>
  </w:style>
  <w:style w:type="paragraph" w:styleId="31">
    <w:name w:val="toc 3"/>
    <w:basedOn w:val="a"/>
    <w:next w:val="a"/>
    <w:autoRedefine/>
    <w:uiPriority w:val="39"/>
    <w:unhideWhenUsed/>
    <w:rsid w:val="007B7389"/>
    <w:pPr>
      <w:tabs>
        <w:tab w:val="right" w:leader="dot" w:pos="8494"/>
      </w:tabs>
      <w:spacing w:beforeLines="50" w:before="164"/>
      <w:ind w:leftChars="100" w:left="690" w:hangingChars="200" w:hanging="480"/>
    </w:pPr>
    <w:rPr>
      <w:noProof/>
      <w:sz w:val="24"/>
    </w:rPr>
  </w:style>
  <w:style w:type="character" w:customStyle="1" w:styleId="40">
    <w:name w:val="見出し 4 (文字)"/>
    <w:basedOn w:val="a0"/>
    <w:link w:val="4"/>
    <w:uiPriority w:val="9"/>
    <w:rsid w:val="00C729EE"/>
    <w:rPr>
      <w:b/>
      <w:bCs/>
    </w:rPr>
  </w:style>
  <w:style w:type="paragraph" w:styleId="af5">
    <w:name w:val="No Spacing"/>
    <w:uiPriority w:val="1"/>
    <w:qFormat/>
    <w:rsid w:val="00C729EE"/>
    <w:pPr>
      <w:widowControl w:val="0"/>
      <w:jc w:val="both"/>
    </w:pPr>
  </w:style>
  <w:style w:type="character" w:styleId="af6">
    <w:name w:val="page number"/>
    <w:basedOn w:val="a0"/>
    <w:rsid w:val="00373F5A"/>
  </w:style>
  <w:style w:type="table" w:customStyle="1" w:styleId="TableNormal">
    <w:name w:val="Table Normal"/>
    <w:uiPriority w:val="2"/>
    <w:semiHidden/>
    <w:unhideWhenUsed/>
    <w:qFormat/>
    <w:rsid w:val="008C443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4431"/>
    <w:pPr>
      <w:autoSpaceDE w:val="0"/>
      <w:autoSpaceDN w:val="0"/>
      <w:jc w:val="left"/>
    </w:pPr>
    <w:rPr>
      <w:rFonts w:ascii="メイリオ" w:eastAsia="メイリオ" w:hAnsi="メイリオ" w:cs="メイリオ"/>
      <w:kern w:val="0"/>
      <w:sz w:val="22"/>
      <w:lang w:eastAsia="en-US"/>
    </w:rPr>
  </w:style>
  <w:style w:type="character" w:styleId="af7">
    <w:name w:val="FollowedHyperlink"/>
    <w:basedOn w:val="a0"/>
    <w:uiPriority w:val="99"/>
    <w:semiHidden/>
    <w:unhideWhenUsed/>
    <w:rsid w:val="00B50A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7436">
      <w:bodyDiv w:val="1"/>
      <w:marLeft w:val="0"/>
      <w:marRight w:val="0"/>
      <w:marTop w:val="0"/>
      <w:marBottom w:val="0"/>
      <w:divBdr>
        <w:top w:val="none" w:sz="0" w:space="0" w:color="auto"/>
        <w:left w:val="none" w:sz="0" w:space="0" w:color="auto"/>
        <w:bottom w:val="none" w:sz="0" w:space="0" w:color="auto"/>
        <w:right w:val="none" w:sz="0" w:space="0" w:color="auto"/>
      </w:divBdr>
    </w:div>
    <w:div w:id="25718809">
      <w:bodyDiv w:val="1"/>
      <w:marLeft w:val="0"/>
      <w:marRight w:val="0"/>
      <w:marTop w:val="0"/>
      <w:marBottom w:val="0"/>
      <w:divBdr>
        <w:top w:val="none" w:sz="0" w:space="0" w:color="auto"/>
        <w:left w:val="none" w:sz="0" w:space="0" w:color="auto"/>
        <w:bottom w:val="none" w:sz="0" w:space="0" w:color="auto"/>
        <w:right w:val="none" w:sz="0" w:space="0" w:color="auto"/>
      </w:divBdr>
    </w:div>
    <w:div w:id="38743707">
      <w:bodyDiv w:val="1"/>
      <w:marLeft w:val="0"/>
      <w:marRight w:val="0"/>
      <w:marTop w:val="0"/>
      <w:marBottom w:val="0"/>
      <w:divBdr>
        <w:top w:val="none" w:sz="0" w:space="0" w:color="auto"/>
        <w:left w:val="none" w:sz="0" w:space="0" w:color="auto"/>
        <w:bottom w:val="none" w:sz="0" w:space="0" w:color="auto"/>
        <w:right w:val="none" w:sz="0" w:space="0" w:color="auto"/>
      </w:divBdr>
      <w:divsChild>
        <w:div w:id="1063213824">
          <w:marLeft w:val="274"/>
          <w:marRight w:val="0"/>
          <w:marTop w:val="0"/>
          <w:marBottom w:val="0"/>
          <w:divBdr>
            <w:top w:val="none" w:sz="0" w:space="0" w:color="auto"/>
            <w:left w:val="none" w:sz="0" w:space="0" w:color="auto"/>
            <w:bottom w:val="none" w:sz="0" w:space="0" w:color="auto"/>
            <w:right w:val="none" w:sz="0" w:space="0" w:color="auto"/>
          </w:divBdr>
        </w:div>
        <w:div w:id="1651442912">
          <w:marLeft w:val="274"/>
          <w:marRight w:val="0"/>
          <w:marTop w:val="0"/>
          <w:marBottom w:val="0"/>
          <w:divBdr>
            <w:top w:val="none" w:sz="0" w:space="0" w:color="auto"/>
            <w:left w:val="none" w:sz="0" w:space="0" w:color="auto"/>
            <w:bottom w:val="none" w:sz="0" w:space="0" w:color="auto"/>
            <w:right w:val="none" w:sz="0" w:space="0" w:color="auto"/>
          </w:divBdr>
        </w:div>
        <w:div w:id="2040927881">
          <w:marLeft w:val="274"/>
          <w:marRight w:val="0"/>
          <w:marTop w:val="0"/>
          <w:marBottom w:val="0"/>
          <w:divBdr>
            <w:top w:val="none" w:sz="0" w:space="0" w:color="auto"/>
            <w:left w:val="none" w:sz="0" w:space="0" w:color="auto"/>
            <w:bottom w:val="none" w:sz="0" w:space="0" w:color="auto"/>
            <w:right w:val="none" w:sz="0" w:space="0" w:color="auto"/>
          </w:divBdr>
        </w:div>
      </w:divsChild>
    </w:div>
    <w:div w:id="46144597">
      <w:bodyDiv w:val="1"/>
      <w:marLeft w:val="0"/>
      <w:marRight w:val="0"/>
      <w:marTop w:val="0"/>
      <w:marBottom w:val="0"/>
      <w:divBdr>
        <w:top w:val="none" w:sz="0" w:space="0" w:color="auto"/>
        <w:left w:val="none" w:sz="0" w:space="0" w:color="auto"/>
        <w:bottom w:val="none" w:sz="0" w:space="0" w:color="auto"/>
        <w:right w:val="none" w:sz="0" w:space="0" w:color="auto"/>
      </w:divBdr>
    </w:div>
    <w:div w:id="139426160">
      <w:bodyDiv w:val="1"/>
      <w:marLeft w:val="0"/>
      <w:marRight w:val="0"/>
      <w:marTop w:val="0"/>
      <w:marBottom w:val="0"/>
      <w:divBdr>
        <w:top w:val="none" w:sz="0" w:space="0" w:color="auto"/>
        <w:left w:val="none" w:sz="0" w:space="0" w:color="auto"/>
        <w:bottom w:val="none" w:sz="0" w:space="0" w:color="auto"/>
        <w:right w:val="none" w:sz="0" w:space="0" w:color="auto"/>
      </w:divBdr>
      <w:divsChild>
        <w:div w:id="701132303">
          <w:marLeft w:val="274"/>
          <w:marRight w:val="0"/>
          <w:marTop w:val="0"/>
          <w:marBottom w:val="0"/>
          <w:divBdr>
            <w:top w:val="none" w:sz="0" w:space="0" w:color="auto"/>
            <w:left w:val="none" w:sz="0" w:space="0" w:color="auto"/>
            <w:bottom w:val="none" w:sz="0" w:space="0" w:color="auto"/>
            <w:right w:val="none" w:sz="0" w:space="0" w:color="auto"/>
          </w:divBdr>
        </w:div>
        <w:div w:id="1068841422">
          <w:marLeft w:val="274"/>
          <w:marRight w:val="0"/>
          <w:marTop w:val="0"/>
          <w:marBottom w:val="0"/>
          <w:divBdr>
            <w:top w:val="none" w:sz="0" w:space="0" w:color="auto"/>
            <w:left w:val="none" w:sz="0" w:space="0" w:color="auto"/>
            <w:bottom w:val="none" w:sz="0" w:space="0" w:color="auto"/>
            <w:right w:val="none" w:sz="0" w:space="0" w:color="auto"/>
          </w:divBdr>
        </w:div>
        <w:div w:id="1391685560">
          <w:marLeft w:val="274"/>
          <w:marRight w:val="0"/>
          <w:marTop w:val="0"/>
          <w:marBottom w:val="0"/>
          <w:divBdr>
            <w:top w:val="none" w:sz="0" w:space="0" w:color="auto"/>
            <w:left w:val="none" w:sz="0" w:space="0" w:color="auto"/>
            <w:bottom w:val="none" w:sz="0" w:space="0" w:color="auto"/>
            <w:right w:val="none" w:sz="0" w:space="0" w:color="auto"/>
          </w:divBdr>
        </w:div>
      </w:divsChild>
    </w:div>
    <w:div w:id="156728766">
      <w:bodyDiv w:val="1"/>
      <w:marLeft w:val="0"/>
      <w:marRight w:val="0"/>
      <w:marTop w:val="0"/>
      <w:marBottom w:val="0"/>
      <w:divBdr>
        <w:top w:val="none" w:sz="0" w:space="0" w:color="auto"/>
        <w:left w:val="none" w:sz="0" w:space="0" w:color="auto"/>
        <w:bottom w:val="none" w:sz="0" w:space="0" w:color="auto"/>
        <w:right w:val="none" w:sz="0" w:space="0" w:color="auto"/>
      </w:divBdr>
      <w:divsChild>
        <w:div w:id="1379742937">
          <w:marLeft w:val="274"/>
          <w:marRight w:val="0"/>
          <w:marTop w:val="0"/>
          <w:marBottom w:val="0"/>
          <w:divBdr>
            <w:top w:val="none" w:sz="0" w:space="0" w:color="auto"/>
            <w:left w:val="none" w:sz="0" w:space="0" w:color="auto"/>
            <w:bottom w:val="none" w:sz="0" w:space="0" w:color="auto"/>
            <w:right w:val="none" w:sz="0" w:space="0" w:color="auto"/>
          </w:divBdr>
        </w:div>
      </w:divsChild>
    </w:div>
    <w:div w:id="174462402">
      <w:bodyDiv w:val="1"/>
      <w:marLeft w:val="0"/>
      <w:marRight w:val="0"/>
      <w:marTop w:val="0"/>
      <w:marBottom w:val="0"/>
      <w:divBdr>
        <w:top w:val="none" w:sz="0" w:space="0" w:color="auto"/>
        <w:left w:val="none" w:sz="0" w:space="0" w:color="auto"/>
        <w:bottom w:val="none" w:sz="0" w:space="0" w:color="auto"/>
        <w:right w:val="none" w:sz="0" w:space="0" w:color="auto"/>
      </w:divBdr>
      <w:divsChild>
        <w:div w:id="957375230">
          <w:marLeft w:val="274"/>
          <w:marRight w:val="0"/>
          <w:marTop w:val="0"/>
          <w:marBottom w:val="0"/>
          <w:divBdr>
            <w:top w:val="none" w:sz="0" w:space="0" w:color="auto"/>
            <w:left w:val="none" w:sz="0" w:space="0" w:color="auto"/>
            <w:bottom w:val="none" w:sz="0" w:space="0" w:color="auto"/>
            <w:right w:val="none" w:sz="0" w:space="0" w:color="auto"/>
          </w:divBdr>
        </w:div>
        <w:div w:id="957763426">
          <w:marLeft w:val="274"/>
          <w:marRight w:val="0"/>
          <w:marTop w:val="0"/>
          <w:marBottom w:val="0"/>
          <w:divBdr>
            <w:top w:val="none" w:sz="0" w:space="0" w:color="auto"/>
            <w:left w:val="none" w:sz="0" w:space="0" w:color="auto"/>
            <w:bottom w:val="none" w:sz="0" w:space="0" w:color="auto"/>
            <w:right w:val="none" w:sz="0" w:space="0" w:color="auto"/>
          </w:divBdr>
        </w:div>
        <w:div w:id="1764060524">
          <w:marLeft w:val="274"/>
          <w:marRight w:val="0"/>
          <w:marTop w:val="0"/>
          <w:marBottom w:val="0"/>
          <w:divBdr>
            <w:top w:val="none" w:sz="0" w:space="0" w:color="auto"/>
            <w:left w:val="none" w:sz="0" w:space="0" w:color="auto"/>
            <w:bottom w:val="none" w:sz="0" w:space="0" w:color="auto"/>
            <w:right w:val="none" w:sz="0" w:space="0" w:color="auto"/>
          </w:divBdr>
        </w:div>
      </w:divsChild>
    </w:div>
    <w:div w:id="192546871">
      <w:bodyDiv w:val="1"/>
      <w:marLeft w:val="0"/>
      <w:marRight w:val="0"/>
      <w:marTop w:val="0"/>
      <w:marBottom w:val="0"/>
      <w:divBdr>
        <w:top w:val="none" w:sz="0" w:space="0" w:color="auto"/>
        <w:left w:val="none" w:sz="0" w:space="0" w:color="auto"/>
        <w:bottom w:val="none" w:sz="0" w:space="0" w:color="auto"/>
        <w:right w:val="none" w:sz="0" w:space="0" w:color="auto"/>
      </w:divBdr>
    </w:div>
    <w:div w:id="338895611">
      <w:bodyDiv w:val="1"/>
      <w:marLeft w:val="0"/>
      <w:marRight w:val="0"/>
      <w:marTop w:val="0"/>
      <w:marBottom w:val="0"/>
      <w:divBdr>
        <w:top w:val="none" w:sz="0" w:space="0" w:color="auto"/>
        <w:left w:val="none" w:sz="0" w:space="0" w:color="auto"/>
        <w:bottom w:val="none" w:sz="0" w:space="0" w:color="auto"/>
        <w:right w:val="none" w:sz="0" w:space="0" w:color="auto"/>
      </w:divBdr>
    </w:div>
    <w:div w:id="353116153">
      <w:bodyDiv w:val="1"/>
      <w:marLeft w:val="0"/>
      <w:marRight w:val="0"/>
      <w:marTop w:val="0"/>
      <w:marBottom w:val="0"/>
      <w:divBdr>
        <w:top w:val="none" w:sz="0" w:space="0" w:color="auto"/>
        <w:left w:val="none" w:sz="0" w:space="0" w:color="auto"/>
        <w:bottom w:val="none" w:sz="0" w:space="0" w:color="auto"/>
        <w:right w:val="none" w:sz="0" w:space="0" w:color="auto"/>
      </w:divBdr>
      <w:divsChild>
        <w:div w:id="867453310">
          <w:marLeft w:val="274"/>
          <w:marRight w:val="0"/>
          <w:marTop w:val="0"/>
          <w:marBottom w:val="0"/>
          <w:divBdr>
            <w:top w:val="none" w:sz="0" w:space="0" w:color="auto"/>
            <w:left w:val="none" w:sz="0" w:space="0" w:color="auto"/>
            <w:bottom w:val="none" w:sz="0" w:space="0" w:color="auto"/>
            <w:right w:val="none" w:sz="0" w:space="0" w:color="auto"/>
          </w:divBdr>
        </w:div>
        <w:div w:id="1833253212">
          <w:marLeft w:val="274"/>
          <w:marRight w:val="0"/>
          <w:marTop w:val="0"/>
          <w:marBottom w:val="0"/>
          <w:divBdr>
            <w:top w:val="none" w:sz="0" w:space="0" w:color="auto"/>
            <w:left w:val="none" w:sz="0" w:space="0" w:color="auto"/>
            <w:bottom w:val="none" w:sz="0" w:space="0" w:color="auto"/>
            <w:right w:val="none" w:sz="0" w:space="0" w:color="auto"/>
          </w:divBdr>
        </w:div>
      </w:divsChild>
    </w:div>
    <w:div w:id="354381540">
      <w:bodyDiv w:val="1"/>
      <w:marLeft w:val="0"/>
      <w:marRight w:val="0"/>
      <w:marTop w:val="0"/>
      <w:marBottom w:val="0"/>
      <w:divBdr>
        <w:top w:val="none" w:sz="0" w:space="0" w:color="auto"/>
        <w:left w:val="none" w:sz="0" w:space="0" w:color="auto"/>
        <w:bottom w:val="none" w:sz="0" w:space="0" w:color="auto"/>
        <w:right w:val="none" w:sz="0" w:space="0" w:color="auto"/>
      </w:divBdr>
    </w:div>
    <w:div w:id="369770646">
      <w:bodyDiv w:val="1"/>
      <w:marLeft w:val="0"/>
      <w:marRight w:val="0"/>
      <w:marTop w:val="0"/>
      <w:marBottom w:val="0"/>
      <w:divBdr>
        <w:top w:val="none" w:sz="0" w:space="0" w:color="auto"/>
        <w:left w:val="none" w:sz="0" w:space="0" w:color="auto"/>
        <w:bottom w:val="none" w:sz="0" w:space="0" w:color="auto"/>
        <w:right w:val="none" w:sz="0" w:space="0" w:color="auto"/>
      </w:divBdr>
    </w:div>
    <w:div w:id="392582707">
      <w:bodyDiv w:val="1"/>
      <w:marLeft w:val="0"/>
      <w:marRight w:val="0"/>
      <w:marTop w:val="0"/>
      <w:marBottom w:val="0"/>
      <w:divBdr>
        <w:top w:val="none" w:sz="0" w:space="0" w:color="auto"/>
        <w:left w:val="none" w:sz="0" w:space="0" w:color="auto"/>
        <w:bottom w:val="none" w:sz="0" w:space="0" w:color="auto"/>
        <w:right w:val="none" w:sz="0" w:space="0" w:color="auto"/>
      </w:divBdr>
    </w:div>
    <w:div w:id="404573813">
      <w:bodyDiv w:val="1"/>
      <w:marLeft w:val="0"/>
      <w:marRight w:val="0"/>
      <w:marTop w:val="0"/>
      <w:marBottom w:val="0"/>
      <w:divBdr>
        <w:top w:val="none" w:sz="0" w:space="0" w:color="auto"/>
        <w:left w:val="none" w:sz="0" w:space="0" w:color="auto"/>
        <w:bottom w:val="none" w:sz="0" w:space="0" w:color="auto"/>
        <w:right w:val="none" w:sz="0" w:space="0" w:color="auto"/>
      </w:divBdr>
    </w:div>
    <w:div w:id="457528157">
      <w:bodyDiv w:val="1"/>
      <w:marLeft w:val="0"/>
      <w:marRight w:val="0"/>
      <w:marTop w:val="0"/>
      <w:marBottom w:val="0"/>
      <w:divBdr>
        <w:top w:val="none" w:sz="0" w:space="0" w:color="auto"/>
        <w:left w:val="none" w:sz="0" w:space="0" w:color="auto"/>
        <w:bottom w:val="none" w:sz="0" w:space="0" w:color="auto"/>
        <w:right w:val="none" w:sz="0" w:space="0" w:color="auto"/>
      </w:divBdr>
    </w:div>
    <w:div w:id="506868347">
      <w:bodyDiv w:val="1"/>
      <w:marLeft w:val="0"/>
      <w:marRight w:val="0"/>
      <w:marTop w:val="0"/>
      <w:marBottom w:val="0"/>
      <w:divBdr>
        <w:top w:val="none" w:sz="0" w:space="0" w:color="auto"/>
        <w:left w:val="none" w:sz="0" w:space="0" w:color="auto"/>
        <w:bottom w:val="none" w:sz="0" w:space="0" w:color="auto"/>
        <w:right w:val="none" w:sz="0" w:space="0" w:color="auto"/>
      </w:divBdr>
      <w:divsChild>
        <w:div w:id="180319389">
          <w:marLeft w:val="274"/>
          <w:marRight w:val="0"/>
          <w:marTop w:val="0"/>
          <w:marBottom w:val="0"/>
          <w:divBdr>
            <w:top w:val="none" w:sz="0" w:space="0" w:color="auto"/>
            <w:left w:val="none" w:sz="0" w:space="0" w:color="auto"/>
            <w:bottom w:val="none" w:sz="0" w:space="0" w:color="auto"/>
            <w:right w:val="none" w:sz="0" w:space="0" w:color="auto"/>
          </w:divBdr>
        </w:div>
        <w:div w:id="282541531">
          <w:marLeft w:val="274"/>
          <w:marRight w:val="0"/>
          <w:marTop w:val="0"/>
          <w:marBottom w:val="0"/>
          <w:divBdr>
            <w:top w:val="none" w:sz="0" w:space="0" w:color="auto"/>
            <w:left w:val="none" w:sz="0" w:space="0" w:color="auto"/>
            <w:bottom w:val="none" w:sz="0" w:space="0" w:color="auto"/>
            <w:right w:val="none" w:sz="0" w:space="0" w:color="auto"/>
          </w:divBdr>
        </w:div>
        <w:div w:id="652874818">
          <w:marLeft w:val="274"/>
          <w:marRight w:val="0"/>
          <w:marTop w:val="0"/>
          <w:marBottom w:val="0"/>
          <w:divBdr>
            <w:top w:val="none" w:sz="0" w:space="0" w:color="auto"/>
            <w:left w:val="none" w:sz="0" w:space="0" w:color="auto"/>
            <w:bottom w:val="none" w:sz="0" w:space="0" w:color="auto"/>
            <w:right w:val="none" w:sz="0" w:space="0" w:color="auto"/>
          </w:divBdr>
        </w:div>
      </w:divsChild>
    </w:div>
    <w:div w:id="607469832">
      <w:bodyDiv w:val="1"/>
      <w:marLeft w:val="0"/>
      <w:marRight w:val="0"/>
      <w:marTop w:val="0"/>
      <w:marBottom w:val="0"/>
      <w:divBdr>
        <w:top w:val="none" w:sz="0" w:space="0" w:color="auto"/>
        <w:left w:val="none" w:sz="0" w:space="0" w:color="auto"/>
        <w:bottom w:val="none" w:sz="0" w:space="0" w:color="auto"/>
        <w:right w:val="none" w:sz="0" w:space="0" w:color="auto"/>
      </w:divBdr>
      <w:divsChild>
        <w:div w:id="382827803">
          <w:marLeft w:val="274"/>
          <w:marRight w:val="0"/>
          <w:marTop w:val="0"/>
          <w:marBottom w:val="0"/>
          <w:divBdr>
            <w:top w:val="none" w:sz="0" w:space="0" w:color="auto"/>
            <w:left w:val="none" w:sz="0" w:space="0" w:color="auto"/>
            <w:bottom w:val="none" w:sz="0" w:space="0" w:color="auto"/>
            <w:right w:val="none" w:sz="0" w:space="0" w:color="auto"/>
          </w:divBdr>
        </w:div>
      </w:divsChild>
    </w:div>
    <w:div w:id="676886657">
      <w:bodyDiv w:val="1"/>
      <w:marLeft w:val="0"/>
      <w:marRight w:val="0"/>
      <w:marTop w:val="0"/>
      <w:marBottom w:val="0"/>
      <w:divBdr>
        <w:top w:val="none" w:sz="0" w:space="0" w:color="auto"/>
        <w:left w:val="none" w:sz="0" w:space="0" w:color="auto"/>
        <w:bottom w:val="none" w:sz="0" w:space="0" w:color="auto"/>
        <w:right w:val="none" w:sz="0" w:space="0" w:color="auto"/>
      </w:divBdr>
    </w:div>
    <w:div w:id="729622276">
      <w:bodyDiv w:val="1"/>
      <w:marLeft w:val="0"/>
      <w:marRight w:val="0"/>
      <w:marTop w:val="0"/>
      <w:marBottom w:val="0"/>
      <w:divBdr>
        <w:top w:val="none" w:sz="0" w:space="0" w:color="auto"/>
        <w:left w:val="none" w:sz="0" w:space="0" w:color="auto"/>
        <w:bottom w:val="none" w:sz="0" w:space="0" w:color="auto"/>
        <w:right w:val="none" w:sz="0" w:space="0" w:color="auto"/>
      </w:divBdr>
      <w:divsChild>
        <w:div w:id="298803773">
          <w:marLeft w:val="274"/>
          <w:marRight w:val="0"/>
          <w:marTop w:val="0"/>
          <w:marBottom w:val="0"/>
          <w:divBdr>
            <w:top w:val="none" w:sz="0" w:space="0" w:color="auto"/>
            <w:left w:val="none" w:sz="0" w:space="0" w:color="auto"/>
            <w:bottom w:val="none" w:sz="0" w:space="0" w:color="auto"/>
            <w:right w:val="none" w:sz="0" w:space="0" w:color="auto"/>
          </w:divBdr>
        </w:div>
        <w:div w:id="1153326508">
          <w:marLeft w:val="274"/>
          <w:marRight w:val="0"/>
          <w:marTop w:val="0"/>
          <w:marBottom w:val="0"/>
          <w:divBdr>
            <w:top w:val="none" w:sz="0" w:space="0" w:color="auto"/>
            <w:left w:val="none" w:sz="0" w:space="0" w:color="auto"/>
            <w:bottom w:val="none" w:sz="0" w:space="0" w:color="auto"/>
            <w:right w:val="none" w:sz="0" w:space="0" w:color="auto"/>
          </w:divBdr>
        </w:div>
        <w:div w:id="1598758255">
          <w:marLeft w:val="274"/>
          <w:marRight w:val="0"/>
          <w:marTop w:val="0"/>
          <w:marBottom w:val="0"/>
          <w:divBdr>
            <w:top w:val="none" w:sz="0" w:space="0" w:color="auto"/>
            <w:left w:val="none" w:sz="0" w:space="0" w:color="auto"/>
            <w:bottom w:val="none" w:sz="0" w:space="0" w:color="auto"/>
            <w:right w:val="none" w:sz="0" w:space="0" w:color="auto"/>
          </w:divBdr>
        </w:div>
      </w:divsChild>
    </w:div>
    <w:div w:id="733435755">
      <w:bodyDiv w:val="1"/>
      <w:marLeft w:val="0"/>
      <w:marRight w:val="0"/>
      <w:marTop w:val="0"/>
      <w:marBottom w:val="0"/>
      <w:divBdr>
        <w:top w:val="none" w:sz="0" w:space="0" w:color="auto"/>
        <w:left w:val="none" w:sz="0" w:space="0" w:color="auto"/>
        <w:bottom w:val="none" w:sz="0" w:space="0" w:color="auto"/>
        <w:right w:val="none" w:sz="0" w:space="0" w:color="auto"/>
      </w:divBdr>
    </w:div>
    <w:div w:id="735981161">
      <w:bodyDiv w:val="1"/>
      <w:marLeft w:val="0"/>
      <w:marRight w:val="0"/>
      <w:marTop w:val="0"/>
      <w:marBottom w:val="0"/>
      <w:divBdr>
        <w:top w:val="none" w:sz="0" w:space="0" w:color="auto"/>
        <w:left w:val="none" w:sz="0" w:space="0" w:color="auto"/>
        <w:bottom w:val="none" w:sz="0" w:space="0" w:color="auto"/>
        <w:right w:val="none" w:sz="0" w:space="0" w:color="auto"/>
      </w:divBdr>
    </w:div>
    <w:div w:id="736709500">
      <w:bodyDiv w:val="1"/>
      <w:marLeft w:val="0"/>
      <w:marRight w:val="0"/>
      <w:marTop w:val="0"/>
      <w:marBottom w:val="0"/>
      <w:divBdr>
        <w:top w:val="none" w:sz="0" w:space="0" w:color="auto"/>
        <w:left w:val="none" w:sz="0" w:space="0" w:color="auto"/>
        <w:bottom w:val="none" w:sz="0" w:space="0" w:color="auto"/>
        <w:right w:val="none" w:sz="0" w:space="0" w:color="auto"/>
      </w:divBdr>
    </w:div>
    <w:div w:id="764811653">
      <w:bodyDiv w:val="1"/>
      <w:marLeft w:val="0"/>
      <w:marRight w:val="0"/>
      <w:marTop w:val="0"/>
      <w:marBottom w:val="0"/>
      <w:divBdr>
        <w:top w:val="none" w:sz="0" w:space="0" w:color="auto"/>
        <w:left w:val="none" w:sz="0" w:space="0" w:color="auto"/>
        <w:bottom w:val="none" w:sz="0" w:space="0" w:color="auto"/>
        <w:right w:val="none" w:sz="0" w:space="0" w:color="auto"/>
      </w:divBdr>
    </w:div>
    <w:div w:id="811217476">
      <w:bodyDiv w:val="1"/>
      <w:marLeft w:val="0"/>
      <w:marRight w:val="0"/>
      <w:marTop w:val="0"/>
      <w:marBottom w:val="0"/>
      <w:divBdr>
        <w:top w:val="none" w:sz="0" w:space="0" w:color="auto"/>
        <w:left w:val="none" w:sz="0" w:space="0" w:color="auto"/>
        <w:bottom w:val="none" w:sz="0" w:space="0" w:color="auto"/>
        <w:right w:val="none" w:sz="0" w:space="0" w:color="auto"/>
      </w:divBdr>
    </w:div>
    <w:div w:id="812062014">
      <w:bodyDiv w:val="1"/>
      <w:marLeft w:val="0"/>
      <w:marRight w:val="0"/>
      <w:marTop w:val="0"/>
      <w:marBottom w:val="0"/>
      <w:divBdr>
        <w:top w:val="none" w:sz="0" w:space="0" w:color="auto"/>
        <w:left w:val="none" w:sz="0" w:space="0" w:color="auto"/>
        <w:bottom w:val="none" w:sz="0" w:space="0" w:color="auto"/>
        <w:right w:val="none" w:sz="0" w:space="0" w:color="auto"/>
      </w:divBdr>
      <w:divsChild>
        <w:div w:id="204511">
          <w:marLeft w:val="274"/>
          <w:marRight w:val="0"/>
          <w:marTop w:val="0"/>
          <w:marBottom w:val="0"/>
          <w:divBdr>
            <w:top w:val="none" w:sz="0" w:space="0" w:color="auto"/>
            <w:left w:val="none" w:sz="0" w:space="0" w:color="auto"/>
            <w:bottom w:val="none" w:sz="0" w:space="0" w:color="auto"/>
            <w:right w:val="none" w:sz="0" w:space="0" w:color="auto"/>
          </w:divBdr>
        </w:div>
        <w:div w:id="148136589">
          <w:marLeft w:val="274"/>
          <w:marRight w:val="0"/>
          <w:marTop w:val="0"/>
          <w:marBottom w:val="0"/>
          <w:divBdr>
            <w:top w:val="none" w:sz="0" w:space="0" w:color="auto"/>
            <w:left w:val="none" w:sz="0" w:space="0" w:color="auto"/>
            <w:bottom w:val="none" w:sz="0" w:space="0" w:color="auto"/>
            <w:right w:val="none" w:sz="0" w:space="0" w:color="auto"/>
          </w:divBdr>
        </w:div>
        <w:div w:id="990449040">
          <w:marLeft w:val="274"/>
          <w:marRight w:val="0"/>
          <w:marTop w:val="0"/>
          <w:marBottom w:val="0"/>
          <w:divBdr>
            <w:top w:val="none" w:sz="0" w:space="0" w:color="auto"/>
            <w:left w:val="none" w:sz="0" w:space="0" w:color="auto"/>
            <w:bottom w:val="none" w:sz="0" w:space="0" w:color="auto"/>
            <w:right w:val="none" w:sz="0" w:space="0" w:color="auto"/>
          </w:divBdr>
        </w:div>
        <w:div w:id="1162506166">
          <w:marLeft w:val="274"/>
          <w:marRight w:val="0"/>
          <w:marTop w:val="0"/>
          <w:marBottom w:val="0"/>
          <w:divBdr>
            <w:top w:val="none" w:sz="0" w:space="0" w:color="auto"/>
            <w:left w:val="none" w:sz="0" w:space="0" w:color="auto"/>
            <w:bottom w:val="none" w:sz="0" w:space="0" w:color="auto"/>
            <w:right w:val="none" w:sz="0" w:space="0" w:color="auto"/>
          </w:divBdr>
        </w:div>
        <w:div w:id="1938907728">
          <w:marLeft w:val="274"/>
          <w:marRight w:val="0"/>
          <w:marTop w:val="0"/>
          <w:marBottom w:val="0"/>
          <w:divBdr>
            <w:top w:val="none" w:sz="0" w:space="0" w:color="auto"/>
            <w:left w:val="none" w:sz="0" w:space="0" w:color="auto"/>
            <w:bottom w:val="none" w:sz="0" w:space="0" w:color="auto"/>
            <w:right w:val="none" w:sz="0" w:space="0" w:color="auto"/>
          </w:divBdr>
        </w:div>
      </w:divsChild>
    </w:div>
    <w:div w:id="839271059">
      <w:bodyDiv w:val="1"/>
      <w:marLeft w:val="0"/>
      <w:marRight w:val="0"/>
      <w:marTop w:val="0"/>
      <w:marBottom w:val="0"/>
      <w:divBdr>
        <w:top w:val="none" w:sz="0" w:space="0" w:color="auto"/>
        <w:left w:val="none" w:sz="0" w:space="0" w:color="auto"/>
        <w:bottom w:val="none" w:sz="0" w:space="0" w:color="auto"/>
        <w:right w:val="none" w:sz="0" w:space="0" w:color="auto"/>
      </w:divBdr>
      <w:divsChild>
        <w:div w:id="86463333">
          <w:marLeft w:val="274"/>
          <w:marRight w:val="0"/>
          <w:marTop w:val="0"/>
          <w:marBottom w:val="0"/>
          <w:divBdr>
            <w:top w:val="none" w:sz="0" w:space="0" w:color="auto"/>
            <w:left w:val="none" w:sz="0" w:space="0" w:color="auto"/>
            <w:bottom w:val="none" w:sz="0" w:space="0" w:color="auto"/>
            <w:right w:val="none" w:sz="0" w:space="0" w:color="auto"/>
          </w:divBdr>
        </w:div>
        <w:div w:id="614873407">
          <w:marLeft w:val="274"/>
          <w:marRight w:val="0"/>
          <w:marTop w:val="0"/>
          <w:marBottom w:val="0"/>
          <w:divBdr>
            <w:top w:val="none" w:sz="0" w:space="0" w:color="auto"/>
            <w:left w:val="none" w:sz="0" w:space="0" w:color="auto"/>
            <w:bottom w:val="none" w:sz="0" w:space="0" w:color="auto"/>
            <w:right w:val="none" w:sz="0" w:space="0" w:color="auto"/>
          </w:divBdr>
        </w:div>
        <w:div w:id="624189990">
          <w:marLeft w:val="274"/>
          <w:marRight w:val="0"/>
          <w:marTop w:val="0"/>
          <w:marBottom w:val="0"/>
          <w:divBdr>
            <w:top w:val="none" w:sz="0" w:space="0" w:color="auto"/>
            <w:left w:val="none" w:sz="0" w:space="0" w:color="auto"/>
            <w:bottom w:val="none" w:sz="0" w:space="0" w:color="auto"/>
            <w:right w:val="none" w:sz="0" w:space="0" w:color="auto"/>
          </w:divBdr>
        </w:div>
        <w:div w:id="824707215">
          <w:marLeft w:val="274"/>
          <w:marRight w:val="0"/>
          <w:marTop w:val="0"/>
          <w:marBottom w:val="0"/>
          <w:divBdr>
            <w:top w:val="none" w:sz="0" w:space="0" w:color="auto"/>
            <w:left w:val="none" w:sz="0" w:space="0" w:color="auto"/>
            <w:bottom w:val="none" w:sz="0" w:space="0" w:color="auto"/>
            <w:right w:val="none" w:sz="0" w:space="0" w:color="auto"/>
          </w:divBdr>
        </w:div>
        <w:div w:id="1061908026">
          <w:marLeft w:val="274"/>
          <w:marRight w:val="0"/>
          <w:marTop w:val="0"/>
          <w:marBottom w:val="0"/>
          <w:divBdr>
            <w:top w:val="none" w:sz="0" w:space="0" w:color="auto"/>
            <w:left w:val="none" w:sz="0" w:space="0" w:color="auto"/>
            <w:bottom w:val="none" w:sz="0" w:space="0" w:color="auto"/>
            <w:right w:val="none" w:sz="0" w:space="0" w:color="auto"/>
          </w:divBdr>
        </w:div>
        <w:div w:id="1121461312">
          <w:marLeft w:val="274"/>
          <w:marRight w:val="0"/>
          <w:marTop w:val="0"/>
          <w:marBottom w:val="0"/>
          <w:divBdr>
            <w:top w:val="none" w:sz="0" w:space="0" w:color="auto"/>
            <w:left w:val="none" w:sz="0" w:space="0" w:color="auto"/>
            <w:bottom w:val="none" w:sz="0" w:space="0" w:color="auto"/>
            <w:right w:val="none" w:sz="0" w:space="0" w:color="auto"/>
          </w:divBdr>
        </w:div>
        <w:div w:id="1790737852">
          <w:marLeft w:val="274"/>
          <w:marRight w:val="0"/>
          <w:marTop w:val="0"/>
          <w:marBottom w:val="0"/>
          <w:divBdr>
            <w:top w:val="none" w:sz="0" w:space="0" w:color="auto"/>
            <w:left w:val="none" w:sz="0" w:space="0" w:color="auto"/>
            <w:bottom w:val="none" w:sz="0" w:space="0" w:color="auto"/>
            <w:right w:val="none" w:sz="0" w:space="0" w:color="auto"/>
          </w:divBdr>
        </w:div>
      </w:divsChild>
    </w:div>
    <w:div w:id="845485005">
      <w:bodyDiv w:val="1"/>
      <w:marLeft w:val="0"/>
      <w:marRight w:val="0"/>
      <w:marTop w:val="0"/>
      <w:marBottom w:val="0"/>
      <w:divBdr>
        <w:top w:val="none" w:sz="0" w:space="0" w:color="auto"/>
        <w:left w:val="none" w:sz="0" w:space="0" w:color="auto"/>
        <w:bottom w:val="none" w:sz="0" w:space="0" w:color="auto"/>
        <w:right w:val="none" w:sz="0" w:space="0" w:color="auto"/>
      </w:divBdr>
    </w:div>
    <w:div w:id="925772503">
      <w:bodyDiv w:val="1"/>
      <w:marLeft w:val="0"/>
      <w:marRight w:val="0"/>
      <w:marTop w:val="0"/>
      <w:marBottom w:val="0"/>
      <w:divBdr>
        <w:top w:val="none" w:sz="0" w:space="0" w:color="auto"/>
        <w:left w:val="none" w:sz="0" w:space="0" w:color="auto"/>
        <w:bottom w:val="none" w:sz="0" w:space="0" w:color="auto"/>
        <w:right w:val="none" w:sz="0" w:space="0" w:color="auto"/>
      </w:divBdr>
    </w:div>
    <w:div w:id="940842435">
      <w:bodyDiv w:val="1"/>
      <w:marLeft w:val="0"/>
      <w:marRight w:val="0"/>
      <w:marTop w:val="0"/>
      <w:marBottom w:val="0"/>
      <w:divBdr>
        <w:top w:val="none" w:sz="0" w:space="0" w:color="auto"/>
        <w:left w:val="none" w:sz="0" w:space="0" w:color="auto"/>
        <w:bottom w:val="none" w:sz="0" w:space="0" w:color="auto"/>
        <w:right w:val="none" w:sz="0" w:space="0" w:color="auto"/>
      </w:divBdr>
    </w:div>
    <w:div w:id="957562574">
      <w:bodyDiv w:val="1"/>
      <w:marLeft w:val="0"/>
      <w:marRight w:val="0"/>
      <w:marTop w:val="0"/>
      <w:marBottom w:val="0"/>
      <w:divBdr>
        <w:top w:val="none" w:sz="0" w:space="0" w:color="auto"/>
        <w:left w:val="none" w:sz="0" w:space="0" w:color="auto"/>
        <w:bottom w:val="none" w:sz="0" w:space="0" w:color="auto"/>
        <w:right w:val="none" w:sz="0" w:space="0" w:color="auto"/>
      </w:divBdr>
      <w:divsChild>
        <w:div w:id="643848630">
          <w:marLeft w:val="274"/>
          <w:marRight w:val="0"/>
          <w:marTop w:val="0"/>
          <w:marBottom w:val="0"/>
          <w:divBdr>
            <w:top w:val="none" w:sz="0" w:space="0" w:color="auto"/>
            <w:left w:val="none" w:sz="0" w:space="0" w:color="auto"/>
            <w:bottom w:val="none" w:sz="0" w:space="0" w:color="auto"/>
            <w:right w:val="none" w:sz="0" w:space="0" w:color="auto"/>
          </w:divBdr>
        </w:div>
      </w:divsChild>
    </w:div>
    <w:div w:id="985627107">
      <w:bodyDiv w:val="1"/>
      <w:marLeft w:val="0"/>
      <w:marRight w:val="0"/>
      <w:marTop w:val="0"/>
      <w:marBottom w:val="0"/>
      <w:divBdr>
        <w:top w:val="none" w:sz="0" w:space="0" w:color="auto"/>
        <w:left w:val="none" w:sz="0" w:space="0" w:color="auto"/>
        <w:bottom w:val="none" w:sz="0" w:space="0" w:color="auto"/>
        <w:right w:val="none" w:sz="0" w:space="0" w:color="auto"/>
      </w:divBdr>
    </w:div>
    <w:div w:id="1135368822">
      <w:bodyDiv w:val="1"/>
      <w:marLeft w:val="0"/>
      <w:marRight w:val="0"/>
      <w:marTop w:val="0"/>
      <w:marBottom w:val="0"/>
      <w:divBdr>
        <w:top w:val="none" w:sz="0" w:space="0" w:color="auto"/>
        <w:left w:val="none" w:sz="0" w:space="0" w:color="auto"/>
        <w:bottom w:val="none" w:sz="0" w:space="0" w:color="auto"/>
        <w:right w:val="none" w:sz="0" w:space="0" w:color="auto"/>
      </w:divBdr>
    </w:div>
    <w:div w:id="1142888333">
      <w:bodyDiv w:val="1"/>
      <w:marLeft w:val="0"/>
      <w:marRight w:val="0"/>
      <w:marTop w:val="0"/>
      <w:marBottom w:val="0"/>
      <w:divBdr>
        <w:top w:val="none" w:sz="0" w:space="0" w:color="auto"/>
        <w:left w:val="none" w:sz="0" w:space="0" w:color="auto"/>
        <w:bottom w:val="none" w:sz="0" w:space="0" w:color="auto"/>
        <w:right w:val="none" w:sz="0" w:space="0" w:color="auto"/>
      </w:divBdr>
    </w:div>
    <w:div w:id="1153447403">
      <w:bodyDiv w:val="1"/>
      <w:marLeft w:val="0"/>
      <w:marRight w:val="0"/>
      <w:marTop w:val="0"/>
      <w:marBottom w:val="0"/>
      <w:divBdr>
        <w:top w:val="none" w:sz="0" w:space="0" w:color="auto"/>
        <w:left w:val="none" w:sz="0" w:space="0" w:color="auto"/>
        <w:bottom w:val="none" w:sz="0" w:space="0" w:color="auto"/>
        <w:right w:val="none" w:sz="0" w:space="0" w:color="auto"/>
      </w:divBdr>
    </w:div>
    <w:div w:id="1212840886">
      <w:bodyDiv w:val="1"/>
      <w:marLeft w:val="0"/>
      <w:marRight w:val="0"/>
      <w:marTop w:val="0"/>
      <w:marBottom w:val="0"/>
      <w:divBdr>
        <w:top w:val="none" w:sz="0" w:space="0" w:color="auto"/>
        <w:left w:val="none" w:sz="0" w:space="0" w:color="auto"/>
        <w:bottom w:val="none" w:sz="0" w:space="0" w:color="auto"/>
        <w:right w:val="none" w:sz="0" w:space="0" w:color="auto"/>
      </w:divBdr>
      <w:divsChild>
        <w:div w:id="475101281">
          <w:marLeft w:val="274"/>
          <w:marRight w:val="0"/>
          <w:marTop w:val="0"/>
          <w:marBottom w:val="0"/>
          <w:divBdr>
            <w:top w:val="none" w:sz="0" w:space="0" w:color="auto"/>
            <w:left w:val="none" w:sz="0" w:space="0" w:color="auto"/>
            <w:bottom w:val="none" w:sz="0" w:space="0" w:color="auto"/>
            <w:right w:val="none" w:sz="0" w:space="0" w:color="auto"/>
          </w:divBdr>
        </w:div>
        <w:div w:id="1045326798">
          <w:marLeft w:val="274"/>
          <w:marRight w:val="0"/>
          <w:marTop w:val="0"/>
          <w:marBottom w:val="0"/>
          <w:divBdr>
            <w:top w:val="none" w:sz="0" w:space="0" w:color="auto"/>
            <w:left w:val="none" w:sz="0" w:space="0" w:color="auto"/>
            <w:bottom w:val="none" w:sz="0" w:space="0" w:color="auto"/>
            <w:right w:val="none" w:sz="0" w:space="0" w:color="auto"/>
          </w:divBdr>
        </w:div>
      </w:divsChild>
    </w:div>
    <w:div w:id="1334646823">
      <w:bodyDiv w:val="1"/>
      <w:marLeft w:val="0"/>
      <w:marRight w:val="0"/>
      <w:marTop w:val="0"/>
      <w:marBottom w:val="0"/>
      <w:divBdr>
        <w:top w:val="none" w:sz="0" w:space="0" w:color="auto"/>
        <w:left w:val="none" w:sz="0" w:space="0" w:color="auto"/>
        <w:bottom w:val="none" w:sz="0" w:space="0" w:color="auto"/>
        <w:right w:val="none" w:sz="0" w:space="0" w:color="auto"/>
      </w:divBdr>
    </w:div>
    <w:div w:id="1336105517">
      <w:bodyDiv w:val="1"/>
      <w:marLeft w:val="0"/>
      <w:marRight w:val="0"/>
      <w:marTop w:val="0"/>
      <w:marBottom w:val="0"/>
      <w:divBdr>
        <w:top w:val="none" w:sz="0" w:space="0" w:color="auto"/>
        <w:left w:val="none" w:sz="0" w:space="0" w:color="auto"/>
        <w:bottom w:val="none" w:sz="0" w:space="0" w:color="auto"/>
        <w:right w:val="none" w:sz="0" w:space="0" w:color="auto"/>
      </w:divBdr>
      <w:divsChild>
        <w:div w:id="819885893">
          <w:marLeft w:val="274"/>
          <w:marRight w:val="0"/>
          <w:marTop w:val="0"/>
          <w:marBottom w:val="0"/>
          <w:divBdr>
            <w:top w:val="none" w:sz="0" w:space="0" w:color="auto"/>
            <w:left w:val="none" w:sz="0" w:space="0" w:color="auto"/>
            <w:bottom w:val="none" w:sz="0" w:space="0" w:color="auto"/>
            <w:right w:val="none" w:sz="0" w:space="0" w:color="auto"/>
          </w:divBdr>
        </w:div>
        <w:div w:id="1928222821">
          <w:marLeft w:val="274"/>
          <w:marRight w:val="0"/>
          <w:marTop w:val="0"/>
          <w:marBottom w:val="0"/>
          <w:divBdr>
            <w:top w:val="none" w:sz="0" w:space="0" w:color="auto"/>
            <w:left w:val="none" w:sz="0" w:space="0" w:color="auto"/>
            <w:bottom w:val="none" w:sz="0" w:space="0" w:color="auto"/>
            <w:right w:val="none" w:sz="0" w:space="0" w:color="auto"/>
          </w:divBdr>
        </w:div>
      </w:divsChild>
    </w:div>
    <w:div w:id="1385562194">
      <w:bodyDiv w:val="1"/>
      <w:marLeft w:val="0"/>
      <w:marRight w:val="0"/>
      <w:marTop w:val="0"/>
      <w:marBottom w:val="0"/>
      <w:divBdr>
        <w:top w:val="none" w:sz="0" w:space="0" w:color="auto"/>
        <w:left w:val="none" w:sz="0" w:space="0" w:color="auto"/>
        <w:bottom w:val="none" w:sz="0" w:space="0" w:color="auto"/>
        <w:right w:val="none" w:sz="0" w:space="0" w:color="auto"/>
      </w:divBdr>
      <w:divsChild>
        <w:div w:id="359474469">
          <w:marLeft w:val="274"/>
          <w:marRight w:val="0"/>
          <w:marTop w:val="0"/>
          <w:marBottom w:val="0"/>
          <w:divBdr>
            <w:top w:val="none" w:sz="0" w:space="0" w:color="auto"/>
            <w:left w:val="none" w:sz="0" w:space="0" w:color="auto"/>
            <w:bottom w:val="none" w:sz="0" w:space="0" w:color="auto"/>
            <w:right w:val="none" w:sz="0" w:space="0" w:color="auto"/>
          </w:divBdr>
        </w:div>
        <w:div w:id="393089915">
          <w:marLeft w:val="274"/>
          <w:marRight w:val="0"/>
          <w:marTop w:val="0"/>
          <w:marBottom w:val="0"/>
          <w:divBdr>
            <w:top w:val="none" w:sz="0" w:space="0" w:color="auto"/>
            <w:left w:val="none" w:sz="0" w:space="0" w:color="auto"/>
            <w:bottom w:val="none" w:sz="0" w:space="0" w:color="auto"/>
            <w:right w:val="none" w:sz="0" w:space="0" w:color="auto"/>
          </w:divBdr>
        </w:div>
        <w:div w:id="1005673704">
          <w:marLeft w:val="274"/>
          <w:marRight w:val="0"/>
          <w:marTop w:val="0"/>
          <w:marBottom w:val="0"/>
          <w:divBdr>
            <w:top w:val="none" w:sz="0" w:space="0" w:color="auto"/>
            <w:left w:val="none" w:sz="0" w:space="0" w:color="auto"/>
            <w:bottom w:val="none" w:sz="0" w:space="0" w:color="auto"/>
            <w:right w:val="none" w:sz="0" w:space="0" w:color="auto"/>
          </w:divBdr>
        </w:div>
        <w:div w:id="1029450338">
          <w:marLeft w:val="274"/>
          <w:marRight w:val="0"/>
          <w:marTop w:val="0"/>
          <w:marBottom w:val="0"/>
          <w:divBdr>
            <w:top w:val="none" w:sz="0" w:space="0" w:color="auto"/>
            <w:left w:val="none" w:sz="0" w:space="0" w:color="auto"/>
            <w:bottom w:val="none" w:sz="0" w:space="0" w:color="auto"/>
            <w:right w:val="none" w:sz="0" w:space="0" w:color="auto"/>
          </w:divBdr>
        </w:div>
      </w:divsChild>
    </w:div>
    <w:div w:id="1441411307">
      <w:bodyDiv w:val="1"/>
      <w:marLeft w:val="0"/>
      <w:marRight w:val="0"/>
      <w:marTop w:val="0"/>
      <w:marBottom w:val="0"/>
      <w:divBdr>
        <w:top w:val="none" w:sz="0" w:space="0" w:color="auto"/>
        <w:left w:val="none" w:sz="0" w:space="0" w:color="auto"/>
        <w:bottom w:val="none" w:sz="0" w:space="0" w:color="auto"/>
        <w:right w:val="none" w:sz="0" w:space="0" w:color="auto"/>
      </w:divBdr>
    </w:div>
    <w:div w:id="1517187802">
      <w:bodyDiv w:val="1"/>
      <w:marLeft w:val="0"/>
      <w:marRight w:val="0"/>
      <w:marTop w:val="0"/>
      <w:marBottom w:val="0"/>
      <w:divBdr>
        <w:top w:val="none" w:sz="0" w:space="0" w:color="auto"/>
        <w:left w:val="none" w:sz="0" w:space="0" w:color="auto"/>
        <w:bottom w:val="none" w:sz="0" w:space="0" w:color="auto"/>
        <w:right w:val="none" w:sz="0" w:space="0" w:color="auto"/>
      </w:divBdr>
    </w:div>
    <w:div w:id="1546336500">
      <w:bodyDiv w:val="1"/>
      <w:marLeft w:val="0"/>
      <w:marRight w:val="0"/>
      <w:marTop w:val="0"/>
      <w:marBottom w:val="0"/>
      <w:divBdr>
        <w:top w:val="none" w:sz="0" w:space="0" w:color="auto"/>
        <w:left w:val="none" w:sz="0" w:space="0" w:color="auto"/>
        <w:bottom w:val="none" w:sz="0" w:space="0" w:color="auto"/>
        <w:right w:val="none" w:sz="0" w:space="0" w:color="auto"/>
      </w:divBdr>
      <w:divsChild>
        <w:div w:id="543836961">
          <w:marLeft w:val="274"/>
          <w:marRight w:val="0"/>
          <w:marTop w:val="0"/>
          <w:marBottom w:val="0"/>
          <w:divBdr>
            <w:top w:val="none" w:sz="0" w:space="0" w:color="auto"/>
            <w:left w:val="none" w:sz="0" w:space="0" w:color="auto"/>
            <w:bottom w:val="none" w:sz="0" w:space="0" w:color="auto"/>
            <w:right w:val="none" w:sz="0" w:space="0" w:color="auto"/>
          </w:divBdr>
        </w:div>
        <w:div w:id="1345475166">
          <w:marLeft w:val="274"/>
          <w:marRight w:val="0"/>
          <w:marTop w:val="0"/>
          <w:marBottom w:val="0"/>
          <w:divBdr>
            <w:top w:val="none" w:sz="0" w:space="0" w:color="auto"/>
            <w:left w:val="none" w:sz="0" w:space="0" w:color="auto"/>
            <w:bottom w:val="none" w:sz="0" w:space="0" w:color="auto"/>
            <w:right w:val="none" w:sz="0" w:space="0" w:color="auto"/>
          </w:divBdr>
        </w:div>
        <w:div w:id="1580557300">
          <w:marLeft w:val="274"/>
          <w:marRight w:val="0"/>
          <w:marTop w:val="0"/>
          <w:marBottom w:val="0"/>
          <w:divBdr>
            <w:top w:val="none" w:sz="0" w:space="0" w:color="auto"/>
            <w:left w:val="none" w:sz="0" w:space="0" w:color="auto"/>
            <w:bottom w:val="none" w:sz="0" w:space="0" w:color="auto"/>
            <w:right w:val="none" w:sz="0" w:space="0" w:color="auto"/>
          </w:divBdr>
        </w:div>
      </w:divsChild>
    </w:div>
    <w:div w:id="1561985584">
      <w:bodyDiv w:val="1"/>
      <w:marLeft w:val="0"/>
      <w:marRight w:val="0"/>
      <w:marTop w:val="0"/>
      <w:marBottom w:val="0"/>
      <w:divBdr>
        <w:top w:val="none" w:sz="0" w:space="0" w:color="auto"/>
        <w:left w:val="none" w:sz="0" w:space="0" w:color="auto"/>
        <w:bottom w:val="none" w:sz="0" w:space="0" w:color="auto"/>
        <w:right w:val="none" w:sz="0" w:space="0" w:color="auto"/>
      </w:divBdr>
    </w:div>
    <w:div w:id="1592080337">
      <w:bodyDiv w:val="1"/>
      <w:marLeft w:val="0"/>
      <w:marRight w:val="0"/>
      <w:marTop w:val="0"/>
      <w:marBottom w:val="0"/>
      <w:divBdr>
        <w:top w:val="none" w:sz="0" w:space="0" w:color="auto"/>
        <w:left w:val="none" w:sz="0" w:space="0" w:color="auto"/>
        <w:bottom w:val="none" w:sz="0" w:space="0" w:color="auto"/>
        <w:right w:val="none" w:sz="0" w:space="0" w:color="auto"/>
      </w:divBdr>
    </w:div>
    <w:div w:id="1595282405">
      <w:bodyDiv w:val="1"/>
      <w:marLeft w:val="0"/>
      <w:marRight w:val="0"/>
      <w:marTop w:val="0"/>
      <w:marBottom w:val="0"/>
      <w:divBdr>
        <w:top w:val="none" w:sz="0" w:space="0" w:color="auto"/>
        <w:left w:val="none" w:sz="0" w:space="0" w:color="auto"/>
        <w:bottom w:val="none" w:sz="0" w:space="0" w:color="auto"/>
        <w:right w:val="none" w:sz="0" w:space="0" w:color="auto"/>
      </w:divBdr>
      <w:divsChild>
        <w:div w:id="71854224">
          <w:marLeft w:val="274"/>
          <w:marRight w:val="0"/>
          <w:marTop w:val="0"/>
          <w:marBottom w:val="0"/>
          <w:divBdr>
            <w:top w:val="none" w:sz="0" w:space="0" w:color="auto"/>
            <w:left w:val="none" w:sz="0" w:space="0" w:color="auto"/>
            <w:bottom w:val="none" w:sz="0" w:space="0" w:color="auto"/>
            <w:right w:val="none" w:sz="0" w:space="0" w:color="auto"/>
          </w:divBdr>
        </w:div>
        <w:div w:id="570505175">
          <w:marLeft w:val="274"/>
          <w:marRight w:val="0"/>
          <w:marTop w:val="0"/>
          <w:marBottom w:val="0"/>
          <w:divBdr>
            <w:top w:val="none" w:sz="0" w:space="0" w:color="auto"/>
            <w:left w:val="none" w:sz="0" w:space="0" w:color="auto"/>
            <w:bottom w:val="none" w:sz="0" w:space="0" w:color="auto"/>
            <w:right w:val="none" w:sz="0" w:space="0" w:color="auto"/>
          </w:divBdr>
        </w:div>
        <w:div w:id="1134522814">
          <w:marLeft w:val="274"/>
          <w:marRight w:val="0"/>
          <w:marTop w:val="0"/>
          <w:marBottom w:val="0"/>
          <w:divBdr>
            <w:top w:val="none" w:sz="0" w:space="0" w:color="auto"/>
            <w:left w:val="none" w:sz="0" w:space="0" w:color="auto"/>
            <w:bottom w:val="none" w:sz="0" w:space="0" w:color="auto"/>
            <w:right w:val="none" w:sz="0" w:space="0" w:color="auto"/>
          </w:divBdr>
        </w:div>
        <w:div w:id="1569538795">
          <w:marLeft w:val="274"/>
          <w:marRight w:val="0"/>
          <w:marTop w:val="0"/>
          <w:marBottom w:val="0"/>
          <w:divBdr>
            <w:top w:val="none" w:sz="0" w:space="0" w:color="auto"/>
            <w:left w:val="none" w:sz="0" w:space="0" w:color="auto"/>
            <w:bottom w:val="none" w:sz="0" w:space="0" w:color="auto"/>
            <w:right w:val="none" w:sz="0" w:space="0" w:color="auto"/>
          </w:divBdr>
        </w:div>
      </w:divsChild>
    </w:div>
    <w:div w:id="1597833327">
      <w:bodyDiv w:val="1"/>
      <w:marLeft w:val="0"/>
      <w:marRight w:val="0"/>
      <w:marTop w:val="0"/>
      <w:marBottom w:val="0"/>
      <w:divBdr>
        <w:top w:val="none" w:sz="0" w:space="0" w:color="auto"/>
        <w:left w:val="none" w:sz="0" w:space="0" w:color="auto"/>
        <w:bottom w:val="none" w:sz="0" w:space="0" w:color="auto"/>
        <w:right w:val="none" w:sz="0" w:space="0" w:color="auto"/>
      </w:divBdr>
      <w:divsChild>
        <w:div w:id="1554807856">
          <w:marLeft w:val="274"/>
          <w:marRight w:val="0"/>
          <w:marTop w:val="0"/>
          <w:marBottom w:val="0"/>
          <w:divBdr>
            <w:top w:val="none" w:sz="0" w:space="0" w:color="auto"/>
            <w:left w:val="none" w:sz="0" w:space="0" w:color="auto"/>
            <w:bottom w:val="none" w:sz="0" w:space="0" w:color="auto"/>
            <w:right w:val="none" w:sz="0" w:space="0" w:color="auto"/>
          </w:divBdr>
        </w:div>
      </w:divsChild>
    </w:div>
    <w:div w:id="1599018298">
      <w:bodyDiv w:val="1"/>
      <w:marLeft w:val="0"/>
      <w:marRight w:val="0"/>
      <w:marTop w:val="0"/>
      <w:marBottom w:val="0"/>
      <w:divBdr>
        <w:top w:val="none" w:sz="0" w:space="0" w:color="auto"/>
        <w:left w:val="none" w:sz="0" w:space="0" w:color="auto"/>
        <w:bottom w:val="none" w:sz="0" w:space="0" w:color="auto"/>
        <w:right w:val="none" w:sz="0" w:space="0" w:color="auto"/>
      </w:divBdr>
      <w:divsChild>
        <w:div w:id="490098247">
          <w:marLeft w:val="274"/>
          <w:marRight w:val="0"/>
          <w:marTop w:val="0"/>
          <w:marBottom w:val="0"/>
          <w:divBdr>
            <w:top w:val="none" w:sz="0" w:space="0" w:color="auto"/>
            <w:left w:val="none" w:sz="0" w:space="0" w:color="auto"/>
            <w:bottom w:val="none" w:sz="0" w:space="0" w:color="auto"/>
            <w:right w:val="none" w:sz="0" w:space="0" w:color="auto"/>
          </w:divBdr>
        </w:div>
        <w:div w:id="801271863">
          <w:marLeft w:val="274"/>
          <w:marRight w:val="0"/>
          <w:marTop w:val="0"/>
          <w:marBottom w:val="0"/>
          <w:divBdr>
            <w:top w:val="none" w:sz="0" w:space="0" w:color="auto"/>
            <w:left w:val="none" w:sz="0" w:space="0" w:color="auto"/>
            <w:bottom w:val="none" w:sz="0" w:space="0" w:color="auto"/>
            <w:right w:val="none" w:sz="0" w:space="0" w:color="auto"/>
          </w:divBdr>
        </w:div>
        <w:div w:id="1414665493">
          <w:marLeft w:val="274"/>
          <w:marRight w:val="0"/>
          <w:marTop w:val="0"/>
          <w:marBottom w:val="0"/>
          <w:divBdr>
            <w:top w:val="none" w:sz="0" w:space="0" w:color="auto"/>
            <w:left w:val="none" w:sz="0" w:space="0" w:color="auto"/>
            <w:bottom w:val="none" w:sz="0" w:space="0" w:color="auto"/>
            <w:right w:val="none" w:sz="0" w:space="0" w:color="auto"/>
          </w:divBdr>
        </w:div>
      </w:divsChild>
    </w:div>
    <w:div w:id="1654019705">
      <w:bodyDiv w:val="1"/>
      <w:marLeft w:val="0"/>
      <w:marRight w:val="0"/>
      <w:marTop w:val="0"/>
      <w:marBottom w:val="0"/>
      <w:divBdr>
        <w:top w:val="none" w:sz="0" w:space="0" w:color="auto"/>
        <w:left w:val="none" w:sz="0" w:space="0" w:color="auto"/>
        <w:bottom w:val="none" w:sz="0" w:space="0" w:color="auto"/>
        <w:right w:val="none" w:sz="0" w:space="0" w:color="auto"/>
      </w:divBdr>
      <w:divsChild>
        <w:div w:id="438718732">
          <w:marLeft w:val="274"/>
          <w:marRight w:val="0"/>
          <w:marTop w:val="0"/>
          <w:marBottom w:val="0"/>
          <w:divBdr>
            <w:top w:val="none" w:sz="0" w:space="0" w:color="auto"/>
            <w:left w:val="none" w:sz="0" w:space="0" w:color="auto"/>
            <w:bottom w:val="none" w:sz="0" w:space="0" w:color="auto"/>
            <w:right w:val="none" w:sz="0" w:space="0" w:color="auto"/>
          </w:divBdr>
        </w:div>
        <w:div w:id="931360302">
          <w:marLeft w:val="274"/>
          <w:marRight w:val="0"/>
          <w:marTop w:val="0"/>
          <w:marBottom w:val="0"/>
          <w:divBdr>
            <w:top w:val="none" w:sz="0" w:space="0" w:color="auto"/>
            <w:left w:val="none" w:sz="0" w:space="0" w:color="auto"/>
            <w:bottom w:val="none" w:sz="0" w:space="0" w:color="auto"/>
            <w:right w:val="none" w:sz="0" w:space="0" w:color="auto"/>
          </w:divBdr>
        </w:div>
        <w:div w:id="1841314211">
          <w:marLeft w:val="274"/>
          <w:marRight w:val="0"/>
          <w:marTop w:val="0"/>
          <w:marBottom w:val="0"/>
          <w:divBdr>
            <w:top w:val="none" w:sz="0" w:space="0" w:color="auto"/>
            <w:left w:val="none" w:sz="0" w:space="0" w:color="auto"/>
            <w:bottom w:val="none" w:sz="0" w:space="0" w:color="auto"/>
            <w:right w:val="none" w:sz="0" w:space="0" w:color="auto"/>
          </w:divBdr>
        </w:div>
      </w:divsChild>
    </w:div>
    <w:div w:id="1661159610">
      <w:bodyDiv w:val="1"/>
      <w:marLeft w:val="0"/>
      <w:marRight w:val="0"/>
      <w:marTop w:val="0"/>
      <w:marBottom w:val="0"/>
      <w:divBdr>
        <w:top w:val="none" w:sz="0" w:space="0" w:color="auto"/>
        <w:left w:val="none" w:sz="0" w:space="0" w:color="auto"/>
        <w:bottom w:val="none" w:sz="0" w:space="0" w:color="auto"/>
        <w:right w:val="none" w:sz="0" w:space="0" w:color="auto"/>
      </w:divBdr>
      <w:divsChild>
        <w:div w:id="1791169687">
          <w:marLeft w:val="274"/>
          <w:marRight w:val="0"/>
          <w:marTop w:val="0"/>
          <w:marBottom w:val="0"/>
          <w:divBdr>
            <w:top w:val="none" w:sz="0" w:space="0" w:color="auto"/>
            <w:left w:val="none" w:sz="0" w:space="0" w:color="auto"/>
            <w:bottom w:val="none" w:sz="0" w:space="0" w:color="auto"/>
            <w:right w:val="none" w:sz="0" w:space="0" w:color="auto"/>
          </w:divBdr>
        </w:div>
        <w:div w:id="2079132565">
          <w:marLeft w:val="274"/>
          <w:marRight w:val="0"/>
          <w:marTop w:val="0"/>
          <w:marBottom w:val="0"/>
          <w:divBdr>
            <w:top w:val="none" w:sz="0" w:space="0" w:color="auto"/>
            <w:left w:val="none" w:sz="0" w:space="0" w:color="auto"/>
            <w:bottom w:val="none" w:sz="0" w:space="0" w:color="auto"/>
            <w:right w:val="none" w:sz="0" w:space="0" w:color="auto"/>
          </w:divBdr>
        </w:div>
        <w:div w:id="2081248931">
          <w:marLeft w:val="274"/>
          <w:marRight w:val="0"/>
          <w:marTop w:val="0"/>
          <w:marBottom w:val="0"/>
          <w:divBdr>
            <w:top w:val="none" w:sz="0" w:space="0" w:color="auto"/>
            <w:left w:val="none" w:sz="0" w:space="0" w:color="auto"/>
            <w:bottom w:val="none" w:sz="0" w:space="0" w:color="auto"/>
            <w:right w:val="none" w:sz="0" w:space="0" w:color="auto"/>
          </w:divBdr>
        </w:div>
      </w:divsChild>
    </w:div>
    <w:div w:id="1673801078">
      <w:bodyDiv w:val="1"/>
      <w:marLeft w:val="0"/>
      <w:marRight w:val="0"/>
      <w:marTop w:val="0"/>
      <w:marBottom w:val="0"/>
      <w:divBdr>
        <w:top w:val="none" w:sz="0" w:space="0" w:color="auto"/>
        <w:left w:val="none" w:sz="0" w:space="0" w:color="auto"/>
        <w:bottom w:val="none" w:sz="0" w:space="0" w:color="auto"/>
        <w:right w:val="none" w:sz="0" w:space="0" w:color="auto"/>
      </w:divBdr>
    </w:div>
    <w:div w:id="1682780036">
      <w:bodyDiv w:val="1"/>
      <w:marLeft w:val="0"/>
      <w:marRight w:val="0"/>
      <w:marTop w:val="0"/>
      <w:marBottom w:val="0"/>
      <w:divBdr>
        <w:top w:val="none" w:sz="0" w:space="0" w:color="auto"/>
        <w:left w:val="none" w:sz="0" w:space="0" w:color="auto"/>
        <w:bottom w:val="none" w:sz="0" w:space="0" w:color="auto"/>
        <w:right w:val="none" w:sz="0" w:space="0" w:color="auto"/>
      </w:divBdr>
    </w:div>
    <w:div w:id="1684429693">
      <w:bodyDiv w:val="1"/>
      <w:marLeft w:val="0"/>
      <w:marRight w:val="0"/>
      <w:marTop w:val="0"/>
      <w:marBottom w:val="0"/>
      <w:divBdr>
        <w:top w:val="none" w:sz="0" w:space="0" w:color="auto"/>
        <w:left w:val="none" w:sz="0" w:space="0" w:color="auto"/>
        <w:bottom w:val="none" w:sz="0" w:space="0" w:color="auto"/>
        <w:right w:val="none" w:sz="0" w:space="0" w:color="auto"/>
      </w:divBdr>
      <w:divsChild>
        <w:div w:id="455563290">
          <w:marLeft w:val="274"/>
          <w:marRight w:val="0"/>
          <w:marTop w:val="0"/>
          <w:marBottom w:val="0"/>
          <w:divBdr>
            <w:top w:val="none" w:sz="0" w:space="0" w:color="auto"/>
            <w:left w:val="none" w:sz="0" w:space="0" w:color="auto"/>
            <w:bottom w:val="none" w:sz="0" w:space="0" w:color="auto"/>
            <w:right w:val="none" w:sz="0" w:space="0" w:color="auto"/>
          </w:divBdr>
        </w:div>
        <w:div w:id="636644591">
          <w:marLeft w:val="274"/>
          <w:marRight w:val="0"/>
          <w:marTop w:val="0"/>
          <w:marBottom w:val="0"/>
          <w:divBdr>
            <w:top w:val="none" w:sz="0" w:space="0" w:color="auto"/>
            <w:left w:val="none" w:sz="0" w:space="0" w:color="auto"/>
            <w:bottom w:val="none" w:sz="0" w:space="0" w:color="auto"/>
            <w:right w:val="none" w:sz="0" w:space="0" w:color="auto"/>
          </w:divBdr>
        </w:div>
        <w:div w:id="1680153694">
          <w:marLeft w:val="274"/>
          <w:marRight w:val="0"/>
          <w:marTop w:val="0"/>
          <w:marBottom w:val="0"/>
          <w:divBdr>
            <w:top w:val="none" w:sz="0" w:space="0" w:color="auto"/>
            <w:left w:val="none" w:sz="0" w:space="0" w:color="auto"/>
            <w:bottom w:val="none" w:sz="0" w:space="0" w:color="auto"/>
            <w:right w:val="none" w:sz="0" w:space="0" w:color="auto"/>
          </w:divBdr>
        </w:div>
      </w:divsChild>
    </w:div>
    <w:div w:id="1727799075">
      <w:bodyDiv w:val="1"/>
      <w:marLeft w:val="0"/>
      <w:marRight w:val="0"/>
      <w:marTop w:val="0"/>
      <w:marBottom w:val="0"/>
      <w:divBdr>
        <w:top w:val="none" w:sz="0" w:space="0" w:color="auto"/>
        <w:left w:val="none" w:sz="0" w:space="0" w:color="auto"/>
        <w:bottom w:val="none" w:sz="0" w:space="0" w:color="auto"/>
        <w:right w:val="none" w:sz="0" w:space="0" w:color="auto"/>
      </w:divBdr>
    </w:div>
    <w:div w:id="1730154292">
      <w:bodyDiv w:val="1"/>
      <w:marLeft w:val="0"/>
      <w:marRight w:val="0"/>
      <w:marTop w:val="0"/>
      <w:marBottom w:val="0"/>
      <w:divBdr>
        <w:top w:val="none" w:sz="0" w:space="0" w:color="auto"/>
        <w:left w:val="none" w:sz="0" w:space="0" w:color="auto"/>
        <w:bottom w:val="none" w:sz="0" w:space="0" w:color="auto"/>
        <w:right w:val="none" w:sz="0" w:space="0" w:color="auto"/>
      </w:divBdr>
      <w:divsChild>
        <w:div w:id="480194966">
          <w:marLeft w:val="274"/>
          <w:marRight w:val="0"/>
          <w:marTop w:val="0"/>
          <w:marBottom w:val="0"/>
          <w:divBdr>
            <w:top w:val="none" w:sz="0" w:space="0" w:color="auto"/>
            <w:left w:val="none" w:sz="0" w:space="0" w:color="auto"/>
            <w:bottom w:val="none" w:sz="0" w:space="0" w:color="auto"/>
            <w:right w:val="none" w:sz="0" w:space="0" w:color="auto"/>
          </w:divBdr>
        </w:div>
        <w:div w:id="1279027443">
          <w:marLeft w:val="274"/>
          <w:marRight w:val="0"/>
          <w:marTop w:val="0"/>
          <w:marBottom w:val="0"/>
          <w:divBdr>
            <w:top w:val="none" w:sz="0" w:space="0" w:color="auto"/>
            <w:left w:val="none" w:sz="0" w:space="0" w:color="auto"/>
            <w:bottom w:val="none" w:sz="0" w:space="0" w:color="auto"/>
            <w:right w:val="none" w:sz="0" w:space="0" w:color="auto"/>
          </w:divBdr>
        </w:div>
        <w:div w:id="1940329484">
          <w:marLeft w:val="274"/>
          <w:marRight w:val="0"/>
          <w:marTop w:val="0"/>
          <w:marBottom w:val="0"/>
          <w:divBdr>
            <w:top w:val="none" w:sz="0" w:space="0" w:color="auto"/>
            <w:left w:val="none" w:sz="0" w:space="0" w:color="auto"/>
            <w:bottom w:val="none" w:sz="0" w:space="0" w:color="auto"/>
            <w:right w:val="none" w:sz="0" w:space="0" w:color="auto"/>
          </w:divBdr>
        </w:div>
      </w:divsChild>
    </w:div>
    <w:div w:id="1756511784">
      <w:bodyDiv w:val="1"/>
      <w:marLeft w:val="0"/>
      <w:marRight w:val="0"/>
      <w:marTop w:val="0"/>
      <w:marBottom w:val="0"/>
      <w:divBdr>
        <w:top w:val="none" w:sz="0" w:space="0" w:color="auto"/>
        <w:left w:val="none" w:sz="0" w:space="0" w:color="auto"/>
        <w:bottom w:val="none" w:sz="0" w:space="0" w:color="auto"/>
        <w:right w:val="none" w:sz="0" w:space="0" w:color="auto"/>
      </w:divBdr>
      <w:divsChild>
        <w:div w:id="844176058">
          <w:marLeft w:val="274"/>
          <w:marRight w:val="0"/>
          <w:marTop w:val="0"/>
          <w:marBottom w:val="0"/>
          <w:divBdr>
            <w:top w:val="none" w:sz="0" w:space="0" w:color="auto"/>
            <w:left w:val="none" w:sz="0" w:space="0" w:color="auto"/>
            <w:bottom w:val="none" w:sz="0" w:space="0" w:color="auto"/>
            <w:right w:val="none" w:sz="0" w:space="0" w:color="auto"/>
          </w:divBdr>
        </w:div>
      </w:divsChild>
    </w:div>
    <w:div w:id="1763797785">
      <w:bodyDiv w:val="1"/>
      <w:marLeft w:val="0"/>
      <w:marRight w:val="0"/>
      <w:marTop w:val="0"/>
      <w:marBottom w:val="0"/>
      <w:divBdr>
        <w:top w:val="none" w:sz="0" w:space="0" w:color="auto"/>
        <w:left w:val="none" w:sz="0" w:space="0" w:color="auto"/>
        <w:bottom w:val="none" w:sz="0" w:space="0" w:color="auto"/>
        <w:right w:val="none" w:sz="0" w:space="0" w:color="auto"/>
      </w:divBdr>
    </w:div>
    <w:div w:id="1859198859">
      <w:bodyDiv w:val="1"/>
      <w:marLeft w:val="0"/>
      <w:marRight w:val="0"/>
      <w:marTop w:val="0"/>
      <w:marBottom w:val="0"/>
      <w:divBdr>
        <w:top w:val="none" w:sz="0" w:space="0" w:color="auto"/>
        <w:left w:val="none" w:sz="0" w:space="0" w:color="auto"/>
        <w:bottom w:val="none" w:sz="0" w:space="0" w:color="auto"/>
        <w:right w:val="none" w:sz="0" w:space="0" w:color="auto"/>
      </w:divBdr>
    </w:div>
    <w:div w:id="1920553138">
      <w:bodyDiv w:val="1"/>
      <w:marLeft w:val="0"/>
      <w:marRight w:val="0"/>
      <w:marTop w:val="0"/>
      <w:marBottom w:val="0"/>
      <w:divBdr>
        <w:top w:val="none" w:sz="0" w:space="0" w:color="auto"/>
        <w:left w:val="none" w:sz="0" w:space="0" w:color="auto"/>
        <w:bottom w:val="none" w:sz="0" w:space="0" w:color="auto"/>
        <w:right w:val="none" w:sz="0" w:space="0" w:color="auto"/>
      </w:divBdr>
      <w:divsChild>
        <w:div w:id="625431114">
          <w:marLeft w:val="274"/>
          <w:marRight w:val="0"/>
          <w:marTop w:val="0"/>
          <w:marBottom w:val="0"/>
          <w:divBdr>
            <w:top w:val="none" w:sz="0" w:space="0" w:color="auto"/>
            <w:left w:val="none" w:sz="0" w:space="0" w:color="auto"/>
            <w:bottom w:val="none" w:sz="0" w:space="0" w:color="auto"/>
            <w:right w:val="none" w:sz="0" w:space="0" w:color="auto"/>
          </w:divBdr>
        </w:div>
      </w:divsChild>
    </w:div>
    <w:div w:id="1921480833">
      <w:bodyDiv w:val="1"/>
      <w:marLeft w:val="0"/>
      <w:marRight w:val="0"/>
      <w:marTop w:val="0"/>
      <w:marBottom w:val="0"/>
      <w:divBdr>
        <w:top w:val="none" w:sz="0" w:space="0" w:color="auto"/>
        <w:left w:val="none" w:sz="0" w:space="0" w:color="auto"/>
        <w:bottom w:val="none" w:sz="0" w:space="0" w:color="auto"/>
        <w:right w:val="none" w:sz="0" w:space="0" w:color="auto"/>
      </w:divBdr>
    </w:div>
    <w:div w:id="1926038818">
      <w:bodyDiv w:val="1"/>
      <w:marLeft w:val="0"/>
      <w:marRight w:val="0"/>
      <w:marTop w:val="0"/>
      <w:marBottom w:val="0"/>
      <w:divBdr>
        <w:top w:val="none" w:sz="0" w:space="0" w:color="auto"/>
        <w:left w:val="none" w:sz="0" w:space="0" w:color="auto"/>
        <w:bottom w:val="none" w:sz="0" w:space="0" w:color="auto"/>
        <w:right w:val="none" w:sz="0" w:space="0" w:color="auto"/>
      </w:divBdr>
    </w:div>
    <w:div w:id="1990597355">
      <w:bodyDiv w:val="1"/>
      <w:marLeft w:val="0"/>
      <w:marRight w:val="0"/>
      <w:marTop w:val="0"/>
      <w:marBottom w:val="0"/>
      <w:divBdr>
        <w:top w:val="none" w:sz="0" w:space="0" w:color="auto"/>
        <w:left w:val="none" w:sz="0" w:space="0" w:color="auto"/>
        <w:bottom w:val="none" w:sz="0" w:space="0" w:color="auto"/>
        <w:right w:val="none" w:sz="0" w:space="0" w:color="auto"/>
      </w:divBdr>
      <w:divsChild>
        <w:div w:id="324749083">
          <w:marLeft w:val="274"/>
          <w:marRight w:val="0"/>
          <w:marTop w:val="0"/>
          <w:marBottom w:val="0"/>
          <w:divBdr>
            <w:top w:val="none" w:sz="0" w:space="0" w:color="auto"/>
            <w:left w:val="none" w:sz="0" w:space="0" w:color="auto"/>
            <w:bottom w:val="none" w:sz="0" w:space="0" w:color="auto"/>
            <w:right w:val="none" w:sz="0" w:space="0" w:color="auto"/>
          </w:divBdr>
        </w:div>
        <w:div w:id="972176198">
          <w:marLeft w:val="274"/>
          <w:marRight w:val="0"/>
          <w:marTop w:val="0"/>
          <w:marBottom w:val="0"/>
          <w:divBdr>
            <w:top w:val="none" w:sz="0" w:space="0" w:color="auto"/>
            <w:left w:val="none" w:sz="0" w:space="0" w:color="auto"/>
            <w:bottom w:val="none" w:sz="0" w:space="0" w:color="auto"/>
            <w:right w:val="none" w:sz="0" w:space="0" w:color="auto"/>
          </w:divBdr>
        </w:div>
        <w:div w:id="1144663703">
          <w:marLeft w:val="274"/>
          <w:marRight w:val="0"/>
          <w:marTop w:val="0"/>
          <w:marBottom w:val="0"/>
          <w:divBdr>
            <w:top w:val="none" w:sz="0" w:space="0" w:color="auto"/>
            <w:left w:val="none" w:sz="0" w:space="0" w:color="auto"/>
            <w:bottom w:val="none" w:sz="0" w:space="0" w:color="auto"/>
            <w:right w:val="none" w:sz="0" w:space="0" w:color="auto"/>
          </w:divBdr>
        </w:div>
        <w:div w:id="1917587734">
          <w:marLeft w:val="274"/>
          <w:marRight w:val="0"/>
          <w:marTop w:val="0"/>
          <w:marBottom w:val="0"/>
          <w:divBdr>
            <w:top w:val="none" w:sz="0" w:space="0" w:color="auto"/>
            <w:left w:val="none" w:sz="0" w:space="0" w:color="auto"/>
            <w:bottom w:val="none" w:sz="0" w:space="0" w:color="auto"/>
            <w:right w:val="none" w:sz="0" w:space="0" w:color="auto"/>
          </w:divBdr>
        </w:div>
      </w:divsChild>
    </w:div>
    <w:div w:id="2000037318">
      <w:bodyDiv w:val="1"/>
      <w:marLeft w:val="0"/>
      <w:marRight w:val="0"/>
      <w:marTop w:val="0"/>
      <w:marBottom w:val="0"/>
      <w:divBdr>
        <w:top w:val="none" w:sz="0" w:space="0" w:color="auto"/>
        <w:left w:val="none" w:sz="0" w:space="0" w:color="auto"/>
        <w:bottom w:val="none" w:sz="0" w:space="0" w:color="auto"/>
        <w:right w:val="none" w:sz="0" w:space="0" w:color="auto"/>
      </w:divBdr>
    </w:div>
    <w:div w:id="2015380465">
      <w:bodyDiv w:val="1"/>
      <w:marLeft w:val="0"/>
      <w:marRight w:val="0"/>
      <w:marTop w:val="0"/>
      <w:marBottom w:val="0"/>
      <w:divBdr>
        <w:top w:val="none" w:sz="0" w:space="0" w:color="auto"/>
        <w:left w:val="none" w:sz="0" w:space="0" w:color="auto"/>
        <w:bottom w:val="none" w:sz="0" w:space="0" w:color="auto"/>
        <w:right w:val="none" w:sz="0" w:space="0" w:color="auto"/>
      </w:divBdr>
      <w:divsChild>
        <w:div w:id="575241972">
          <w:marLeft w:val="274"/>
          <w:marRight w:val="0"/>
          <w:marTop w:val="0"/>
          <w:marBottom w:val="0"/>
          <w:divBdr>
            <w:top w:val="none" w:sz="0" w:space="0" w:color="auto"/>
            <w:left w:val="none" w:sz="0" w:space="0" w:color="auto"/>
            <w:bottom w:val="none" w:sz="0" w:space="0" w:color="auto"/>
            <w:right w:val="none" w:sz="0" w:space="0" w:color="auto"/>
          </w:divBdr>
        </w:div>
        <w:div w:id="955255523">
          <w:marLeft w:val="274"/>
          <w:marRight w:val="0"/>
          <w:marTop w:val="0"/>
          <w:marBottom w:val="0"/>
          <w:divBdr>
            <w:top w:val="none" w:sz="0" w:space="0" w:color="auto"/>
            <w:left w:val="none" w:sz="0" w:space="0" w:color="auto"/>
            <w:bottom w:val="none" w:sz="0" w:space="0" w:color="auto"/>
            <w:right w:val="none" w:sz="0" w:space="0" w:color="auto"/>
          </w:divBdr>
        </w:div>
        <w:div w:id="1862737708">
          <w:marLeft w:val="274"/>
          <w:marRight w:val="0"/>
          <w:marTop w:val="0"/>
          <w:marBottom w:val="0"/>
          <w:divBdr>
            <w:top w:val="none" w:sz="0" w:space="0" w:color="auto"/>
            <w:left w:val="none" w:sz="0" w:space="0" w:color="auto"/>
            <w:bottom w:val="none" w:sz="0" w:space="0" w:color="auto"/>
            <w:right w:val="none" w:sz="0" w:space="0" w:color="auto"/>
          </w:divBdr>
        </w:div>
      </w:divsChild>
    </w:div>
    <w:div w:id="2045519246">
      <w:bodyDiv w:val="1"/>
      <w:marLeft w:val="0"/>
      <w:marRight w:val="0"/>
      <w:marTop w:val="0"/>
      <w:marBottom w:val="0"/>
      <w:divBdr>
        <w:top w:val="none" w:sz="0" w:space="0" w:color="auto"/>
        <w:left w:val="none" w:sz="0" w:space="0" w:color="auto"/>
        <w:bottom w:val="none" w:sz="0" w:space="0" w:color="auto"/>
        <w:right w:val="none" w:sz="0" w:space="0" w:color="auto"/>
      </w:divBdr>
    </w:div>
    <w:div w:id="208027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3EAC3-942D-4151-86E2-5ED84D59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Windows ユーザー</cp:lastModifiedBy>
  <cp:revision>3</cp:revision>
  <cp:lastPrinted>2020-09-25T06:41:00Z</cp:lastPrinted>
  <dcterms:created xsi:type="dcterms:W3CDTF">2020-09-29T01:01:00Z</dcterms:created>
  <dcterms:modified xsi:type="dcterms:W3CDTF">2020-09-29T05:05:00Z</dcterms:modified>
</cp:coreProperties>
</file>