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F7" w:rsidRPr="00A715F9" w:rsidRDefault="0042524C" w:rsidP="00A715F9">
      <w:pPr>
        <w:jc w:val="center"/>
        <w:rPr>
          <w:rFonts w:asciiTheme="majorEastAsia" w:eastAsiaTheme="majorEastAsia" w:hAnsiTheme="majorEastAsia"/>
          <w:sz w:val="28"/>
          <w:szCs w:val="28"/>
        </w:rPr>
      </w:pPr>
      <w:r w:rsidRPr="0042524C">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4318635</wp:posOffset>
                </wp:positionH>
                <wp:positionV relativeFrom="paragraph">
                  <wp:posOffset>-556895</wp:posOffset>
                </wp:positionV>
                <wp:extent cx="1022985" cy="319405"/>
                <wp:effectExtent l="0" t="0" r="24765"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19405"/>
                        </a:xfrm>
                        <a:prstGeom prst="rect">
                          <a:avLst/>
                        </a:prstGeom>
                        <a:solidFill>
                          <a:srgbClr val="FFFFFF"/>
                        </a:solidFill>
                        <a:ln w="9525">
                          <a:solidFill>
                            <a:srgbClr val="000000"/>
                          </a:solidFill>
                          <a:miter lim="800000"/>
                          <a:headEnd/>
                          <a:tailEnd/>
                        </a:ln>
                      </wps:spPr>
                      <wps:txbx>
                        <w:txbxContent>
                          <w:p w:rsidR="0042524C" w:rsidRPr="0042524C" w:rsidRDefault="0042524C" w:rsidP="0042524C">
                            <w:pPr>
                              <w:adjustRightInd w:val="0"/>
                              <w:snapToGrid w:val="0"/>
                              <w:jc w:val="center"/>
                              <w:rPr>
                                <w:rFonts w:asciiTheme="majorEastAsia" w:eastAsiaTheme="majorEastAsia" w:hAnsiTheme="majorEastAsia"/>
                                <w:sz w:val="28"/>
                                <w:szCs w:val="28"/>
                              </w:rPr>
                            </w:pPr>
                            <w:r w:rsidRPr="0042524C">
                              <w:rPr>
                                <w:rFonts w:asciiTheme="majorEastAsia" w:eastAsiaTheme="majorEastAsia" w:hAnsiTheme="majorEastAsia" w:hint="eastAsia"/>
                                <w:sz w:val="28"/>
                                <w:szCs w:val="28"/>
                              </w:rPr>
                              <w:t>参考資料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0.05pt;margin-top:-43.85pt;width:80.5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">
                <v:textbox>
                  <w:txbxContent>
                    <w:p w:rsidR="0042524C" w:rsidRPr="0042524C" w:rsidRDefault="0042524C" w:rsidP="0042524C">
                      <w:pPr>
                        <w:adjustRightInd w:val="0"/>
                        <w:snapToGrid w:val="0"/>
                        <w:jc w:val="center"/>
                        <w:rPr>
                          <w:rFonts w:asciiTheme="majorEastAsia" w:eastAsiaTheme="majorEastAsia" w:hAnsiTheme="majorEastAsia"/>
                          <w:sz w:val="28"/>
                          <w:szCs w:val="28"/>
                        </w:rPr>
                      </w:pPr>
                      <w:r w:rsidRPr="0042524C">
                        <w:rPr>
                          <w:rFonts w:asciiTheme="majorEastAsia" w:eastAsiaTheme="majorEastAsia" w:hAnsiTheme="majorEastAsia" w:hint="eastAsia"/>
                          <w:sz w:val="28"/>
                          <w:szCs w:val="28"/>
                        </w:rPr>
                        <w:t>参考資料</w:t>
                      </w:r>
                    </w:p>
                  </w:txbxContent>
                </v:textbox>
              </v:shape>
            </w:pict>
          </mc:Fallback>
        </mc:AlternateContent>
      </w:r>
      <w:r w:rsidR="008340F7" w:rsidRPr="00A715F9">
        <w:rPr>
          <w:rFonts w:asciiTheme="majorEastAsia" w:eastAsiaTheme="majorEastAsia" w:hAnsiTheme="majorEastAsia" w:hint="eastAsia"/>
          <w:sz w:val="28"/>
          <w:szCs w:val="28"/>
        </w:rPr>
        <w:t>三重県議会基本条例</w:t>
      </w:r>
    </w:p>
    <w:p w:rsidR="008340F7" w:rsidRPr="008340F7" w:rsidRDefault="008340F7" w:rsidP="008340F7">
      <w:pPr>
        <w:rPr>
          <w:sz w:val="24"/>
          <w:szCs w:val="24"/>
        </w:rPr>
      </w:pPr>
      <w:bookmarkStart w:id="0" w:name="_GoBack"/>
      <w:bookmarkEnd w:id="0"/>
    </w:p>
    <w:p w:rsidR="008340F7" w:rsidRPr="008340F7" w:rsidRDefault="008340F7" w:rsidP="008340F7">
      <w:pPr>
        <w:rPr>
          <w:sz w:val="24"/>
          <w:szCs w:val="24"/>
        </w:rPr>
      </w:pPr>
      <w:r w:rsidRPr="008340F7">
        <w:rPr>
          <w:rFonts w:hint="eastAsia"/>
          <w:sz w:val="24"/>
          <w:szCs w:val="24"/>
        </w:rPr>
        <w:t>目次</w:t>
      </w:r>
    </w:p>
    <w:p w:rsidR="008340F7" w:rsidRPr="008340F7" w:rsidRDefault="008340F7" w:rsidP="00A715F9">
      <w:pPr>
        <w:ind w:leftChars="100" w:left="210"/>
        <w:rPr>
          <w:sz w:val="24"/>
          <w:szCs w:val="24"/>
        </w:rPr>
      </w:pPr>
      <w:r w:rsidRPr="008340F7">
        <w:rPr>
          <w:rFonts w:hint="eastAsia"/>
          <w:sz w:val="24"/>
          <w:szCs w:val="24"/>
        </w:rPr>
        <w:t>前文</w:t>
      </w:r>
    </w:p>
    <w:p w:rsidR="008340F7" w:rsidRPr="008340F7" w:rsidRDefault="008340F7" w:rsidP="00A715F9">
      <w:pPr>
        <w:ind w:leftChars="100" w:left="210"/>
        <w:rPr>
          <w:sz w:val="24"/>
          <w:szCs w:val="24"/>
        </w:rPr>
      </w:pPr>
      <w:r w:rsidRPr="008340F7">
        <w:rPr>
          <w:rFonts w:hint="eastAsia"/>
          <w:sz w:val="24"/>
          <w:szCs w:val="24"/>
        </w:rPr>
        <w:t>第１章　総則（第１条―第３条）</w:t>
      </w:r>
    </w:p>
    <w:p w:rsidR="008340F7" w:rsidRPr="008340F7" w:rsidRDefault="008340F7" w:rsidP="00A715F9">
      <w:pPr>
        <w:ind w:leftChars="100" w:left="210"/>
        <w:rPr>
          <w:sz w:val="24"/>
          <w:szCs w:val="24"/>
        </w:rPr>
      </w:pPr>
      <w:r w:rsidRPr="008340F7">
        <w:rPr>
          <w:rFonts w:hint="eastAsia"/>
          <w:sz w:val="24"/>
          <w:szCs w:val="24"/>
        </w:rPr>
        <w:t>第２章　議員の責務及び活動原則（第４条・第５条）</w:t>
      </w:r>
    </w:p>
    <w:p w:rsidR="008340F7" w:rsidRPr="008340F7" w:rsidRDefault="008340F7" w:rsidP="00A715F9">
      <w:pPr>
        <w:ind w:leftChars="100" w:left="210"/>
        <w:rPr>
          <w:sz w:val="24"/>
          <w:szCs w:val="24"/>
        </w:rPr>
      </w:pPr>
      <w:r w:rsidRPr="008340F7">
        <w:rPr>
          <w:rFonts w:hint="eastAsia"/>
          <w:sz w:val="24"/>
          <w:szCs w:val="24"/>
        </w:rPr>
        <w:t>第３章　議会運営の原則等（第６条―</w:t>
      </w:r>
      <w:r w:rsidRPr="00795BCD">
        <w:rPr>
          <w:rFonts w:hint="eastAsia"/>
          <w:sz w:val="24"/>
          <w:szCs w:val="24"/>
        </w:rPr>
        <w:t>第７条</w:t>
      </w:r>
      <w:r w:rsidRPr="008340F7">
        <w:rPr>
          <w:rFonts w:hint="eastAsia"/>
          <w:sz w:val="24"/>
          <w:szCs w:val="24"/>
        </w:rPr>
        <w:t>）</w:t>
      </w:r>
    </w:p>
    <w:p w:rsidR="008340F7" w:rsidRPr="008340F7" w:rsidRDefault="008340F7" w:rsidP="00A715F9">
      <w:pPr>
        <w:ind w:leftChars="100" w:left="210"/>
        <w:rPr>
          <w:sz w:val="24"/>
          <w:szCs w:val="24"/>
        </w:rPr>
      </w:pPr>
      <w:r w:rsidRPr="008340F7">
        <w:rPr>
          <w:rFonts w:hint="eastAsia"/>
          <w:sz w:val="24"/>
          <w:szCs w:val="24"/>
        </w:rPr>
        <w:t>第４章　知事等との関係（第８条―第</w:t>
      </w:r>
      <w:r w:rsidRPr="008340F7">
        <w:rPr>
          <w:rFonts w:hint="eastAsia"/>
          <w:sz w:val="24"/>
          <w:szCs w:val="24"/>
        </w:rPr>
        <w:t>10</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第５章　議会の機能の強化（第</w:t>
      </w:r>
      <w:r w:rsidRPr="008340F7">
        <w:rPr>
          <w:rFonts w:hint="eastAsia"/>
          <w:sz w:val="24"/>
          <w:szCs w:val="24"/>
        </w:rPr>
        <w:t>11</w:t>
      </w:r>
      <w:r w:rsidRPr="008340F7">
        <w:rPr>
          <w:rFonts w:hint="eastAsia"/>
          <w:sz w:val="24"/>
          <w:szCs w:val="24"/>
        </w:rPr>
        <w:t>条―第</w:t>
      </w:r>
      <w:r w:rsidRPr="008340F7">
        <w:rPr>
          <w:rFonts w:hint="eastAsia"/>
          <w:sz w:val="24"/>
          <w:szCs w:val="24"/>
        </w:rPr>
        <w:t>17</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第６章　県民との関係（第</w:t>
      </w:r>
      <w:r w:rsidRPr="008340F7">
        <w:rPr>
          <w:rFonts w:hint="eastAsia"/>
          <w:sz w:val="24"/>
          <w:szCs w:val="24"/>
        </w:rPr>
        <w:t>18</w:t>
      </w:r>
      <w:r w:rsidRPr="008340F7">
        <w:rPr>
          <w:rFonts w:hint="eastAsia"/>
          <w:sz w:val="24"/>
          <w:szCs w:val="24"/>
        </w:rPr>
        <w:t>条―第</w:t>
      </w:r>
      <w:r w:rsidRPr="008340F7">
        <w:rPr>
          <w:rFonts w:hint="eastAsia"/>
          <w:sz w:val="24"/>
          <w:szCs w:val="24"/>
        </w:rPr>
        <w:t>21</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第７章　議会改革の推進（第</w:t>
      </w:r>
      <w:r w:rsidRPr="008340F7">
        <w:rPr>
          <w:rFonts w:hint="eastAsia"/>
          <w:sz w:val="24"/>
          <w:szCs w:val="24"/>
        </w:rPr>
        <w:t>22</w:t>
      </w:r>
      <w:r w:rsidRPr="008340F7">
        <w:rPr>
          <w:rFonts w:hint="eastAsia"/>
          <w:sz w:val="24"/>
          <w:szCs w:val="24"/>
        </w:rPr>
        <w:t>条・第</w:t>
      </w:r>
      <w:r w:rsidRPr="008340F7">
        <w:rPr>
          <w:rFonts w:hint="eastAsia"/>
          <w:sz w:val="24"/>
          <w:szCs w:val="24"/>
        </w:rPr>
        <w:t>23</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第８章　政治倫理（第</w:t>
      </w:r>
      <w:r w:rsidRPr="008340F7">
        <w:rPr>
          <w:rFonts w:hint="eastAsia"/>
          <w:sz w:val="24"/>
          <w:szCs w:val="24"/>
        </w:rPr>
        <w:t>24</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第９章　議会事務局等（第</w:t>
      </w:r>
      <w:r w:rsidRPr="008340F7">
        <w:rPr>
          <w:rFonts w:hint="eastAsia"/>
          <w:sz w:val="24"/>
          <w:szCs w:val="24"/>
        </w:rPr>
        <w:t>25</w:t>
      </w:r>
      <w:r w:rsidRPr="008340F7">
        <w:rPr>
          <w:rFonts w:hint="eastAsia"/>
          <w:sz w:val="24"/>
          <w:szCs w:val="24"/>
        </w:rPr>
        <w:t>条・第</w:t>
      </w:r>
      <w:r w:rsidRPr="008340F7">
        <w:rPr>
          <w:rFonts w:hint="eastAsia"/>
          <w:sz w:val="24"/>
          <w:szCs w:val="24"/>
        </w:rPr>
        <w:t>26</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第</w:t>
      </w:r>
      <w:r w:rsidRPr="008340F7">
        <w:rPr>
          <w:rFonts w:hint="eastAsia"/>
          <w:sz w:val="24"/>
          <w:szCs w:val="24"/>
        </w:rPr>
        <w:t>10</w:t>
      </w:r>
      <w:r w:rsidRPr="008340F7">
        <w:rPr>
          <w:rFonts w:hint="eastAsia"/>
          <w:sz w:val="24"/>
          <w:szCs w:val="24"/>
        </w:rPr>
        <w:t>章　補則（第</w:t>
      </w:r>
      <w:r w:rsidRPr="008340F7">
        <w:rPr>
          <w:rFonts w:hint="eastAsia"/>
          <w:sz w:val="24"/>
          <w:szCs w:val="24"/>
        </w:rPr>
        <w:t>27</w:t>
      </w:r>
      <w:r w:rsidRPr="008340F7">
        <w:rPr>
          <w:rFonts w:hint="eastAsia"/>
          <w:sz w:val="24"/>
          <w:szCs w:val="24"/>
        </w:rPr>
        <w:t>条・第</w:t>
      </w:r>
      <w:r w:rsidRPr="008340F7">
        <w:rPr>
          <w:rFonts w:hint="eastAsia"/>
          <w:sz w:val="24"/>
          <w:szCs w:val="24"/>
        </w:rPr>
        <w:t>28</w:t>
      </w:r>
      <w:r w:rsidRPr="008340F7">
        <w:rPr>
          <w:rFonts w:hint="eastAsia"/>
          <w:sz w:val="24"/>
          <w:szCs w:val="24"/>
        </w:rPr>
        <w:t>条）</w:t>
      </w:r>
    </w:p>
    <w:p w:rsidR="008340F7" w:rsidRPr="008340F7" w:rsidRDefault="008340F7" w:rsidP="00A715F9">
      <w:pPr>
        <w:ind w:leftChars="100" w:left="210"/>
        <w:rPr>
          <w:sz w:val="24"/>
          <w:szCs w:val="24"/>
        </w:rPr>
      </w:pPr>
      <w:r w:rsidRPr="008340F7">
        <w:rPr>
          <w:rFonts w:hint="eastAsia"/>
          <w:sz w:val="24"/>
          <w:szCs w:val="24"/>
        </w:rPr>
        <w:t>附則</w:t>
      </w:r>
    </w:p>
    <w:p w:rsidR="008340F7" w:rsidRPr="008340F7" w:rsidRDefault="008340F7" w:rsidP="008340F7">
      <w:pPr>
        <w:rPr>
          <w:sz w:val="24"/>
          <w:szCs w:val="24"/>
        </w:rPr>
      </w:pPr>
    </w:p>
    <w:p w:rsidR="008340F7" w:rsidRPr="008340F7" w:rsidRDefault="008340F7" w:rsidP="00A715F9">
      <w:pPr>
        <w:ind w:firstLineChars="100" w:firstLine="240"/>
        <w:rPr>
          <w:sz w:val="24"/>
          <w:szCs w:val="24"/>
        </w:rPr>
      </w:pPr>
      <w:r w:rsidRPr="008340F7">
        <w:rPr>
          <w:rFonts w:hint="eastAsia"/>
          <w:sz w:val="24"/>
          <w:szCs w:val="24"/>
        </w:rPr>
        <w:t>平成</w:t>
      </w:r>
      <w:r w:rsidRPr="008340F7">
        <w:rPr>
          <w:rFonts w:hint="eastAsia"/>
          <w:sz w:val="24"/>
          <w:szCs w:val="24"/>
        </w:rPr>
        <w:t>12</w:t>
      </w:r>
      <w:r w:rsidRPr="008340F7">
        <w:rPr>
          <w:rFonts w:hint="eastAsia"/>
          <w:sz w:val="24"/>
          <w:szCs w:val="24"/>
        </w:rPr>
        <w:t>年４月のいわゆる地方分権一括法の施行により、地方公共団体（以下「自治体」という。）は、自らの責任において、その組織及び運営に関する様々な決定を行うこととなり、国と自治体の関係も、従来の上下・主従の関係から、対等・協力の関係へと変化した。</w:t>
      </w:r>
    </w:p>
    <w:p w:rsidR="008340F7" w:rsidRPr="008340F7" w:rsidRDefault="008340F7" w:rsidP="00A715F9">
      <w:pPr>
        <w:ind w:firstLineChars="100" w:firstLine="240"/>
        <w:rPr>
          <w:sz w:val="24"/>
          <w:szCs w:val="24"/>
        </w:rPr>
      </w:pPr>
      <w:r w:rsidRPr="008340F7">
        <w:rPr>
          <w:rFonts w:hint="eastAsia"/>
          <w:sz w:val="24"/>
          <w:szCs w:val="24"/>
        </w:rPr>
        <w:t>また、住民が自治体の長及び議会の議員を直接選挙するという二元代表制の下、三重県民の代表として選ばれている議員と知事は、それぞれが県民の負託にこたえる責務を負っている。</w:t>
      </w:r>
    </w:p>
    <w:p w:rsidR="008340F7" w:rsidRPr="008340F7" w:rsidRDefault="008340F7" w:rsidP="00A715F9">
      <w:pPr>
        <w:ind w:firstLineChars="100" w:firstLine="240"/>
        <w:rPr>
          <w:sz w:val="24"/>
          <w:szCs w:val="24"/>
        </w:rPr>
      </w:pPr>
      <w:r w:rsidRPr="008340F7">
        <w:rPr>
          <w:rFonts w:hint="eastAsia"/>
          <w:sz w:val="24"/>
          <w:szCs w:val="24"/>
        </w:rPr>
        <w:t>このため、本県議会は、住民自治及び団体自治の原則にのっとり、真の地方自治の実現に向け、国や政党等との立場の違いを踏まえて自律し、知事その他の執行機関（以下「知事等」という。）とは緊張ある関係を保ち、独立・対等の立場において、政策決定並びに知事等の事務の執行について監視及び評価を行うとともに、政策立案及び政策提言を行うものである。</w:t>
      </w:r>
    </w:p>
    <w:p w:rsidR="008340F7" w:rsidRPr="008340F7" w:rsidRDefault="008340F7" w:rsidP="00A715F9">
      <w:pPr>
        <w:ind w:firstLineChars="100" w:firstLine="240"/>
        <w:rPr>
          <w:sz w:val="24"/>
          <w:szCs w:val="24"/>
        </w:rPr>
      </w:pPr>
      <w:r w:rsidRPr="008340F7">
        <w:rPr>
          <w:rFonts w:hint="eastAsia"/>
          <w:sz w:val="24"/>
          <w:szCs w:val="24"/>
        </w:rPr>
        <w:t>今日まで、本県議会は、分権時代を先導する議会を目指して、議会改革に積極的に取り組み、知事等への監視機能の強化や政策立案機能の充実等の議論を行い、議会改革推進のために、平成</w:t>
      </w:r>
      <w:r w:rsidRPr="008340F7">
        <w:rPr>
          <w:rFonts w:hint="eastAsia"/>
          <w:sz w:val="24"/>
          <w:szCs w:val="24"/>
        </w:rPr>
        <w:t>15</w:t>
      </w:r>
      <w:r w:rsidRPr="008340F7">
        <w:rPr>
          <w:rFonts w:hint="eastAsia"/>
          <w:sz w:val="24"/>
          <w:szCs w:val="24"/>
        </w:rPr>
        <w:t>年</w:t>
      </w:r>
      <w:r w:rsidRPr="008340F7">
        <w:rPr>
          <w:rFonts w:hint="eastAsia"/>
          <w:sz w:val="24"/>
          <w:szCs w:val="24"/>
        </w:rPr>
        <w:t>10</w:t>
      </w:r>
      <w:r w:rsidRPr="008340F7">
        <w:rPr>
          <w:rFonts w:hint="eastAsia"/>
          <w:sz w:val="24"/>
          <w:szCs w:val="24"/>
        </w:rPr>
        <w:t>月には、本県議会の基本理念と基本方向を定める決議を行うなど、真摯に努力を重ねてきた。</w:t>
      </w:r>
    </w:p>
    <w:p w:rsidR="008340F7" w:rsidRDefault="008340F7" w:rsidP="00A715F9">
      <w:pPr>
        <w:ind w:firstLineChars="100" w:firstLine="240"/>
        <w:rPr>
          <w:sz w:val="24"/>
          <w:szCs w:val="24"/>
        </w:rPr>
      </w:pPr>
      <w:r w:rsidRPr="008340F7">
        <w:rPr>
          <w:rFonts w:hint="eastAsia"/>
          <w:sz w:val="24"/>
          <w:szCs w:val="24"/>
        </w:rPr>
        <w:t>ここに、本県議会は、これまでの歩みから、日本国憲法及び地方自治法の範囲内において、議会の基本理念、議員の責務及び活動原則等を定めるとともに、議会と知事等及び県民との関係を明らかにし、県民の負託に全力でこたえていくことを決意し、この条例を制定する。</w:t>
      </w:r>
    </w:p>
    <w:p w:rsidR="00A715F9" w:rsidRPr="008340F7" w:rsidRDefault="00A715F9" w:rsidP="00A715F9">
      <w:pPr>
        <w:ind w:firstLineChars="100" w:firstLine="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第１章　総則</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（目的）</w:t>
      </w:r>
    </w:p>
    <w:p w:rsid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第１条</w:t>
      </w:r>
      <w:r w:rsidRPr="008340F7">
        <w:rPr>
          <w:rFonts w:hint="eastAsia"/>
          <w:sz w:val="24"/>
          <w:szCs w:val="24"/>
        </w:rPr>
        <w:t xml:space="preserve">　この条例は、二元代表制の下、議会の基本理念、議員の責務及び活動原則等を定め、合議制の機関である議会の役割を明らかにするとともに、議会に関する基本的事項を定めることにより、地方自治の本旨に基づく県民の負託に的確にこたえ、もって県民福祉の向上及び県勢の伸展に寄与することを目的とする。</w:t>
      </w:r>
    </w:p>
    <w:p w:rsidR="00A715F9" w:rsidRPr="008340F7"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（基本理念）</w:t>
      </w:r>
    </w:p>
    <w:p w:rsid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第２条</w:t>
      </w:r>
      <w:r w:rsidRPr="008340F7">
        <w:rPr>
          <w:rFonts w:hint="eastAsia"/>
          <w:sz w:val="24"/>
          <w:szCs w:val="24"/>
        </w:rPr>
        <w:t xml:space="preserve">　議会は、分権時代を先導する議会を目指し、県民自治の観点から、真の地方自治の実現に取り組むものとする。</w:t>
      </w:r>
    </w:p>
    <w:p w:rsidR="00A715F9" w:rsidRPr="008340F7"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（基本方針）</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第３条</w:t>
      </w:r>
      <w:r w:rsidRPr="008340F7">
        <w:rPr>
          <w:rFonts w:hint="eastAsia"/>
          <w:sz w:val="24"/>
          <w:szCs w:val="24"/>
        </w:rPr>
        <w:t xml:space="preserve">　議会は、前条の基本理念にのっとり、次に掲げる基本方針に基づいた議会活動を行うものとする。</w:t>
      </w:r>
    </w:p>
    <w:p w:rsidR="008340F7" w:rsidRPr="008340F7" w:rsidRDefault="008340F7" w:rsidP="00A715F9">
      <w:pPr>
        <w:ind w:leftChars="100" w:left="450" w:hangingChars="100" w:hanging="240"/>
        <w:rPr>
          <w:sz w:val="24"/>
          <w:szCs w:val="24"/>
        </w:rPr>
      </w:pPr>
      <w:r w:rsidRPr="008340F7">
        <w:rPr>
          <w:rFonts w:hint="eastAsia"/>
          <w:sz w:val="24"/>
          <w:szCs w:val="24"/>
        </w:rPr>
        <w:t>一　議会活動を県民に対して説明する責務を有することに鑑み、積極的に情報の公開を図るとともに、県民が参画しやすい開かれた議会運営を行うこと。</w:t>
      </w:r>
    </w:p>
    <w:p w:rsidR="008340F7" w:rsidRPr="008340F7" w:rsidRDefault="008340F7" w:rsidP="00A715F9">
      <w:pPr>
        <w:ind w:leftChars="100" w:left="450" w:hangingChars="100" w:hanging="240"/>
        <w:rPr>
          <w:sz w:val="24"/>
          <w:szCs w:val="24"/>
        </w:rPr>
      </w:pPr>
      <w:r w:rsidRPr="008340F7">
        <w:rPr>
          <w:rFonts w:hint="eastAsia"/>
          <w:sz w:val="24"/>
          <w:szCs w:val="24"/>
        </w:rPr>
        <w:t>二　議会の本来の機能である政策決定並びに知事等の事務の執行について監視及び評価を行うこと。</w:t>
      </w:r>
    </w:p>
    <w:p w:rsidR="008340F7" w:rsidRPr="008340F7" w:rsidRDefault="008340F7" w:rsidP="00A715F9">
      <w:pPr>
        <w:ind w:leftChars="100" w:left="450" w:hangingChars="100" w:hanging="240"/>
        <w:rPr>
          <w:sz w:val="24"/>
          <w:szCs w:val="24"/>
        </w:rPr>
      </w:pPr>
      <w:r w:rsidRPr="008340F7">
        <w:rPr>
          <w:rFonts w:hint="eastAsia"/>
          <w:sz w:val="24"/>
          <w:szCs w:val="24"/>
        </w:rPr>
        <w:t>三　提出された議案の審議又は審査を行うほか、独自の政策立案や政策提言に取り組むこと。</w:t>
      </w:r>
    </w:p>
    <w:p w:rsidR="008340F7" w:rsidRPr="008340F7" w:rsidRDefault="008340F7" w:rsidP="00A715F9">
      <w:pPr>
        <w:ind w:leftChars="100" w:left="450" w:hangingChars="100" w:hanging="240"/>
        <w:rPr>
          <w:sz w:val="24"/>
          <w:szCs w:val="24"/>
        </w:rPr>
      </w:pPr>
      <w:r w:rsidRPr="008340F7">
        <w:rPr>
          <w:rFonts w:hint="eastAsia"/>
          <w:sz w:val="24"/>
          <w:szCs w:val="24"/>
        </w:rPr>
        <w:t>四　地方分権の進展に的確に対応するため、議会改革を推進し、他の自治体の議会との交流及び連携を行うこと。</w:t>
      </w:r>
    </w:p>
    <w:p w:rsidR="00A715F9" w:rsidRDefault="00A715F9" w:rsidP="00A715F9">
      <w:pPr>
        <w:ind w:leftChars="100" w:left="210" w:firstLineChars="200" w:firstLine="48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 xml:space="preserve">第２章　議員の責務及び活動原則 </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（議員の責務及び活動原則）</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第４条</w:t>
      </w:r>
      <w:r w:rsidRPr="008340F7">
        <w:rPr>
          <w:rFonts w:hint="eastAsia"/>
          <w:sz w:val="24"/>
          <w:szCs w:val="24"/>
        </w:rPr>
        <w:t xml:space="preserve">　議員は、地域の課題のみならず、県政の課題とこれに対する県民の意向を的確に把握し、合議制の機関である議会を構成する一員として、議会活動を通じて、県民の負託にこたえるものとする。</w:t>
      </w:r>
    </w:p>
    <w:p w:rsidR="008340F7" w:rsidRPr="008340F7" w:rsidRDefault="008340F7" w:rsidP="00A715F9">
      <w:pPr>
        <w:ind w:left="240" w:hangingChars="100" w:hanging="240"/>
        <w:rPr>
          <w:sz w:val="24"/>
          <w:szCs w:val="24"/>
        </w:rPr>
      </w:pPr>
      <w:r w:rsidRPr="008340F7">
        <w:rPr>
          <w:rFonts w:hint="eastAsia"/>
          <w:sz w:val="24"/>
          <w:szCs w:val="24"/>
        </w:rPr>
        <w:t>２　議員は、日常の調査及び研修活動を通じて自らの資質の向上に努めるものとする。</w:t>
      </w:r>
    </w:p>
    <w:p w:rsidR="008340F7" w:rsidRPr="008340F7" w:rsidRDefault="008340F7" w:rsidP="00A715F9">
      <w:pPr>
        <w:ind w:left="240" w:hangingChars="100" w:hanging="240"/>
        <w:rPr>
          <w:sz w:val="24"/>
          <w:szCs w:val="24"/>
        </w:rPr>
      </w:pPr>
      <w:r w:rsidRPr="008340F7">
        <w:rPr>
          <w:rFonts w:hint="eastAsia"/>
          <w:sz w:val="24"/>
          <w:szCs w:val="24"/>
        </w:rPr>
        <w:t>３　議員は、議会活動について、県民に対して説明する責務を有する。</w:t>
      </w:r>
    </w:p>
    <w:p w:rsidR="008340F7" w:rsidRPr="008340F7" w:rsidRDefault="008340F7" w:rsidP="00A715F9">
      <w:pPr>
        <w:ind w:left="240" w:hangingChars="100" w:hanging="240"/>
        <w:rPr>
          <w:sz w:val="24"/>
          <w:szCs w:val="24"/>
        </w:rPr>
      </w:pPr>
      <w:r w:rsidRPr="008340F7">
        <w:rPr>
          <w:rFonts w:hint="eastAsia"/>
          <w:sz w:val="24"/>
          <w:szCs w:val="24"/>
        </w:rPr>
        <w:t>４　議員は、議場で質疑及び質問を行うに当たっては、対面演壇において、県政の課題に関する論点を県民に明らかにするため、一問一答方式等の方法により行うものとする。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lastRenderedPageBreak/>
        <w:t>（会派）</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第５条</w:t>
      </w:r>
      <w:r w:rsidRPr="008340F7">
        <w:rPr>
          <w:rFonts w:hint="eastAsia"/>
          <w:sz w:val="24"/>
          <w:szCs w:val="24"/>
        </w:rPr>
        <w:t xml:space="preserve">　議員は、議会活動を行うため、会派を結成することができる。</w:t>
      </w:r>
    </w:p>
    <w:p w:rsidR="008340F7" w:rsidRPr="008340F7" w:rsidRDefault="008340F7" w:rsidP="00A715F9">
      <w:pPr>
        <w:ind w:left="240" w:hangingChars="100" w:hanging="240"/>
        <w:rPr>
          <w:sz w:val="24"/>
          <w:szCs w:val="24"/>
        </w:rPr>
      </w:pPr>
      <w:r w:rsidRPr="008340F7">
        <w:rPr>
          <w:rFonts w:hint="eastAsia"/>
          <w:sz w:val="24"/>
          <w:szCs w:val="24"/>
        </w:rPr>
        <w:t>２　会派は、政策立案、政策決定、政策提言等に関し、会派間で調整を行い、合意形成に努めるものとする。</w:t>
      </w:r>
    </w:p>
    <w:p w:rsidR="008340F7" w:rsidRPr="008340F7" w:rsidRDefault="008340F7" w:rsidP="00A715F9">
      <w:pPr>
        <w:ind w:left="240" w:hangingChars="100" w:hanging="240"/>
        <w:rPr>
          <w:sz w:val="24"/>
          <w:szCs w:val="24"/>
        </w:rPr>
      </w:pPr>
      <w:r w:rsidRPr="008340F7">
        <w:rPr>
          <w:rFonts w:hint="eastAsia"/>
          <w:sz w:val="24"/>
          <w:szCs w:val="24"/>
        </w:rPr>
        <w:t>３　会派は、議員が前条に規定する責務を果たすために行う活動を支援するものとする。</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 xml:space="preserve">第３章　議会運営の原則等 </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（議会運営の原則）</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第６条</w:t>
      </w:r>
      <w:r w:rsidRPr="008340F7">
        <w:rPr>
          <w:rFonts w:hint="eastAsia"/>
          <w:sz w:val="24"/>
          <w:szCs w:val="24"/>
        </w:rPr>
        <w:t xml:space="preserve">　議会は、本県の基本的な政策決定、知事等の事務の執行の監視及び評価並びに政策立案及び政策提言を行う機能が十分発揮できるよう、円滑かつ効率的な運営に努め、合議制の機関である議会の役割を果たさなければならない。</w:t>
      </w:r>
    </w:p>
    <w:p w:rsidR="008340F7" w:rsidRPr="008340F7" w:rsidRDefault="008340F7" w:rsidP="00A715F9">
      <w:pPr>
        <w:ind w:left="240" w:hangingChars="100" w:hanging="240"/>
        <w:rPr>
          <w:sz w:val="24"/>
          <w:szCs w:val="24"/>
        </w:rPr>
      </w:pPr>
      <w:r w:rsidRPr="008340F7">
        <w:rPr>
          <w:rFonts w:hint="eastAsia"/>
          <w:sz w:val="24"/>
          <w:szCs w:val="24"/>
        </w:rPr>
        <w:t>２　議会は、議長、副議長、議会運営委員会の委員長等を選出するときは、その経過を明らかにしなければならない。</w:t>
      </w:r>
    </w:p>
    <w:p w:rsidR="008340F7" w:rsidRPr="008340F7" w:rsidRDefault="008340F7" w:rsidP="00A715F9">
      <w:pPr>
        <w:ind w:left="240" w:hangingChars="100" w:hanging="240"/>
        <w:rPr>
          <w:sz w:val="24"/>
          <w:szCs w:val="24"/>
        </w:rPr>
      </w:pPr>
      <w:r w:rsidRPr="008340F7">
        <w:rPr>
          <w:rFonts w:hint="eastAsia"/>
          <w:sz w:val="24"/>
          <w:szCs w:val="24"/>
        </w:rPr>
        <w:t>３　議会運営委員会は、議会運営について協議し、調整するものとする。</w:t>
      </w:r>
    </w:p>
    <w:p w:rsidR="008340F7" w:rsidRPr="008340F7" w:rsidRDefault="008340F7" w:rsidP="00A715F9">
      <w:pPr>
        <w:ind w:left="240" w:hangingChars="100" w:hanging="240"/>
        <w:rPr>
          <w:sz w:val="24"/>
          <w:szCs w:val="24"/>
        </w:rPr>
      </w:pPr>
      <w:r w:rsidRPr="008340F7">
        <w:rPr>
          <w:rFonts w:hint="eastAsia"/>
          <w:sz w:val="24"/>
          <w:szCs w:val="24"/>
        </w:rPr>
        <w:t>４　常任委員会又は特別委員会は、それぞれの設置目的に応じた機能が十分発揮されるよう運営されなければならない。</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（議員の定数及び選挙区）</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第６条の２</w:t>
      </w:r>
      <w:r w:rsidRPr="008340F7">
        <w:rPr>
          <w:rFonts w:hint="eastAsia"/>
          <w:sz w:val="24"/>
          <w:szCs w:val="24"/>
        </w:rPr>
        <w:t xml:space="preserve">　議会は、議員の定数並びに選挙区及び各選挙区において選挙すべき議員の数について、県民意思等が的確に反映されるよう不断の見直しを行うものとする。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（議会の説明責任）</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第７条</w:t>
      </w:r>
      <w:r w:rsidRPr="008340F7">
        <w:rPr>
          <w:rFonts w:hint="eastAsia"/>
          <w:sz w:val="24"/>
          <w:szCs w:val="24"/>
        </w:rPr>
        <w:t xml:space="preserve">　議会は、議決責任を深く認識し、議会運営、政策立案、政策決定、政策提言等に関し、県民に対して説明する責務を有する。</w:t>
      </w:r>
    </w:p>
    <w:p w:rsidR="00BC0A4E" w:rsidRDefault="00BC0A4E" w:rsidP="00795BCD">
      <w:pPr>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第４章　知事等との関係</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（知事等との関係の基本原則）</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第８条</w:t>
      </w:r>
      <w:r w:rsidRPr="008340F7">
        <w:rPr>
          <w:rFonts w:hint="eastAsia"/>
          <w:sz w:val="24"/>
          <w:szCs w:val="24"/>
        </w:rPr>
        <w:t xml:space="preserve">　議会は、二元代表制の下、知事等と常に緊張ある関係を構築し、事務の執行の監視及び評価を行うとともに政策立案及び政策提言を通じて、県政の発展に取り組まなければならない。</w:t>
      </w:r>
    </w:p>
    <w:p w:rsidR="008340F7" w:rsidRPr="008340F7" w:rsidRDefault="008340F7" w:rsidP="00A715F9">
      <w:pPr>
        <w:ind w:left="240" w:hangingChars="100" w:hanging="240"/>
        <w:rPr>
          <w:sz w:val="24"/>
          <w:szCs w:val="24"/>
        </w:rPr>
      </w:pPr>
      <w:r w:rsidRPr="008340F7">
        <w:rPr>
          <w:rFonts w:hint="eastAsia"/>
          <w:sz w:val="24"/>
          <w:szCs w:val="24"/>
        </w:rPr>
        <w:t>２　議会は、合議制の機関としての特性を生かし、知事等との立場及び権能の違いを踏まえ、議会活動を行わなければならない。</w:t>
      </w:r>
    </w:p>
    <w:p w:rsidR="00A715F9" w:rsidRDefault="00A715F9" w:rsidP="00A715F9">
      <w:pPr>
        <w:ind w:leftChars="100" w:left="21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（監視及び評価）</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lastRenderedPageBreak/>
        <w:t>第９条</w:t>
      </w:r>
      <w:r w:rsidRPr="008340F7">
        <w:rPr>
          <w:rFonts w:hint="eastAsia"/>
          <w:sz w:val="24"/>
          <w:szCs w:val="24"/>
        </w:rPr>
        <w:t xml:space="preserve">　議会は、知事等の事務の執行について、事前又は事後に監視する責務を有する。</w:t>
      </w:r>
    </w:p>
    <w:p w:rsidR="008340F7" w:rsidRPr="008340F7" w:rsidRDefault="008340F7" w:rsidP="00A715F9">
      <w:pPr>
        <w:ind w:left="240" w:hangingChars="100" w:hanging="240"/>
        <w:rPr>
          <w:sz w:val="24"/>
          <w:szCs w:val="24"/>
        </w:rPr>
      </w:pPr>
      <w:r w:rsidRPr="008340F7">
        <w:rPr>
          <w:rFonts w:hint="eastAsia"/>
          <w:sz w:val="24"/>
          <w:szCs w:val="24"/>
        </w:rPr>
        <w:t>２　議会は、議場における審議、決算の認定、監査の請求、調査の実施等を通じて、県民に知事等の事務の執行についての評価を明らかにする責務を有する。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（政策立案及び政策提言）</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第10条</w:t>
      </w:r>
      <w:r w:rsidRPr="008340F7">
        <w:rPr>
          <w:rFonts w:hint="eastAsia"/>
          <w:sz w:val="24"/>
          <w:szCs w:val="24"/>
        </w:rPr>
        <w:t xml:space="preserve">　議会は、条例の制定、議案の修正、決議等を通じて、知事等に対し、積極的に政策立案及び政策提言を行うものとする。</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第５章　議会の機能の強化</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（議会の機能の強化）</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第11条</w:t>
      </w:r>
      <w:r w:rsidRPr="008340F7">
        <w:rPr>
          <w:rFonts w:hint="eastAsia"/>
          <w:sz w:val="24"/>
          <w:szCs w:val="24"/>
        </w:rPr>
        <w:t xml:space="preserve">　議会は、知事等の事務の執行の監視及び評価並びに政策立案及び政策提言に関する議会の機能を強化するものとする。</w:t>
      </w:r>
    </w:p>
    <w:p w:rsidR="00A715F9" w:rsidRDefault="00A715F9" w:rsidP="00A715F9">
      <w:pPr>
        <w:ind w:leftChars="100" w:left="21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（附属機関の設置）</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第12条</w:t>
      </w:r>
      <w:r w:rsidRPr="008340F7">
        <w:rPr>
          <w:rFonts w:hint="eastAsia"/>
          <w:sz w:val="24"/>
          <w:szCs w:val="24"/>
        </w:rPr>
        <w:t xml:space="preserve">　議会は、議会活動に関し、審査、諮問又は調査のため必要があると認めるときは、別に条例で定めるところにより、附属機関を設置することができる。</w:t>
      </w:r>
    </w:p>
    <w:p w:rsidR="00A715F9" w:rsidRDefault="00A715F9" w:rsidP="00A715F9">
      <w:pPr>
        <w:ind w:leftChars="100" w:left="21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（調査機関の設置）</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第13条</w:t>
      </w:r>
      <w:r w:rsidRPr="008340F7">
        <w:rPr>
          <w:rFonts w:hint="eastAsia"/>
          <w:sz w:val="24"/>
          <w:szCs w:val="24"/>
        </w:rPr>
        <w:t xml:space="preserve">　議会は、県政の課題に関する調査のため必要があると認めるときは、議決により、学識経験を有する者等で構成する調査機関を設置することができる。</w:t>
      </w:r>
    </w:p>
    <w:p w:rsidR="008340F7" w:rsidRPr="008340F7" w:rsidRDefault="008340F7" w:rsidP="00A715F9">
      <w:pPr>
        <w:ind w:left="240" w:hangingChars="100" w:hanging="240"/>
        <w:rPr>
          <w:sz w:val="24"/>
          <w:szCs w:val="24"/>
        </w:rPr>
      </w:pPr>
      <w:r w:rsidRPr="008340F7">
        <w:rPr>
          <w:rFonts w:hint="eastAsia"/>
          <w:sz w:val="24"/>
          <w:szCs w:val="24"/>
        </w:rPr>
        <w:t>２　議会は、必要があると認めるときは、前項の調査機関に、議員を構成員として加えることができる。</w:t>
      </w:r>
    </w:p>
    <w:p w:rsidR="008340F7" w:rsidRPr="008340F7" w:rsidRDefault="008340F7" w:rsidP="00A715F9">
      <w:pPr>
        <w:ind w:left="240" w:hangingChars="100" w:hanging="240"/>
        <w:rPr>
          <w:sz w:val="24"/>
          <w:szCs w:val="24"/>
        </w:rPr>
      </w:pPr>
      <w:r w:rsidRPr="008340F7">
        <w:rPr>
          <w:rFonts w:hint="eastAsia"/>
          <w:sz w:val="24"/>
          <w:szCs w:val="24"/>
        </w:rPr>
        <w:t>３　第１項の調査機関に関し必要な事項は、議長が別に定める。</w:t>
      </w:r>
    </w:p>
    <w:p w:rsidR="00A715F9" w:rsidRDefault="00A715F9" w:rsidP="00A715F9">
      <w:pPr>
        <w:ind w:leftChars="100" w:left="21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（検討会等の設置）</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第14条</w:t>
      </w:r>
      <w:r w:rsidRPr="008340F7">
        <w:rPr>
          <w:rFonts w:hint="eastAsia"/>
          <w:sz w:val="24"/>
          <w:szCs w:val="24"/>
        </w:rPr>
        <w:t xml:space="preserve">　議会は、県政の課題に関する調査のため必要があると認めるときは、目的を明らかにした上で、議決により、議員で構成する検討会等を設置することができる。</w:t>
      </w:r>
    </w:p>
    <w:p w:rsidR="008340F7" w:rsidRPr="008340F7" w:rsidRDefault="008340F7" w:rsidP="00A715F9">
      <w:pPr>
        <w:ind w:left="240" w:hangingChars="100" w:hanging="240"/>
        <w:rPr>
          <w:sz w:val="24"/>
          <w:szCs w:val="24"/>
        </w:rPr>
      </w:pPr>
      <w:r w:rsidRPr="008340F7">
        <w:rPr>
          <w:rFonts w:hint="eastAsia"/>
          <w:sz w:val="24"/>
          <w:szCs w:val="24"/>
        </w:rPr>
        <w:t>２　前項の検討会等に関し必要な事項は、議長が別に定める。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（文書による質問）</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第14条の２</w:t>
      </w:r>
      <w:r w:rsidRPr="008340F7">
        <w:rPr>
          <w:rFonts w:hint="eastAsia"/>
          <w:sz w:val="24"/>
          <w:szCs w:val="24"/>
        </w:rPr>
        <w:t xml:space="preserve">　議員は、知事等に対し文書による質問を行うことができる。</w:t>
      </w:r>
    </w:p>
    <w:p w:rsidR="008340F7" w:rsidRPr="008340F7" w:rsidRDefault="008340F7" w:rsidP="00A715F9">
      <w:pPr>
        <w:ind w:left="240" w:hangingChars="100" w:hanging="240"/>
        <w:rPr>
          <w:sz w:val="24"/>
          <w:szCs w:val="24"/>
        </w:rPr>
      </w:pPr>
      <w:r w:rsidRPr="008340F7">
        <w:rPr>
          <w:rFonts w:hint="eastAsia"/>
          <w:sz w:val="24"/>
          <w:szCs w:val="24"/>
        </w:rPr>
        <w:t>２　前項の質問は、議長に提出しなければならない。</w:t>
      </w:r>
    </w:p>
    <w:p w:rsidR="008340F7" w:rsidRPr="008340F7" w:rsidRDefault="008340F7" w:rsidP="00A715F9">
      <w:pPr>
        <w:ind w:left="240" w:hangingChars="100" w:hanging="240"/>
        <w:rPr>
          <w:sz w:val="24"/>
          <w:szCs w:val="24"/>
        </w:rPr>
      </w:pPr>
      <w:r w:rsidRPr="008340F7">
        <w:rPr>
          <w:rFonts w:hint="eastAsia"/>
          <w:sz w:val="24"/>
          <w:szCs w:val="24"/>
        </w:rPr>
        <w:lastRenderedPageBreak/>
        <w:t>３　前項に定めるもののほか、第１項の文書による質問の手続に関し必要な事項は、別に定める。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（議員間討議）</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第15条</w:t>
      </w:r>
      <w:r w:rsidRPr="008340F7">
        <w:rPr>
          <w:rFonts w:hint="eastAsia"/>
          <w:sz w:val="24"/>
          <w:szCs w:val="24"/>
        </w:rPr>
        <w:t xml:space="preserve">　議員は、議会の権能を発揮するため、常任委員会、議会運営委員会及び特別委員会並びに第</w:t>
      </w:r>
      <w:r w:rsidRPr="008340F7">
        <w:rPr>
          <w:rFonts w:hint="eastAsia"/>
          <w:sz w:val="24"/>
          <w:szCs w:val="24"/>
        </w:rPr>
        <w:t>13</w:t>
      </w:r>
      <w:r w:rsidRPr="008340F7">
        <w:rPr>
          <w:rFonts w:hint="eastAsia"/>
          <w:sz w:val="24"/>
          <w:szCs w:val="24"/>
        </w:rPr>
        <w:t>条及び第</w:t>
      </w:r>
      <w:r w:rsidRPr="008340F7">
        <w:rPr>
          <w:rFonts w:hint="eastAsia"/>
          <w:sz w:val="24"/>
          <w:szCs w:val="24"/>
        </w:rPr>
        <w:t>14</w:t>
      </w:r>
      <w:r w:rsidRPr="008340F7">
        <w:rPr>
          <w:rFonts w:hint="eastAsia"/>
          <w:sz w:val="24"/>
          <w:szCs w:val="24"/>
        </w:rPr>
        <w:t>条の規定により設置される調査機関及び検討会等において、積極的に議員相互間の討議に努めるものとする。</w:t>
      </w:r>
    </w:p>
    <w:p w:rsidR="008340F7" w:rsidRPr="008340F7" w:rsidRDefault="008340F7" w:rsidP="00A715F9">
      <w:pPr>
        <w:ind w:left="240" w:hangingChars="100" w:hanging="240"/>
        <w:rPr>
          <w:sz w:val="24"/>
          <w:szCs w:val="24"/>
        </w:rPr>
      </w:pPr>
      <w:r w:rsidRPr="008340F7">
        <w:rPr>
          <w:rFonts w:hint="eastAsia"/>
          <w:sz w:val="24"/>
          <w:szCs w:val="24"/>
        </w:rPr>
        <w:t>２　議員は、議員間における討議を通じて合意形成を図り、政策立案、政策提言等を積極的に行うものとする。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（研修及び調査研究）</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第16条</w:t>
      </w:r>
      <w:r w:rsidRPr="008340F7">
        <w:rPr>
          <w:rFonts w:hint="eastAsia"/>
          <w:sz w:val="24"/>
          <w:szCs w:val="24"/>
        </w:rPr>
        <w:t xml:space="preserve">　議員は、政策立案及び政策提言能力の向上のため、研修及び調査研究に積極的に努めるものとする。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（政務活動費）</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第17条</w:t>
      </w:r>
      <w:r w:rsidRPr="008340F7">
        <w:rPr>
          <w:rFonts w:hint="eastAsia"/>
          <w:sz w:val="24"/>
          <w:szCs w:val="24"/>
        </w:rPr>
        <w:t xml:space="preserve">　会派及び議員は、調査研究その他の活動に資するために政務活動費の交付を受け、証拠書類を公開すること等によりその使途の透明性を確保するものとする。</w:t>
      </w:r>
    </w:p>
    <w:p w:rsidR="008340F7" w:rsidRPr="008340F7" w:rsidRDefault="008340F7" w:rsidP="00A715F9">
      <w:pPr>
        <w:ind w:left="240" w:hangingChars="100" w:hanging="240"/>
        <w:rPr>
          <w:sz w:val="24"/>
          <w:szCs w:val="24"/>
        </w:rPr>
      </w:pPr>
      <w:r w:rsidRPr="008340F7">
        <w:rPr>
          <w:rFonts w:hint="eastAsia"/>
          <w:sz w:val="24"/>
          <w:szCs w:val="24"/>
        </w:rPr>
        <w:t>２　政務活動費に関しては、別に条例の定めるところによる。</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第６章　県民との関係</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（県民の議会への参画の確保）</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第18条</w:t>
      </w:r>
      <w:r w:rsidRPr="008340F7">
        <w:rPr>
          <w:rFonts w:hint="eastAsia"/>
          <w:sz w:val="24"/>
          <w:szCs w:val="24"/>
        </w:rPr>
        <w:t xml:space="preserve">　議会は、県民の意向を議会活動に反映することができるよう、県民の議会活動に参画する機会の確保に努めるものとする。</w:t>
      </w:r>
    </w:p>
    <w:p w:rsidR="008340F7" w:rsidRPr="008340F7" w:rsidRDefault="008340F7" w:rsidP="00A715F9">
      <w:pPr>
        <w:ind w:left="240" w:hangingChars="100" w:hanging="240"/>
        <w:rPr>
          <w:sz w:val="24"/>
          <w:szCs w:val="24"/>
        </w:rPr>
      </w:pPr>
      <w:r w:rsidRPr="008340F7">
        <w:rPr>
          <w:rFonts w:hint="eastAsia"/>
          <w:sz w:val="24"/>
          <w:szCs w:val="24"/>
        </w:rPr>
        <w:t>２　議会は、知事等の事務の執行の監視及び評価並びに政策立案及び政策提言の過程において、参考人、公聴会等の積極的な活用及び県民との意見交換等県民参画に係る制度の充実に努めるものとする。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（広聴広報機能の充実）</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第19条</w:t>
      </w:r>
      <w:r w:rsidRPr="008340F7">
        <w:rPr>
          <w:rFonts w:hint="eastAsia"/>
          <w:sz w:val="24"/>
          <w:szCs w:val="24"/>
        </w:rPr>
        <w:t xml:space="preserve">　議会は、議会に対する県民の意向の把握及び多様な媒体を用いた県民への情報提供に努めるものとする。</w:t>
      </w:r>
    </w:p>
    <w:p w:rsidR="008340F7" w:rsidRPr="008340F7" w:rsidRDefault="008340F7" w:rsidP="00A715F9">
      <w:pPr>
        <w:ind w:left="240" w:hangingChars="100" w:hanging="240"/>
        <w:rPr>
          <w:sz w:val="24"/>
          <w:szCs w:val="24"/>
        </w:rPr>
      </w:pPr>
      <w:r w:rsidRPr="008340F7">
        <w:rPr>
          <w:rFonts w:hint="eastAsia"/>
          <w:sz w:val="24"/>
          <w:szCs w:val="24"/>
        </w:rPr>
        <w:t>２　議会は、広聴広報機能の充実を図るため、議員で構成する広聴広報会議を設置する。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（委員会等の公開）</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第20条</w:t>
      </w:r>
      <w:r w:rsidRPr="008340F7">
        <w:rPr>
          <w:rFonts w:hint="eastAsia"/>
          <w:sz w:val="24"/>
          <w:szCs w:val="24"/>
        </w:rPr>
        <w:t xml:space="preserve">　議会は、開かれた議会運営に資するため、委員会等を原則として公開する。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（議会活動に関する資料の公開）</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第21条</w:t>
      </w:r>
      <w:r w:rsidRPr="008340F7">
        <w:rPr>
          <w:rFonts w:hint="eastAsia"/>
          <w:sz w:val="24"/>
          <w:szCs w:val="24"/>
        </w:rPr>
        <w:t xml:space="preserve">　議会は、三重県情報公開条例（平成</w:t>
      </w:r>
      <w:r w:rsidRPr="008340F7">
        <w:rPr>
          <w:rFonts w:hint="eastAsia"/>
          <w:sz w:val="24"/>
          <w:szCs w:val="24"/>
        </w:rPr>
        <w:t>11</w:t>
      </w:r>
      <w:r w:rsidRPr="008340F7">
        <w:rPr>
          <w:rFonts w:hint="eastAsia"/>
          <w:sz w:val="24"/>
          <w:szCs w:val="24"/>
        </w:rPr>
        <w:t>年三重県条例第</w:t>
      </w:r>
      <w:r w:rsidRPr="008340F7">
        <w:rPr>
          <w:rFonts w:hint="eastAsia"/>
          <w:sz w:val="24"/>
          <w:szCs w:val="24"/>
        </w:rPr>
        <w:t>42</w:t>
      </w:r>
      <w:r w:rsidRPr="008340F7">
        <w:rPr>
          <w:rFonts w:hint="eastAsia"/>
          <w:sz w:val="24"/>
          <w:szCs w:val="24"/>
        </w:rPr>
        <w:t>号）との整合を図りつつ、議会活動に関する資料を原則として公開し、会議録については、議会図書室において県民が閲覧できるようにしなければならない。</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第７章　議会改革の推進</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（議会改革推進会議）</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第22条</w:t>
      </w:r>
      <w:r w:rsidRPr="008340F7">
        <w:rPr>
          <w:rFonts w:hint="eastAsia"/>
          <w:sz w:val="24"/>
          <w:szCs w:val="24"/>
        </w:rPr>
        <w:t xml:space="preserve">　議会は、議会改革に継続的に取り組むため、議員で構成する議会改革推進会議を設置する。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（交流及び連携の推進）</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第23条</w:t>
      </w:r>
      <w:r w:rsidRPr="008340F7">
        <w:rPr>
          <w:rFonts w:hint="eastAsia"/>
          <w:sz w:val="24"/>
          <w:szCs w:val="24"/>
        </w:rPr>
        <w:t xml:space="preserve">　議会は、他の自治体の議会との交流及び連携を推進するため、独自に又は共同して、分権時代にふさわしい議会の在り方についての調査研究等を行うものとする。</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第８章　政治倫理</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（政治倫理）</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第24条</w:t>
      </w:r>
      <w:r w:rsidRPr="008340F7">
        <w:rPr>
          <w:rFonts w:hint="eastAsia"/>
          <w:sz w:val="24"/>
          <w:szCs w:val="24"/>
        </w:rPr>
        <w:t xml:space="preserve">　議員は、県民の負託にこたえるため、高い倫理的義務が課せられていることを自覚し、県民の代表として良心と責任感を持って、議員の品位を保持し、識見を養うよう努めなければならない。</w:t>
      </w:r>
    </w:p>
    <w:p w:rsidR="008340F7" w:rsidRPr="008340F7" w:rsidRDefault="008340F7" w:rsidP="00A715F9">
      <w:pPr>
        <w:ind w:left="240" w:hangingChars="100" w:hanging="240"/>
        <w:rPr>
          <w:sz w:val="24"/>
          <w:szCs w:val="24"/>
        </w:rPr>
      </w:pPr>
      <w:r w:rsidRPr="008340F7">
        <w:rPr>
          <w:rFonts w:hint="eastAsia"/>
          <w:sz w:val="24"/>
          <w:szCs w:val="24"/>
        </w:rPr>
        <w:t>２　議会は、議員の政治倫理に関して別に条例を定める。</w:t>
      </w:r>
    </w:p>
    <w:p w:rsidR="00A715F9" w:rsidRDefault="00A715F9" w:rsidP="00A715F9">
      <w:pPr>
        <w:ind w:left="240" w:hangingChars="100" w:hanging="240"/>
        <w:rPr>
          <w:sz w:val="24"/>
          <w:szCs w:val="24"/>
        </w:rPr>
      </w:pPr>
    </w:p>
    <w:p w:rsidR="008340F7" w:rsidRPr="00A715F9" w:rsidRDefault="008340F7" w:rsidP="00A715F9">
      <w:pPr>
        <w:ind w:leftChars="100" w:left="210" w:firstLineChars="200" w:firstLine="48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第９章　議会事務局等</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（議会事務局）</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第25条</w:t>
      </w:r>
      <w:r w:rsidRPr="008340F7">
        <w:rPr>
          <w:rFonts w:hint="eastAsia"/>
          <w:sz w:val="24"/>
          <w:szCs w:val="24"/>
        </w:rPr>
        <w:t xml:space="preserve">　議会は、議会の政策立案能力を向上させ、議会活動を円滑かつ効率的に行うため、議会事務局の機能の強化及び組織体制の整備を図るものとする。</w:t>
      </w:r>
    </w:p>
    <w:p w:rsidR="008340F7" w:rsidRPr="008340F7" w:rsidRDefault="008340F7" w:rsidP="00A715F9">
      <w:pPr>
        <w:ind w:left="240" w:hangingChars="100" w:hanging="240"/>
        <w:rPr>
          <w:sz w:val="24"/>
          <w:szCs w:val="24"/>
        </w:rPr>
      </w:pPr>
      <w:r w:rsidRPr="008340F7">
        <w:rPr>
          <w:rFonts w:hint="eastAsia"/>
          <w:sz w:val="24"/>
          <w:szCs w:val="24"/>
        </w:rPr>
        <w:t>２　議会は、専門的な知識経験等を有する者</w:t>
      </w:r>
      <w:proofErr w:type="gramStart"/>
      <w:r w:rsidRPr="008340F7">
        <w:rPr>
          <w:rFonts w:hint="eastAsia"/>
          <w:sz w:val="24"/>
          <w:szCs w:val="24"/>
        </w:rPr>
        <w:t>を</w:t>
      </w:r>
      <w:proofErr w:type="gramEnd"/>
      <w:r w:rsidRPr="008340F7">
        <w:rPr>
          <w:rFonts w:hint="eastAsia"/>
          <w:sz w:val="24"/>
          <w:szCs w:val="24"/>
        </w:rPr>
        <w:t>任期</w:t>
      </w:r>
      <w:proofErr w:type="gramStart"/>
      <w:r w:rsidRPr="008340F7">
        <w:rPr>
          <w:rFonts w:hint="eastAsia"/>
          <w:sz w:val="24"/>
          <w:szCs w:val="24"/>
        </w:rPr>
        <w:t>を</w:t>
      </w:r>
      <w:proofErr w:type="gramEnd"/>
      <w:r w:rsidRPr="008340F7">
        <w:rPr>
          <w:rFonts w:hint="eastAsia"/>
          <w:sz w:val="24"/>
          <w:szCs w:val="24"/>
        </w:rPr>
        <w:t>定めて議会事務局職員として採用する等議会事務局体制の充実を図ることができる。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（議会図書室）</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t>第26条</w:t>
      </w:r>
      <w:r w:rsidRPr="008340F7">
        <w:rPr>
          <w:rFonts w:hint="eastAsia"/>
          <w:sz w:val="24"/>
          <w:szCs w:val="24"/>
        </w:rPr>
        <w:t xml:space="preserve">　議会は、議員の調査研究に資するために設置する議会図書室を適正に管理し、運営するとともに、その機能の強化に努めるものとする。</w:t>
      </w:r>
    </w:p>
    <w:p w:rsidR="008340F7" w:rsidRPr="008340F7" w:rsidRDefault="008340F7" w:rsidP="00A715F9">
      <w:pPr>
        <w:ind w:left="240" w:hangingChars="100" w:hanging="240"/>
        <w:rPr>
          <w:sz w:val="24"/>
          <w:szCs w:val="24"/>
        </w:rPr>
      </w:pPr>
      <w:r w:rsidRPr="008340F7">
        <w:rPr>
          <w:rFonts w:hint="eastAsia"/>
          <w:sz w:val="24"/>
          <w:szCs w:val="24"/>
        </w:rPr>
        <w:t>２　議員は、調査研究のため、積極的に議会図書室を利用するものとする。</w:t>
      </w:r>
    </w:p>
    <w:p w:rsidR="00A715F9" w:rsidRDefault="00A715F9" w:rsidP="00A715F9">
      <w:pPr>
        <w:rPr>
          <w:sz w:val="24"/>
          <w:szCs w:val="24"/>
        </w:rPr>
      </w:pPr>
    </w:p>
    <w:p w:rsidR="008340F7" w:rsidRPr="00A715F9" w:rsidRDefault="008340F7" w:rsidP="00A715F9">
      <w:pPr>
        <w:ind w:firstLineChars="300" w:firstLine="72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第10章　補則</w:t>
      </w: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（他の条例との関係）</w:t>
      </w:r>
    </w:p>
    <w:p w:rsidR="008340F7" w:rsidRPr="008340F7" w:rsidRDefault="008340F7" w:rsidP="00A715F9">
      <w:pPr>
        <w:ind w:left="240" w:hangingChars="100" w:hanging="240"/>
        <w:rPr>
          <w:sz w:val="24"/>
          <w:szCs w:val="24"/>
        </w:rPr>
      </w:pPr>
      <w:r w:rsidRPr="00A715F9">
        <w:rPr>
          <w:rFonts w:asciiTheme="majorEastAsia" w:eastAsiaTheme="majorEastAsia" w:hAnsiTheme="majorEastAsia" w:hint="eastAsia"/>
          <w:sz w:val="24"/>
          <w:szCs w:val="24"/>
        </w:rPr>
        <w:lastRenderedPageBreak/>
        <w:t>第27条</w:t>
      </w:r>
      <w:r w:rsidRPr="008340F7">
        <w:rPr>
          <w:rFonts w:hint="eastAsia"/>
          <w:sz w:val="24"/>
          <w:szCs w:val="24"/>
        </w:rPr>
        <w:t xml:space="preserve">　この条例は、議会に関する基本的事項を定める条例であり、議会に関する他の条例等を制定し、又は改廃する場合においては、この条例との整合を図るものとする。</w:t>
      </w:r>
    </w:p>
    <w:p w:rsidR="00A715F9" w:rsidRDefault="00A715F9" w:rsidP="00A715F9">
      <w:pPr>
        <w:ind w:left="240" w:hangingChars="100" w:hanging="240"/>
        <w:rPr>
          <w:sz w:val="24"/>
          <w:szCs w:val="24"/>
        </w:rPr>
      </w:pPr>
    </w:p>
    <w:p w:rsidR="008340F7" w:rsidRPr="00A715F9" w:rsidRDefault="008340F7" w:rsidP="00A715F9">
      <w:pPr>
        <w:ind w:leftChars="100" w:left="210"/>
        <w:rPr>
          <w:rFonts w:asciiTheme="majorEastAsia" w:eastAsiaTheme="majorEastAsia" w:hAnsiTheme="majorEastAsia"/>
          <w:sz w:val="24"/>
          <w:szCs w:val="24"/>
        </w:rPr>
      </w:pPr>
      <w:r w:rsidRPr="00A715F9">
        <w:rPr>
          <w:rFonts w:asciiTheme="majorEastAsia" w:eastAsiaTheme="majorEastAsia" w:hAnsiTheme="majorEastAsia" w:hint="eastAsia"/>
          <w:sz w:val="24"/>
          <w:szCs w:val="24"/>
        </w:rPr>
        <w:t>（検討）</w:t>
      </w:r>
    </w:p>
    <w:p w:rsidR="00601FC5" w:rsidRPr="008340F7" w:rsidRDefault="008340F7" w:rsidP="00657B28">
      <w:pPr>
        <w:ind w:left="240" w:hangingChars="100" w:hanging="240"/>
        <w:rPr>
          <w:sz w:val="24"/>
          <w:szCs w:val="24"/>
        </w:rPr>
      </w:pPr>
      <w:r w:rsidRPr="00A715F9">
        <w:rPr>
          <w:rFonts w:asciiTheme="majorEastAsia" w:eastAsiaTheme="majorEastAsia" w:hAnsiTheme="majorEastAsia" w:hint="eastAsia"/>
          <w:sz w:val="24"/>
          <w:szCs w:val="24"/>
        </w:rPr>
        <w:t>第28条</w:t>
      </w:r>
      <w:r w:rsidRPr="008340F7">
        <w:rPr>
          <w:rFonts w:hint="eastAsia"/>
          <w:sz w:val="24"/>
          <w:szCs w:val="24"/>
        </w:rPr>
        <w:t xml:space="preserve">　議会は、この条例の施行後、常に県民の意見、社会情勢の変化等を勘案し、必要があると認めるときは、この条例の規定について検討を加え、その結果に基づいて所要の措置を講ずるものとする。</w:t>
      </w:r>
    </w:p>
    <w:sectPr w:rsidR="00601FC5" w:rsidRPr="008340F7" w:rsidSect="00BC0A4E">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D5" w:rsidRDefault="005767D5" w:rsidP="00A715F9">
      <w:r>
        <w:separator/>
      </w:r>
    </w:p>
  </w:endnote>
  <w:endnote w:type="continuationSeparator" w:id="0">
    <w:p w:rsidR="005767D5" w:rsidRDefault="005767D5" w:rsidP="00A7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5B" w:rsidRDefault="00C1575B">
    <w:pPr>
      <w:pStyle w:val="a5"/>
      <w:jc w:val="center"/>
    </w:pPr>
  </w:p>
  <w:p w:rsidR="00C1575B" w:rsidRDefault="00C157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D5" w:rsidRDefault="005767D5" w:rsidP="00A715F9">
      <w:r>
        <w:separator/>
      </w:r>
    </w:p>
  </w:footnote>
  <w:footnote w:type="continuationSeparator" w:id="0">
    <w:p w:rsidR="005767D5" w:rsidRDefault="005767D5" w:rsidP="00A7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F7"/>
    <w:rsid w:val="00364210"/>
    <w:rsid w:val="00406FD8"/>
    <w:rsid w:val="0042524C"/>
    <w:rsid w:val="005767D5"/>
    <w:rsid w:val="00601FC5"/>
    <w:rsid w:val="00657B28"/>
    <w:rsid w:val="00783F14"/>
    <w:rsid w:val="00795BCD"/>
    <w:rsid w:val="008340F7"/>
    <w:rsid w:val="00A715F9"/>
    <w:rsid w:val="00AD632E"/>
    <w:rsid w:val="00BC0A4E"/>
    <w:rsid w:val="00C1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5F9"/>
    <w:pPr>
      <w:tabs>
        <w:tab w:val="center" w:pos="4252"/>
        <w:tab w:val="right" w:pos="8504"/>
      </w:tabs>
      <w:snapToGrid w:val="0"/>
    </w:pPr>
  </w:style>
  <w:style w:type="character" w:customStyle="1" w:styleId="a4">
    <w:name w:val="ヘッダー (文字)"/>
    <w:basedOn w:val="a0"/>
    <w:link w:val="a3"/>
    <w:uiPriority w:val="99"/>
    <w:rsid w:val="00A715F9"/>
  </w:style>
  <w:style w:type="paragraph" w:styleId="a5">
    <w:name w:val="footer"/>
    <w:basedOn w:val="a"/>
    <w:link w:val="a6"/>
    <w:uiPriority w:val="99"/>
    <w:unhideWhenUsed/>
    <w:rsid w:val="00A715F9"/>
    <w:pPr>
      <w:tabs>
        <w:tab w:val="center" w:pos="4252"/>
        <w:tab w:val="right" w:pos="8504"/>
      </w:tabs>
      <w:snapToGrid w:val="0"/>
    </w:pPr>
  </w:style>
  <w:style w:type="character" w:customStyle="1" w:styleId="a6">
    <w:name w:val="フッター (文字)"/>
    <w:basedOn w:val="a0"/>
    <w:link w:val="a5"/>
    <w:uiPriority w:val="99"/>
    <w:rsid w:val="00A715F9"/>
  </w:style>
  <w:style w:type="paragraph" w:styleId="a7">
    <w:name w:val="Balloon Text"/>
    <w:basedOn w:val="a"/>
    <w:link w:val="a8"/>
    <w:uiPriority w:val="99"/>
    <w:semiHidden/>
    <w:unhideWhenUsed/>
    <w:rsid w:val="00657B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B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5F9"/>
    <w:pPr>
      <w:tabs>
        <w:tab w:val="center" w:pos="4252"/>
        <w:tab w:val="right" w:pos="8504"/>
      </w:tabs>
      <w:snapToGrid w:val="0"/>
    </w:pPr>
  </w:style>
  <w:style w:type="character" w:customStyle="1" w:styleId="a4">
    <w:name w:val="ヘッダー (文字)"/>
    <w:basedOn w:val="a0"/>
    <w:link w:val="a3"/>
    <w:uiPriority w:val="99"/>
    <w:rsid w:val="00A715F9"/>
  </w:style>
  <w:style w:type="paragraph" w:styleId="a5">
    <w:name w:val="footer"/>
    <w:basedOn w:val="a"/>
    <w:link w:val="a6"/>
    <w:uiPriority w:val="99"/>
    <w:unhideWhenUsed/>
    <w:rsid w:val="00A715F9"/>
    <w:pPr>
      <w:tabs>
        <w:tab w:val="center" w:pos="4252"/>
        <w:tab w:val="right" w:pos="8504"/>
      </w:tabs>
      <w:snapToGrid w:val="0"/>
    </w:pPr>
  </w:style>
  <w:style w:type="character" w:customStyle="1" w:styleId="a6">
    <w:name w:val="フッター (文字)"/>
    <w:basedOn w:val="a0"/>
    <w:link w:val="a5"/>
    <w:uiPriority w:val="99"/>
    <w:rsid w:val="00A715F9"/>
  </w:style>
  <w:style w:type="paragraph" w:styleId="a7">
    <w:name w:val="Balloon Text"/>
    <w:basedOn w:val="a"/>
    <w:link w:val="a8"/>
    <w:uiPriority w:val="99"/>
    <w:semiHidden/>
    <w:unhideWhenUsed/>
    <w:rsid w:val="00657B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B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012D-336A-45EB-9BB2-BB4EA5B6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701</Words>
  <Characters>3998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14</cp:revision>
  <cp:lastPrinted>2018-03-26T06:36:00Z</cp:lastPrinted>
  <dcterms:created xsi:type="dcterms:W3CDTF">2018-03-16T00:34:00Z</dcterms:created>
  <dcterms:modified xsi:type="dcterms:W3CDTF">2018-03-26T07:50:00Z</dcterms:modified>
</cp:coreProperties>
</file>