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EF" w:rsidRDefault="007C2850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b/>
          <w:sz w:val="28"/>
          <w:szCs w:val="28"/>
        </w:rPr>
        <w:t>三重県フェア</w:t>
      </w:r>
      <w:r w:rsidR="001638BB">
        <w:rPr>
          <w:rFonts w:ascii="ＭＳ ゴシック" w:eastAsia="ＭＳ ゴシック" w:hAnsi="ＭＳ 明朝" w:hint="eastAsia"/>
          <w:b/>
          <w:sz w:val="28"/>
          <w:szCs w:val="28"/>
        </w:rPr>
        <w:t>2017</w:t>
      </w:r>
      <w:r>
        <w:rPr>
          <w:rFonts w:ascii="ＭＳ ゴシック" w:eastAsia="ＭＳ ゴシック" w:hAnsi="ＭＳ 明朝" w:hint="eastAsia"/>
          <w:b/>
          <w:sz w:val="28"/>
          <w:szCs w:val="28"/>
        </w:rPr>
        <w:t>（イオンストアーズ香港）</w:t>
      </w:r>
    </w:p>
    <w:p w:rsidR="00DA64EF" w:rsidRDefault="007C2850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>
        <w:rPr>
          <w:rFonts w:ascii="ＭＳ ゴシック" w:eastAsia="ＭＳ ゴシック" w:hAnsi="ＭＳ 明朝" w:hint="eastAsia"/>
          <w:b/>
          <w:sz w:val="28"/>
          <w:szCs w:val="28"/>
        </w:rPr>
        <w:t>出展申込書</w:t>
      </w:r>
    </w:p>
    <w:p w:rsidR="00DA64EF" w:rsidRDefault="007C2850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  <w:r>
        <w:rPr>
          <w:rFonts w:ascii="Arial Black" w:eastAsia="ＭＳ ゴシック" w:hAnsi="Arial Black" w:hint="eastAsia"/>
          <w:sz w:val="28"/>
          <w:szCs w:val="28"/>
        </w:rPr>
        <w:t xml:space="preserve">Entry Sheet for </w:t>
      </w:r>
      <w:r>
        <w:rPr>
          <w:rFonts w:ascii="Arial Black" w:eastAsia="ＭＳ ゴシック" w:hAnsi="Arial Black"/>
          <w:sz w:val="28"/>
          <w:szCs w:val="28"/>
        </w:rPr>
        <w:t>Mie</w:t>
      </w:r>
      <w:r>
        <w:rPr>
          <w:rFonts w:ascii="Arial Black" w:eastAsia="ＭＳ ゴシック" w:hAnsi="Arial Black" w:hint="eastAsia"/>
          <w:sz w:val="28"/>
          <w:szCs w:val="28"/>
        </w:rPr>
        <w:t xml:space="preserve"> of Japan </w:t>
      </w:r>
      <w:r>
        <w:rPr>
          <w:rFonts w:ascii="Arial Black" w:eastAsia="ＭＳ ゴシック" w:hAnsi="Arial Black"/>
          <w:sz w:val="28"/>
          <w:szCs w:val="28"/>
        </w:rPr>
        <w:t>Fair</w:t>
      </w:r>
      <w:r>
        <w:rPr>
          <w:rFonts w:ascii="Arial Black" w:eastAsia="ＭＳ ゴシック" w:hAnsi="Arial Black" w:hint="eastAsia"/>
          <w:sz w:val="28"/>
          <w:szCs w:val="28"/>
        </w:rPr>
        <w:t xml:space="preserve"> 2016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42"/>
        <w:gridCol w:w="283"/>
        <w:gridCol w:w="1134"/>
        <w:gridCol w:w="142"/>
        <w:gridCol w:w="142"/>
        <w:gridCol w:w="2574"/>
      </w:tblGrid>
      <w:tr w:rsidR="00DA64EF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  <w:sz w:val="20"/>
              </w:rPr>
            </w:pPr>
            <w:r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部署・役職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DA64EF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/>
              </w:rPr>
              <w:t>TEL</w:t>
            </w:r>
            <w:r>
              <w:rPr>
                <w:rFonts w:ascii="HG丸ｺﾞｼｯｸM-PRO" w:hAnsi="ＭＳ 明朝" w:hint="eastAsia"/>
              </w:rPr>
              <w:t>／</w:t>
            </w:r>
            <w:r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 w:hAnsi="ＭＳ 明朝"/>
              </w:rPr>
            </w:pPr>
          </w:p>
        </w:tc>
      </w:tr>
      <w:tr w:rsidR="00DA64EF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206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DA64EF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工場出荷額</w:t>
            </w:r>
          </w:p>
          <w:p w:rsidR="00DA64EF" w:rsidRDefault="007C28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（1個当たり）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円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DA64EF" w:rsidRDefault="007C2850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／　　　　個入り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1638BB">
            <w:pPr>
              <w:rPr>
                <w:rFonts w:ascii="HG丸ｺﾞｼｯｸM-PRO" w:hAnsi="ＭＳ 明朝"/>
                <w:sz w:val="18"/>
                <w:szCs w:val="18"/>
              </w:rPr>
            </w:pPr>
            <w:r>
              <w:rPr>
                <w:rFonts w:ascii="HG丸ｺﾞｼｯｸM-PRO" w:hAnsi="ＭＳ 明朝" w:hint="eastAsia"/>
                <w:sz w:val="18"/>
                <w:szCs w:val="18"/>
              </w:rPr>
              <w:t>国内希望小売価格</w:t>
            </w:r>
          </w:p>
          <w:p w:rsidR="001638BB" w:rsidRDefault="001638BB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  <w:sz w:val="18"/>
                <w:szCs w:val="18"/>
              </w:rPr>
              <w:t>（実勢価格）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円</w:t>
            </w:r>
          </w:p>
        </w:tc>
      </w:tr>
      <w:tr w:rsidR="00DA64EF">
        <w:trPr>
          <w:trHeight w:val="8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香港への</w:t>
            </w:r>
          </w:p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輸出ルート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ind w:firstLineChars="200" w:firstLine="420"/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有　　・　　無　［取引先名：　　　　　　　　　　　　　　　　　］</w:t>
            </w:r>
          </w:p>
        </w:tc>
      </w:tr>
      <w:tr w:rsidR="00DA64EF">
        <w:trPr>
          <w:trHeight w:val="165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原材料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43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/>
              </w:rPr>
            </w:pPr>
          </w:p>
        </w:tc>
      </w:tr>
      <w:tr w:rsidR="00DA64EF">
        <w:trPr>
          <w:trHeight w:val="63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物産展時の販促活動の可否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 xml:space="preserve">　　可　　・　　否　（内容：　　　　　　　　　　　　　　　　　　　）</w:t>
            </w:r>
          </w:p>
        </w:tc>
      </w:tr>
      <w:tr w:rsidR="00DA64EF">
        <w:trPr>
          <w:trHeight w:val="138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Default="007C2850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海外市場への展開を図るために実施されている取組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Default="00DA64EF">
            <w:pPr>
              <w:rPr>
                <w:rFonts w:ascii="HG丸ｺﾞｼｯｸM-PRO" w:hAnsi="ＭＳ 明朝"/>
              </w:rPr>
            </w:pPr>
          </w:p>
        </w:tc>
      </w:tr>
    </w:tbl>
    <w:p w:rsidR="00DA64EF" w:rsidRDefault="007C2850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  <w:hyperlink r:id="rId9" w:history="1"/>
    </w:p>
    <w:sectPr w:rsidR="00DA64EF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DC" w:rsidRDefault="009778DC" w:rsidP="001638BB">
      <w:r>
        <w:separator/>
      </w:r>
    </w:p>
  </w:endnote>
  <w:endnote w:type="continuationSeparator" w:id="0">
    <w:p w:rsidR="009778DC" w:rsidRDefault="009778DC" w:rsidP="0016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DC" w:rsidRDefault="009778DC" w:rsidP="001638BB">
      <w:r>
        <w:separator/>
      </w:r>
    </w:p>
  </w:footnote>
  <w:footnote w:type="continuationSeparator" w:id="0">
    <w:p w:rsidR="009778DC" w:rsidRDefault="009778DC" w:rsidP="0016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multilevel"/>
    <w:tmpl w:val="68CC300D"/>
    <w:lvl w:ilvl="0">
      <w:start w:val="5"/>
      <w:numFmt w:val="bullet"/>
      <w:lvlText w:val="※"/>
      <w:lvlJc w:val="left"/>
      <w:pPr>
        <w:tabs>
          <w:tab w:val="left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entative="1">
      <w:start w:val="1"/>
      <w:numFmt w:val="bullet"/>
      <w:lvlText w:val=""/>
      <w:lvlJc w:val="left"/>
      <w:pPr>
        <w:tabs>
          <w:tab w:val="left" w:pos="1058"/>
        </w:tabs>
        <w:ind w:left="105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left" w:pos="1478"/>
        </w:tabs>
        <w:ind w:left="147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898"/>
        </w:tabs>
        <w:ind w:left="189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left" w:pos="2318"/>
        </w:tabs>
        <w:ind w:left="231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left" w:pos="2738"/>
        </w:tabs>
        <w:ind w:left="273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158"/>
        </w:tabs>
        <w:ind w:left="315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left" w:pos="3578"/>
        </w:tabs>
        <w:ind w:left="357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left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AA9"/>
    <w:rsid w:val="000378CE"/>
    <w:rsid w:val="00097FF0"/>
    <w:rsid w:val="000A2959"/>
    <w:rsid w:val="000C00B2"/>
    <w:rsid w:val="000C483F"/>
    <w:rsid w:val="000C4BBE"/>
    <w:rsid w:val="000D5361"/>
    <w:rsid w:val="000E7D71"/>
    <w:rsid w:val="001134AE"/>
    <w:rsid w:val="0012755E"/>
    <w:rsid w:val="00146E52"/>
    <w:rsid w:val="001638BB"/>
    <w:rsid w:val="001660CE"/>
    <w:rsid w:val="001728D7"/>
    <w:rsid w:val="001921FF"/>
    <w:rsid w:val="001B332F"/>
    <w:rsid w:val="00201C5F"/>
    <w:rsid w:val="00220F88"/>
    <w:rsid w:val="00232A61"/>
    <w:rsid w:val="002334BE"/>
    <w:rsid w:val="00242B7E"/>
    <w:rsid w:val="002626B0"/>
    <w:rsid w:val="0028631A"/>
    <w:rsid w:val="002D231A"/>
    <w:rsid w:val="0030100C"/>
    <w:rsid w:val="00333274"/>
    <w:rsid w:val="00366A0F"/>
    <w:rsid w:val="003C0A25"/>
    <w:rsid w:val="003C6DC4"/>
    <w:rsid w:val="003E1A44"/>
    <w:rsid w:val="003E563D"/>
    <w:rsid w:val="003E7F0C"/>
    <w:rsid w:val="00415152"/>
    <w:rsid w:val="00415A43"/>
    <w:rsid w:val="004409CF"/>
    <w:rsid w:val="0046755A"/>
    <w:rsid w:val="00492F41"/>
    <w:rsid w:val="004A0D51"/>
    <w:rsid w:val="005035B9"/>
    <w:rsid w:val="005216E4"/>
    <w:rsid w:val="00556567"/>
    <w:rsid w:val="00565688"/>
    <w:rsid w:val="00572024"/>
    <w:rsid w:val="005B166E"/>
    <w:rsid w:val="005C478F"/>
    <w:rsid w:val="005D0734"/>
    <w:rsid w:val="005F7A73"/>
    <w:rsid w:val="00610C7A"/>
    <w:rsid w:val="00620757"/>
    <w:rsid w:val="006326B9"/>
    <w:rsid w:val="006C2CF3"/>
    <w:rsid w:val="006C7764"/>
    <w:rsid w:val="00715700"/>
    <w:rsid w:val="00752A99"/>
    <w:rsid w:val="0075683B"/>
    <w:rsid w:val="007741B4"/>
    <w:rsid w:val="00786F67"/>
    <w:rsid w:val="007A67FD"/>
    <w:rsid w:val="007C2850"/>
    <w:rsid w:val="0081361E"/>
    <w:rsid w:val="0082031A"/>
    <w:rsid w:val="00876E49"/>
    <w:rsid w:val="008932B5"/>
    <w:rsid w:val="008B58B0"/>
    <w:rsid w:val="008D3C98"/>
    <w:rsid w:val="009321DE"/>
    <w:rsid w:val="00933CFC"/>
    <w:rsid w:val="0095011A"/>
    <w:rsid w:val="00951EF5"/>
    <w:rsid w:val="0096476C"/>
    <w:rsid w:val="009778DC"/>
    <w:rsid w:val="00986A7D"/>
    <w:rsid w:val="009B2DA2"/>
    <w:rsid w:val="009D0198"/>
    <w:rsid w:val="009D2BCA"/>
    <w:rsid w:val="00A039DE"/>
    <w:rsid w:val="00A06B7F"/>
    <w:rsid w:val="00A13A03"/>
    <w:rsid w:val="00A74699"/>
    <w:rsid w:val="00A93A7D"/>
    <w:rsid w:val="00A95207"/>
    <w:rsid w:val="00AA6A86"/>
    <w:rsid w:val="00AC4BD2"/>
    <w:rsid w:val="00B01AA9"/>
    <w:rsid w:val="00B211A8"/>
    <w:rsid w:val="00B21488"/>
    <w:rsid w:val="00B33AC3"/>
    <w:rsid w:val="00B57BBC"/>
    <w:rsid w:val="00B81876"/>
    <w:rsid w:val="00B847AF"/>
    <w:rsid w:val="00B920CF"/>
    <w:rsid w:val="00BA3064"/>
    <w:rsid w:val="00BE7F5D"/>
    <w:rsid w:val="00C16F23"/>
    <w:rsid w:val="00C422B0"/>
    <w:rsid w:val="00C629F1"/>
    <w:rsid w:val="00C674B5"/>
    <w:rsid w:val="00D03882"/>
    <w:rsid w:val="00D75AED"/>
    <w:rsid w:val="00D92562"/>
    <w:rsid w:val="00DA1C86"/>
    <w:rsid w:val="00DA1CB9"/>
    <w:rsid w:val="00DA64EF"/>
    <w:rsid w:val="00DB24A8"/>
    <w:rsid w:val="00DC17AC"/>
    <w:rsid w:val="00DC7E9F"/>
    <w:rsid w:val="00DE4A8A"/>
    <w:rsid w:val="00E30A6D"/>
    <w:rsid w:val="00E41B55"/>
    <w:rsid w:val="00E421D9"/>
    <w:rsid w:val="00E7428D"/>
    <w:rsid w:val="00E8321B"/>
    <w:rsid w:val="00E87084"/>
    <w:rsid w:val="00EA40D0"/>
    <w:rsid w:val="00EA7D50"/>
    <w:rsid w:val="00EB682C"/>
    <w:rsid w:val="00F33748"/>
    <w:rsid w:val="00FA0669"/>
    <w:rsid w:val="6432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99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unhideWhenUsed/>
    <w:rPr>
      <w:sz w:val="18"/>
      <w:szCs w:val="18"/>
    </w:rPr>
  </w:style>
  <w:style w:type="character" w:styleId="af1">
    <w:name w:val="FollowedHyperlink"/>
    <w:uiPriority w:val="99"/>
    <w:unhideWhenUsed/>
    <w:rPr>
      <w:color w:val="800080"/>
      <w:u w:val="single"/>
    </w:rPr>
  </w:style>
  <w:style w:type="character" w:customStyle="1" w:styleId="ae">
    <w:name w:val="ヘッダー (文字)"/>
    <w:link w:val="ad"/>
    <w:uiPriority w:val="99"/>
    <w:rPr>
      <w:kern w:val="2"/>
      <w:sz w:val="21"/>
    </w:r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character" w:customStyle="1" w:styleId="a4">
    <w:name w:val="日付 (文字)"/>
    <w:link w:val="a3"/>
    <w:uiPriority w:val="99"/>
    <w:semiHidden/>
    <w:rPr>
      <w:kern w:val="2"/>
      <w:sz w:val="21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コメント文字列 (文字)"/>
    <w:link w:val="a7"/>
    <w:uiPriority w:val="99"/>
    <w:semiHidden/>
    <w:rPr>
      <w:kern w:val="2"/>
      <w:sz w:val="21"/>
    </w:rPr>
  </w:style>
  <w:style w:type="character" w:customStyle="1" w:styleId="aa">
    <w:name w:val="コメント内容 (文字)"/>
    <w:link w:val="a9"/>
    <w:uiPriority w:val="99"/>
    <w:semiHidden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igyo@pref.mie.j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三重県フェア2017（イオンストアーズ香港）出展者募集要項</vt:lpstr>
    </vt:vector>
  </TitlesOfParts>
  <Company>三重県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三重県フェア2017（イオンストアーズ香港）出展者募集要項</dc:title>
  <dc:creator>takashima</dc:creator>
  <cp:lastModifiedBy>test</cp:lastModifiedBy>
  <cp:revision>3</cp:revision>
  <cp:lastPrinted>2017-05-18T02:23:00Z</cp:lastPrinted>
  <dcterms:created xsi:type="dcterms:W3CDTF">2016-07-04T05:14:00Z</dcterms:created>
  <dcterms:modified xsi:type="dcterms:W3CDTF">2017-05-18T02:43:00Z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