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D8" w:rsidRDefault="003B2A9B">
      <w:pPr>
        <w:pStyle w:val="a3"/>
        <w:jc w:val="center"/>
        <w:rPr>
          <w:rFonts w:ascii="ＭＳ ゴシック" w:eastAsia="ＭＳ ゴシック"/>
          <w:b/>
          <w:color w:val="0000FF"/>
          <w:sz w:val="44"/>
        </w:rPr>
      </w:pPr>
      <w:r>
        <w:rPr>
          <w:rFonts w:ascii="ＭＳ ゴシック" w:eastAsia="ＭＳ ゴシック"/>
          <w:b/>
          <w:noProof/>
          <w:color w:val="0000FF"/>
          <w:sz w:val="4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6CA37B9" wp14:editId="46C8B648">
                <wp:simplePos x="0" y="0"/>
                <wp:positionH relativeFrom="column">
                  <wp:posOffset>85090</wp:posOffset>
                </wp:positionH>
                <wp:positionV relativeFrom="paragraph">
                  <wp:posOffset>90170</wp:posOffset>
                </wp:positionV>
                <wp:extent cx="6191885" cy="727075"/>
                <wp:effectExtent l="0" t="0" r="18415" b="15875"/>
                <wp:wrapNone/>
                <wp:docPr id="4" name="Rectangl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885" cy="727075"/>
                        </a:xfrm>
                        <a:prstGeom prst="bevel">
                          <a:avLst>
                            <a:gd name="adj" fmla="val 8304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849" w:rsidRDefault="009F36E8" w:rsidP="003B2A9B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b/>
                                <w:color w:val="0000FF"/>
                                <w:sz w:val="48"/>
                              </w:rPr>
                              <w:t>本社機能移転促進補助金のご案内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 1027" o:spid="_x0000_s1026" type="#_x0000_t84" style="position:absolute;left:0;text-align:left;margin-left:6.7pt;margin-top:7.1pt;width:487.55pt;height:5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" o:allowincell="f" adj="1794" fillcolor="#cff" strokecolor="#333">
                <v:textbox>
                  <w:txbxContent>
                    <w:p w:rsidR="00147849" w:rsidRDefault="009F36E8" w:rsidP="003B2A9B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rFonts w:ascii="ＭＳ ゴシック" w:eastAsia="ＭＳ ゴシック" w:hint="eastAsia"/>
                          <w:b/>
                          <w:color w:val="0000FF"/>
                          <w:sz w:val="48"/>
                        </w:rPr>
                        <w:t>本社機能移転促進補助金のご案内</w:t>
                      </w:r>
                    </w:p>
                  </w:txbxContent>
                </v:textbox>
              </v:shape>
            </w:pict>
          </mc:Fallback>
        </mc:AlternateContent>
      </w:r>
    </w:p>
    <w:p w:rsidR="009C39D8" w:rsidRDefault="009C39D8">
      <w:pPr>
        <w:pStyle w:val="a3"/>
        <w:rPr>
          <w:rFonts w:eastAsia="ＭＳ ゴシック"/>
          <w:color w:val="00FFFF"/>
          <w:sz w:val="28"/>
        </w:rPr>
      </w:pPr>
      <w:r>
        <w:rPr>
          <w:rFonts w:eastAsia="ＭＳ ゴシック" w:hint="eastAsia"/>
          <w:color w:val="00FFFF"/>
          <w:sz w:val="28"/>
        </w:rPr>
        <w:t xml:space="preserve">　　　　　　</w:t>
      </w:r>
    </w:p>
    <w:p w:rsidR="009E1A5F" w:rsidRDefault="009E1A5F">
      <w:pPr>
        <w:pStyle w:val="a3"/>
        <w:rPr>
          <w:rFonts w:eastAsia="ＭＳ ゴシック"/>
          <w:sz w:val="22"/>
        </w:rPr>
      </w:pPr>
    </w:p>
    <w:p w:rsidR="009C39D8" w:rsidRPr="00982439" w:rsidRDefault="00ED2DDB" w:rsidP="000A7654">
      <w:pPr>
        <w:autoSpaceDE w:val="0"/>
        <w:autoSpaceDN w:val="0"/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0A765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82439">
        <w:rPr>
          <w:rFonts w:ascii="ＭＳ ゴシック" w:eastAsia="ＭＳ ゴシック" w:hAnsi="ＭＳ ゴシック" w:hint="eastAsia"/>
          <w:sz w:val="24"/>
          <w:szCs w:val="24"/>
        </w:rPr>
        <w:t>三重県では、三重県</w:t>
      </w:r>
      <w:r w:rsidR="00BD78BE" w:rsidRPr="00982439">
        <w:rPr>
          <w:rFonts w:ascii="ＭＳ ゴシック" w:eastAsia="ＭＳ ゴシック" w:hAnsi="ＭＳ ゴシック" w:hint="eastAsia"/>
          <w:sz w:val="24"/>
          <w:szCs w:val="24"/>
        </w:rPr>
        <w:t>内に</w:t>
      </w:r>
      <w:r w:rsidRPr="00982439">
        <w:rPr>
          <w:rFonts w:ascii="ＭＳ ゴシック" w:eastAsia="ＭＳ ゴシック" w:hAnsi="ＭＳ ゴシック" w:hint="eastAsia"/>
          <w:sz w:val="24"/>
          <w:szCs w:val="24"/>
        </w:rPr>
        <w:t>本社</w:t>
      </w:r>
      <w:r w:rsidR="00BD78BE" w:rsidRPr="00982439">
        <w:rPr>
          <w:rFonts w:ascii="ＭＳ ゴシック" w:eastAsia="ＭＳ ゴシック" w:hAnsi="ＭＳ ゴシック" w:hint="eastAsia"/>
          <w:sz w:val="24"/>
          <w:szCs w:val="24"/>
        </w:rPr>
        <w:t>又は本社機能を移転及び拡充</w:t>
      </w:r>
      <w:r w:rsidRPr="00982439">
        <w:rPr>
          <w:rFonts w:ascii="ＭＳ ゴシック" w:eastAsia="ＭＳ ゴシック" w:hAnsi="ＭＳ ゴシック" w:hint="eastAsia"/>
          <w:sz w:val="24"/>
          <w:szCs w:val="24"/>
        </w:rPr>
        <w:t>される</w:t>
      </w:r>
      <w:r w:rsidR="00D85A39" w:rsidRPr="00982439">
        <w:rPr>
          <w:rFonts w:ascii="ＭＳ ゴシック" w:eastAsia="ＭＳ ゴシック" w:hAnsi="ＭＳ ゴシック" w:hint="eastAsia"/>
          <w:sz w:val="24"/>
          <w:szCs w:val="24"/>
        </w:rPr>
        <w:t>場合の優遇制度を</w:t>
      </w:r>
      <w:r w:rsidRPr="00982439">
        <w:rPr>
          <w:rFonts w:ascii="ＭＳ ゴシック" w:eastAsia="ＭＳ ゴシック" w:hAnsi="ＭＳ ゴシック" w:hint="eastAsia"/>
          <w:sz w:val="24"/>
          <w:szCs w:val="24"/>
        </w:rPr>
        <w:t>創設し</w:t>
      </w:r>
      <w:r w:rsidR="00BD78BE" w:rsidRPr="00982439">
        <w:rPr>
          <w:rFonts w:ascii="ＭＳ ゴシック" w:eastAsia="ＭＳ ゴシック" w:hAnsi="ＭＳ ゴシック" w:hint="eastAsia"/>
          <w:sz w:val="24"/>
          <w:szCs w:val="24"/>
        </w:rPr>
        <w:t>ています。</w:t>
      </w:r>
    </w:p>
    <w:p w:rsidR="009C39D8" w:rsidRPr="000A7654" w:rsidRDefault="009C39D8" w:rsidP="000A7654">
      <w:pPr>
        <w:autoSpaceDE w:val="0"/>
        <w:autoSpaceDN w:val="0"/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0A7654">
        <w:rPr>
          <w:rFonts w:ascii="ＭＳ ゴシック" w:eastAsia="ＭＳ ゴシック" w:hAnsi="ＭＳ ゴシック" w:hint="eastAsia"/>
          <w:sz w:val="24"/>
          <w:szCs w:val="24"/>
        </w:rPr>
        <w:t xml:space="preserve">　この機会にぜひ、三重県への進出や事業の拡大をご検討ください。</w:t>
      </w:r>
    </w:p>
    <w:p w:rsidR="00D41A23" w:rsidRPr="00D41A23" w:rsidRDefault="00D41A23" w:rsidP="000A7654">
      <w:pPr>
        <w:autoSpaceDE w:val="0"/>
        <w:autoSpaceDN w:val="0"/>
      </w:pPr>
    </w:p>
    <w:p w:rsidR="009F36E8" w:rsidRPr="000A7654" w:rsidRDefault="00AF5633" w:rsidP="009F36E8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0A7654">
        <w:rPr>
          <w:rFonts w:ascii="ＭＳ ゴシック" w:eastAsia="ＭＳ ゴシック" w:hAnsi="ＭＳ ゴシック" w:hint="eastAsia"/>
          <w:b/>
          <w:sz w:val="28"/>
          <w:szCs w:val="28"/>
        </w:rPr>
        <w:t>◆補助制度の概要</w:t>
      </w:r>
    </w:p>
    <w:tbl>
      <w:tblPr>
        <w:tblStyle w:val="a7"/>
        <w:tblW w:w="9950" w:type="dxa"/>
        <w:tblInd w:w="108" w:type="dxa"/>
        <w:tblLook w:val="04A0" w:firstRow="1" w:lastRow="0" w:firstColumn="1" w:lastColumn="0" w:noHBand="0" w:noVBand="1"/>
      </w:tblPr>
      <w:tblGrid>
        <w:gridCol w:w="1990"/>
        <w:gridCol w:w="7960"/>
      </w:tblGrid>
      <w:tr w:rsidR="00D41A23" w:rsidRPr="000A7654" w:rsidTr="000A7654">
        <w:trPr>
          <w:trHeight w:val="1317"/>
        </w:trPr>
        <w:tc>
          <w:tcPr>
            <w:tcW w:w="1990" w:type="dxa"/>
            <w:vAlign w:val="center"/>
          </w:tcPr>
          <w:p w:rsidR="00D41A23" w:rsidRPr="009E1A5F" w:rsidRDefault="00D41A23" w:rsidP="009E1A5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</w:t>
            </w:r>
            <w:r w:rsidR="008D3149"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者</w:t>
            </w:r>
          </w:p>
        </w:tc>
        <w:tc>
          <w:tcPr>
            <w:tcW w:w="7960" w:type="dxa"/>
            <w:vAlign w:val="center"/>
          </w:tcPr>
          <w:p w:rsidR="00D41A23" w:rsidRPr="009E1A5F" w:rsidRDefault="00AF5633" w:rsidP="00BD78BE">
            <w:pPr>
              <w:spacing w:line="280" w:lineRule="exact"/>
              <w:ind w:leftChars="-8" w:left="-16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D41A23" w:rsidRPr="00982439">
              <w:rPr>
                <w:rFonts w:asciiTheme="majorEastAsia" w:eastAsiaTheme="majorEastAsia" w:hAnsiTheme="majorEastAsia" w:hint="eastAsia"/>
                <w:sz w:val="24"/>
                <w:szCs w:val="24"/>
              </w:rPr>
              <w:t>県の誘致により、本社</w:t>
            </w:r>
            <w:r w:rsidR="00BD78BE" w:rsidRPr="00982439">
              <w:rPr>
                <w:rFonts w:asciiTheme="majorEastAsia" w:eastAsiaTheme="majorEastAsia" w:hAnsiTheme="majorEastAsia" w:hint="eastAsia"/>
                <w:sz w:val="24"/>
                <w:szCs w:val="24"/>
              </w:rPr>
              <w:t>又は本社機能を三重県内に移転及び</w:t>
            </w:r>
            <w:r w:rsidR="00D41A23" w:rsidRPr="00982439">
              <w:rPr>
                <w:rFonts w:asciiTheme="majorEastAsia" w:eastAsiaTheme="majorEastAsia" w:hAnsiTheme="majorEastAsia" w:hint="eastAsia"/>
                <w:sz w:val="24"/>
                <w:szCs w:val="24"/>
              </w:rPr>
              <w:t>拡充する企業</w:t>
            </w:r>
            <w:r w:rsidRPr="00982439">
              <w:rPr>
                <w:rFonts w:asciiTheme="majorEastAsia" w:eastAsiaTheme="majorEastAsia" w:hAnsiTheme="majorEastAsia" w:hint="eastAsia"/>
                <w:sz w:val="24"/>
                <w:szCs w:val="24"/>
              </w:rPr>
              <w:t>（法人）を対象としま</w:t>
            </w: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す</w:t>
            </w:r>
            <w:r w:rsidR="00D41A23"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。業種・規模は問いません。</w:t>
            </w:r>
          </w:p>
        </w:tc>
      </w:tr>
      <w:tr w:rsidR="008D3149" w:rsidRPr="000A7654" w:rsidTr="000A7654">
        <w:trPr>
          <w:trHeight w:val="1847"/>
        </w:trPr>
        <w:tc>
          <w:tcPr>
            <w:tcW w:w="1990" w:type="dxa"/>
            <w:vAlign w:val="center"/>
          </w:tcPr>
          <w:p w:rsidR="008D3149" w:rsidRPr="009E1A5F" w:rsidRDefault="00770136" w:rsidP="009E1A5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主な</w:t>
            </w:r>
            <w:bookmarkStart w:id="0" w:name="_GoBack"/>
            <w:bookmarkEnd w:id="0"/>
            <w:r w:rsidR="00AF5633"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要件</w:t>
            </w:r>
          </w:p>
        </w:tc>
        <w:tc>
          <w:tcPr>
            <w:tcW w:w="7960" w:type="dxa"/>
            <w:vAlign w:val="center"/>
          </w:tcPr>
          <w:p w:rsidR="00AF5633" w:rsidRPr="009E1A5F" w:rsidRDefault="00AF5633" w:rsidP="00AF5633">
            <w:pPr>
              <w:spacing w:line="280" w:lineRule="exact"/>
              <w:ind w:leftChars="-8" w:left="-16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次の要件を全て満たす必要があります。</w:t>
            </w:r>
          </w:p>
          <w:p w:rsidR="00D20B02" w:rsidRDefault="00AF5633" w:rsidP="00D20B02">
            <w:pPr>
              <w:spacing w:line="280" w:lineRule="exact"/>
              <w:ind w:leftChars="-8" w:left="-16" w:firstLineChars="200" w:firstLine="459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①本社機能の移転に伴って増加する常用雇用者数</w:t>
            </w:r>
            <w:r w:rsidR="007D28BD"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</w:t>
            </w: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人以上</w:t>
            </w:r>
          </w:p>
          <w:p w:rsidR="00D20B02" w:rsidRPr="000A0F53" w:rsidRDefault="00D20B02" w:rsidP="00D20B02">
            <w:pPr>
              <w:spacing w:line="280" w:lineRule="exact"/>
              <w:ind w:leftChars="-8" w:left="-16" w:firstLineChars="300" w:firstLine="689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0F53">
              <w:rPr>
                <w:rFonts w:asciiTheme="majorEastAsia" w:eastAsiaTheme="majorEastAsia" w:hAnsiTheme="majorEastAsia" w:hint="eastAsia"/>
                <w:sz w:val="24"/>
                <w:szCs w:val="24"/>
              </w:rPr>
              <w:t>（中小企業は５人以上）</w:t>
            </w:r>
          </w:p>
          <w:p w:rsidR="00770136" w:rsidRPr="009E1A5F" w:rsidRDefault="00770136" w:rsidP="00AF5633">
            <w:pPr>
              <w:spacing w:line="280" w:lineRule="exact"/>
              <w:ind w:leftChars="-8" w:left="-16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（本社等からの異動を含む）</w:t>
            </w:r>
          </w:p>
          <w:p w:rsidR="00AF5633" w:rsidRPr="009E1A5F" w:rsidRDefault="00AF5633" w:rsidP="000A7654">
            <w:pPr>
              <w:spacing w:line="280" w:lineRule="exact"/>
              <w:ind w:leftChars="-8" w:left="668" w:hangingChars="298" w:hanging="68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②</w:t>
            </w:r>
            <w:r w:rsidR="00770136"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三重県への本社登記、あるいは本社機能の移転について対外的に公表</w:t>
            </w:r>
          </w:p>
          <w:p w:rsidR="008D3149" w:rsidRPr="009E1A5F" w:rsidRDefault="00892B5A" w:rsidP="00AF5633">
            <w:pPr>
              <w:spacing w:line="280" w:lineRule="exact"/>
              <w:ind w:leftChars="-8" w:left="-16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③本社機能移転完了の日において</w:t>
            </w:r>
            <w:r w:rsidR="00770136"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、①の要件を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満たす</w:t>
            </w:r>
          </w:p>
        </w:tc>
      </w:tr>
      <w:tr w:rsidR="00770136" w:rsidRPr="000A7654" w:rsidTr="000A7654">
        <w:trPr>
          <w:trHeight w:val="1022"/>
        </w:trPr>
        <w:tc>
          <w:tcPr>
            <w:tcW w:w="1990" w:type="dxa"/>
            <w:vAlign w:val="center"/>
          </w:tcPr>
          <w:p w:rsidR="00770136" w:rsidRPr="009E1A5F" w:rsidRDefault="00770136" w:rsidP="009E1A5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補助金額</w:t>
            </w:r>
          </w:p>
        </w:tc>
        <w:tc>
          <w:tcPr>
            <w:tcW w:w="7960" w:type="dxa"/>
            <w:vAlign w:val="center"/>
          </w:tcPr>
          <w:p w:rsidR="00770136" w:rsidRPr="009E1A5F" w:rsidRDefault="00770136" w:rsidP="000A7654">
            <w:pPr>
              <w:ind w:rightChars="145" w:right="289" w:firstLineChars="100" w:firstLine="23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本社機能の移転に伴って増加する常用雇用者一人あたり２００万円</w:t>
            </w:r>
          </w:p>
          <w:p w:rsidR="00770136" w:rsidRPr="009E1A5F" w:rsidRDefault="007D28BD" w:rsidP="000A7654">
            <w:pPr>
              <w:ind w:rightChars="145" w:right="289" w:firstLineChars="100" w:firstLine="23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例：２０名増加の場合、２０名×２００万円＝４，０００万円</w:t>
            </w:r>
          </w:p>
        </w:tc>
      </w:tr>
      <w:tr w:rsidR="007D28BD" w:rsidRPr="000A7654" w:rsidTr="000A7654">
        <w:trPr>
          <w:trHeight w:val="714"/>
        </w:trPr>
        <w:tc>
          <w:tcPr>
            <w:tcW w:w="1990" w:type="dxa"/>
            <w:vAlign w:val="center"/>
          </w:tcPr>
          <w:p w:rsidR="007D28BD" w:rsidRPr="009E1A5F" w:rsidRDefault="007D28BD" w:rsidP="009E1A5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限度額</w:t>
            </w:r>
          </w:p>
        </w:tc>
        <w:tc>
          <w:tcPr>
            <w:tcW w:w="7960" w:type="dxa"/>
            <w:vAlign w:val="center"/>
          </w:tcPr>
          <w:p w:rsidR="007D28BD" w:rsidRPr="009E1A5F" w:rsidRDefault="007D28BD" w:rsidP="000A7654">
            <w:pPr>
              <w:ind w:rightChars="145" w:right="289" w:firstLineChars="100" w:firstLine="23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５，０００万円</w:t>
            </w:r>
          </w:p>
        </w:tc>
      </w:tr>
      <w:tr w:rsidR="007D28BD" w:rsidRPr="000A7654" w:rsidTr="009E1A5F">
        <w:trPr>
          <w:trHeight w:val="2063"/>
        </w:trPr>
        <w:tc>
          <w:tcPr>
            <w:tcW w:w="1990" w:type="dxa"/>
            <w:vAlign w:val="center"/>
          </w:tcPr>
          <w:p w:rsidR="007D28BD" w:rsidRPr="009E1A5F" w:rsidRDefault="007D28BD" w:rsidP="009E1A5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本社機能の範囲</w:t>
            </w:r>
          </w:p>
        </w:tc>
        <w:tc>
          <w:tcPr>
            <w:tcW w:w="7960" w:type="dxa"/>
            <w:vAlign w:val="center"/>
          </w:tcPr>
          <w:p w:rsidR="000A7654" w:rsidRPr="009E1A5F" w:rsidRDefault="000A7654" w:rsidP="000A7654">
            <w:pPr>
              <w:ind w:rightChars="145" w:right="289" w:firstLineChars="100" w:firstLine="23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次のいずれかに該当する機能を対象とします。</w:t>
            </w:r>
          </w:p>
          <w:p w:rsidR="000A7654" w:rsidRPr="009E1A5F" w:rsidRDefault="000A7654" w:rsidP="000A7654">
            <w:pPr>
              <w:ind w:rightChars="145" w:right="289" w:firstLineChars="100" w:firstLine="23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①</w:t>
            </w:r>
            <w:r w:rsidR="007D28BD"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経営意思</w:t>
            </w: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 w:rsidR="007D28BD"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決定</w:t>
            </w: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機能</w:t>
            </w:r>
          </w:p>
          <w:p w:rsidR="000A7654" w:rsidRPr="009E1A5F" w:rsidRDefault="000A7654" w:rsidP="000A7654">
            <w:pPr>
              <w:ind w:rightChars="145" w:right="289" w:firstLineChars="100" w:firstLine="23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②</w:t>
            </w:r>
            <w:r w:rsidR="007D28BD"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経営資源</w:t>
            </w: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 w:rsidR="007D28BD"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管理</w:t>
            </w: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機能（総務、経理、人事</w:t>
            </w:r>
            <w:r w:rsidR="009E1A5F"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、等</w:t>
            </w: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:rsidR="007D28BD" w:rsidRPr="009E1A5F" w:rsidRDefault="000A7654" w:rsidP="000A7654">
            <w:pPr>
              <w:ind w:rightChars="145" w:right="289" w:firstLineChars="100" w:firstLine="23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③</w:t>
            </w:r>
            <w:r w:rsidR="007D28BD"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各種業務</w:t>
            </w: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 w:rsidR="007D28BD"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統括</w:t>
            </w: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機能（営業、研究開発、商品企画</w:t>
            </w:r>
            <w:r w:rsidR="007D28BD"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国際業務、</w:t>
            </w:r>
            <w:r w:rsidR="007D28BD"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:rsidR="009E1A5F" w:rsidRPr="009E1A5F" w:rsidRDefault="009E1A5F" w:rsidP="000A7654">
            <w:pPr>
              <w:ind w:rightChars="145" w:right="289" w:firstLineChars="100" w:firstLine="23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1A5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④その他、①～③に類するもの</w:t>
            </w:r>
          </w:p>
        </w:tc>
      </w:tr>
    </w:tbl>
    <w:p w:rsidR="009F36E8" w:rsidRDefault="009F36E8">
      <w:pPr>
        <w:pStyle w:val="a3"/>
        <w:spacing w:line="260" w:lineRule="exact"/>
        <w:ind w:left="420" w:hanging="210"/>
        <w:rPr>
          <w:rFonts w:eastAsia="ＭＳ ゴシック"/>
          <w:sz w:val="22"/>
        </w:rPr>
      </w:pPr>
    </w:p>
    <w:p w:rsidR="007D28BD" w:rsidRDefault="007D28BD">
      <w:pPr>
        <w:pStyle w:val="a3"/>
        <w:spacing w:line="260" w:lineRule="exact"/>
        <w:ind w:left="420" w:hanging="210"/>
        <w:rPr>
          <w:rFonts w:eastAsia="ＭＳ ゴシック"/>
          <w:sz w:val="22"/>
        </w:rPr>
      </w:pPr>
    </w:p>
    <w:p w:rsidR="000A7654" w:rsidRPr="000A7654" w:rsidRDefault="000A7654" w:rsidP="000A7654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0A7654">
        <w:rPr>
          <w:rFonts w:ascii="ＭＳ ゴシック" w:eastAsia="ＭＳ ゴシック" w:hAnsi="ＭＳ ゴシック" w:hint="eastAsia"/>
          <w:b/>
          <w:sz w:val="28"/>
          <w:szCs w:val="28"/>
        </w:rPr>
        <w:t>◆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お問合せ先</w:t>
      </w:r>
    </w:p>
    <w:p w:rsidR="007D28BD" w:rsidRDefault="000878AE" w:rsidP="000878AE">
      <w:pPr>
        <w:pStyle w:val="a3"/>
        <w:spacing w:line="260" w:lineRule="exact"/>
        <w:ind w:left="199" w:firstLine="11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 xml:space="preserve">　本補助金の詳細につきましては、三重県雇用経済部企業誘致推進課（電話　０５９－２２４－２０２４）までお問合せください。</w:t>
      </w:r>
    </w:p>
    <w:p w:rsidR="000878AE" w:rsidRDefault="000878AE" w:rsidP="000878AE">
      <w:pPr>
        <w:pStyle w:val="a3"/>
        <w:spacing w:line="260" w:lineRule="exact"/>
        <w:ind w:left="199" w:firstLine="11"/>
        <w:rPr>
          <w:rFonts w:eastAsia="ＭＳ ゴシック"/>
          <w:sz w:val="22"/>
        </w:rPr>
      </w:pPr>
    </w:p>
    <w:p w:rsidR="000878AE" w:rsidRPr="009E1A5F" w:rsidRDefault="000878AE" w:rsidP="000878AE">
      <w:pPr>
        <w:pStyle w:val="a3"/>
        <w:spacing w:line="260" w:lineRule="exact"/>
        <w:ind w:left="199" w:firstLine="11"/>
        <w:rPr>
          <w:rFonts w:eastAsia="ＭＳ ゴシック"/>
          <w:sz w:val="22"/>
        </w:rPr>
      </w:pPr>
    </w:p>
    <w:sectPr w:rsidR="000878AE" w:rsidRPr="009E1A5F">
      <w:headerReference w:type="default" r:id="rId8"/>
      <w:pgSz w:w="11906" w:h="16838" w:code="9"/>
      <w:pgMar w:top="680" w:right="851" w:bottom="567" w:left="1021" w:header="851" w:footer="992" w:gutter="0"/>
      <w:cols w:space="425"/>
      <w:docGrid w:type="linesAndChars" w:linePitch="285" w:charSpace="-21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503" w:rsidRDefault="00080503">
      <w:r>
        <w:separator/>
      </w:r>
    </w:p>
  </w:endnote>
  <w:endnote w:type="continuationSeparator" w:id="0">
    <w:p w:rsidR="00080503" w:rsidRDefault="0008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503" w:rsidRDefault="00080503">
      <w:r>
        <w:separator/>
      </w:r>
    </w:p>
  </w:footnote>
  <w:footnote w:type="continuationSeparator" w:id="0">
    <w:p w:rsidR="00080503" w:rsidRDefault="00080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849" w:rsidRDefault="00147849">
    <w:pPr>
      <w:pStyle w:val="a6"/>
      <w:ind w:firstLine="3000"/>
    </w:pPr>
    <w:r>
      <w:rPr>
        <w:rFonts w:hint="eastAsia"/>
        <w:sz w:val="32"/>
      </w:rPr>
      <w:t xml:space="preserve">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416"/>
    <w:multiLevelType w:val="singleLevel"/>
    <w:tmpl w:val="6D4ECFA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>
    <w:nsid w:val="08485F4A"/>
    <w:multiLevelType w:val="singleLevel"/>
    <w:tmpl w:val="DFD0E73E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>
    <w:nsid w:val="09C91683"/>
    <w:multiLevelType w:val="singleLevel"/>
    <w:tmpl w:val="8E34C558"/>
    <w:lvl w:ilvl="0">
      <w:start w:val="3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3">
    <w:nsid w:val="0D2623A5"/>
    <w:multiLevelType w:val="hybridMultilevel"/>
    <w:tmpl w:val="208AD77A"/>
    <w:lvl w:ilvl="0" w:tplc="5A68B4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0EC6026E"/>
    <w:multiLevelType w:val="hybridMultilevel"/>
    <w:tmpl w:val="FA2E7D90"/>
    <w:lvl w:ilvl="0" w:tplc="7C3EEB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F4F0261"/>
    <w:multiLevelType w:val="singleLevel"/>
    <w:tmpl w:val="CBA8A666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6">
    <w:nsid w:val="14C56DC7"/>
    <w:multiLevelType w:val="singleLevel"/>
    <w:tmpl w:val="8550E91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7">
    <w:nsid w:val="169A57D1"/>
    <w:multiLevelType w:val="singleLevel"/>
    <w:tmpl w:val="5E78ACE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8">
    <w:nsid w:val="1A0D2B3C"/>
    <w:multiLevelType w:val="singleLevel"/>
    <w:tmpl w:val="B6BE3D9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>
    <w:nsid w:val="216C6AC8"/>
    <w:multiLevelType w:val="hybridMultilevel"/>
    <w:tmpl w:val="23A6DFA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5E759BD"/>
    <w:multiLevelType w:val="hybridMultilevel"/>
    <w:tmpl w:val="FA4CE562"/>
    <w:lvl w:ilvl="0" w:tplc="3A80C0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9EACD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02842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025C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85EB5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243C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A411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F60B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07CC8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6A23F9E"/>
    <w:multiLevelType w:val="singleLevel"/>
    <w:tmpl w:val="9E3A833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>
    <w:nsid w:val="2BE77C75"/>
    <w:multiLevelType w:val="singleLevel"/>
    <w:tmpl w:val="D81E82C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3">
    <w:nsid w:val="2BEC49E3"/>
    <w:multiLevelType w:val="singleLevel"/>
    <w:tmpl w:val="8092006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4">
    <w:nsid w:val="35D72D73"/>
    <w:multiLevelType w:val="singleLevel"/>
    <w:tmpl w:val="A4387B38"/>
    <w:lvl w:ilvl="0">
      <w:start w:val="1"/>
      <w:numFmt w:val="decimalEnclosedCircle"/>
      <w:lvlText w:val="%1"/>
      <w:lvlJc w:val="left"/>
      <w:pPr>
        <w:tabs>
          <w:tab w:val="num" w:pos="405"/>
        </w:tabs>
        <w:ind w:left="405" w:hanging="195"/>
      </w:pPr>
      <w:rPr>
        <w:rFonts w:hint="eastAsia"/>
      </w:rPr>
    </w:lvl>
  </w:abstractNum>
  <w:abstractNum w:abstractNumId="15">
    <w:nsid w:val="3ADE143F"/>
    <w:multiLevelType w:val="singleLevel"/>
    <w:tmpl w:val="E9BA40D6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6">
    <w:nsid w:val="3F0F68B8"/>
    <w:multiLevelType w:val="singleLevel"/>
    <w:tmpl w:val="481236FA"/>
    <w:lvl w:ilvl="0">
      <w:start w:val="3"/>
      <w:numFmt w:val="bullet"/>
      <w:lvlText w:val="○"/>
      <w:lvlJc w:val="left"/>
      <w:pPr>
        <w:tabs>
          <w:tab w:val="num" w:pos="405"/>
        </w:tabs>
        <w:ind w:left="405" w:hanging="195"/>
      </w:pPr>
      <w:rPr>
        <w:rFonts w:hint="eastAsia"/>
      </w:rPr>
    </w:lvl>
  </w:abstractNum>
  <w:abstractNum w:abstractNumId="17">
    <w:nsid w:val="40571127"/>
    <w:multiLevelType w:val="singleLevel"/>
    <w:tmpl w:val="50A07E7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>
    <w:nsid w:val="45E111CE"/>
    <w:multiLevelType w:val="singleLevel"/>
    <w:tmpl w:val="7E54F60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9">
    <w:nsid w:val="483C6D4E"/>
    <w:multiLevelType w:val="singleLevel"/>
    <w:tmpl w:val="4C48B73E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0">
    <w:nsid w:val="4CFB100D"/>
    <w:multiLevelType w:val="singleLevel"/>
    <w:tmpl w:val="E8603288"/>
    <w:lvl w:ilvl="0">
      <w:start w:val="2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21">
    <w:nsid w:val="4E351DED"/>
    <w:multiLevelType w:val="singleLevel"/>
    <w:tmpl w:val="62688978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2">
    <w:nsid w:val="53330BC8"/>
    <w:multiLevelType w:val="hybridMultilevel"/>
    <w:tmpl w:val="2918E5D6"/>
    <w:lvl w:ilvl="0" w:tplc="B9BA90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56AC4780"/>
    <w:multiLevelType w:val="singleLevel"/>
    <w:tmpl w:val="9A5A1A56"/>
    <w:lvl w:ilvl="0">
      <w:start w:val="3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24">
    <w:nsid w:val="5D6D635E"/>
    <w:multiLevelType w:val="singleLevel"/>
    <w:tmpl w:val="97205116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5">
    <w:nsid w:val="68892072"/>
    <w:multiLevelType w:val="hybridMultilevel"/>
    <w:tmpl w:val="EEF237AC"/>
    <w:lvl w:ilvl="0" w:tplc="4E4ACC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6F0D1E1A"/>
    <w:multiLevelType w:val="singleLevel"/>
    <w:tmpl w:val="2BB879A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>
    <w:nsid w:val="6FDF0ACB"/>
    <w:multiLevelType w:val="singleLevel"/>
    <w:tmpl w:val="9EFCC74A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8">
    <w:nsid w:val="706B0951"/>
    <w:multiLevelType w:val="singleLevel"/>
    <w:tmpl w:val="2398D7E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>
    <w:nsid w:val="73FA1A3D"/>
    <w:multiLevelType w:val="singleLevel"/>
    <w:tmpl w:val="90A467C2"/>
    <w:lvl w:ilvl="0">
      <w:start w:val="1"/>
      <w:numFmt w:val="decimalFullWidth"/>
      <w:lvlText w:val="（注%1）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30">
    <w:nsid w:val="788B3325"/>
    <w:multiLevelType w:val="singleLevel"/>
    <w:tmpl w:val="A4C0EF6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1">
    <w:nsid w:val="7BC74E65"/>
    <w:multiLevelType w:val="singleLevel"/>
    <w:tmpl w:val="78BC4F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>
    <w:nsid w:val="7E2D45B7"/>
    <w:multiLevelType w:val="singleLevel"/>
    <w:tmpl w:val="8C8444EC"/>
    <w:lvl w:ilvl="0">
      <w:start w:val="3"/>
      <w:numFmt w:val="bullet"/>
      <w:lvlText w:val="○"/>
      <w:lvlJc w:val="left"/>
      <w:pPr>
        <w:tabs>
          <w:tab w:val="num" w:pos="405"/>
        </w:tabs>
        <w:ind w:left="405" w:hanging="195"/>
      </w:pPr>
      <w:rPr>
        <w:rFonts w:hint="eastAsia"/>
      </w:rPr>
    </w:lvl>
  </w:abstractNum>
  <w:num w:numId="1">
    <w:abstractNumId w:val="24"/>
  </w:num>
  <w:num w:numId="2">
    <w:abstractNumId w:val="7"/>
  </w:num>
  <w:num w:numId="3">
    <w:abstractNumId w:val="5"/>
  </w:num>
  <w:num w:numId="4">
    <w:abstractNumId w:val="0"/>
  </w:num>
  <w:num w:numId="5">
    <w:abstractNumId w:val="26"/>
  </w:num>
  <w:num w:numId="6">
    <w:abstractNumId w:val="11"/>
  </w:num>
  <w:num w:numId="7">
    <w:abstractNumId w:val="6"/>
  </w:num>
  <w:num w:numId="8">
    <w:abstractNumId w:val="18"/>
  </w:num>
  <w:num w:numId="9">
    <w:abstractNumId w:val="15"/>
  </w:num>
  <w:num w:numId="10">
    <w:abstractNumId w:val="27"/>
  </w:num>
  <w:num w:numId="11">
    <w:abstractNumId w:val="1"/>
  </w:num>
  <w:num w:numId="12">
    <w:abstractNumId w:val="31"/>
  </w:num>
  <w:num w:numId="13">
    <w:abstractNumId w:val="17"/>
  </w:num>
  <w:num w:numId="14">
    <w:abstractNumId w:val="8"/>
  </w:num>
  <w:num w:numId="15">
    <w:abstractNumId w:val="21"/>
  </w:num>
  <w:num w:numId="16">
    <w:abstractNumId w:val="30"/>
  </w:num>
  <w:num w:numId="17">
    <w:abstractNumId w:val="29"/>
  </w:num>
  <w:num w:numId="18">
    <w:abstractNumId w:val="28"/>
  </w:num>
  <w:num w:numId="19">
    <w:abstractNumId w:val="2"/>
  </w:num>
  <w:num w:numId="20">
    <w:abstractNumId w:val="14"/>
  </w:num>
  <w:num w:numId="21">
    <w:abstractNumId w:val="19"/>
  </w:num>
  <w:num w:numId="22">
    <w:abstractNumId w:val="12"/>
  </w:num>
  <w:num w:numId="23">
    <w:abstractNumId w:val="13"/>
  </w:num>
  <w:num w:numId="24">
    <w:abstractNumId w:val="23"/>
  </w:num>
  <w:num w:numId="25">
    <w:abstractNumId w:val="20"/>
  </w:num>
  <w:num w:numId="26">
    <w:abstractNumId w:val="32"/>
  </w:num>
  <w:num w:numId="27">
    <w:abstractNumId w:val="16"/>
  </w:num>
  <w:num w:numId="28">
    <w:abstractNumId w:val="10"/>
  </w:num>
  <w:num w:numId="29">
    <w:abstractNumId w:val="22"/>
  </w:num>
  <w:num w:numId="30">
    <w:abstractNumId w:val="3"/>
  </w:num>
  <w:num w:numId="31">
    <w:abstractNumId w:val="25"/>
  </w:num>
  <w:num w:numId="32">
    <w:abstractNumId w:val="4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9"/>
  <w:drawingGridVerticalSpacing w:val="285"/>
  <w:displayHorizontalDrawingGridEvery w:val="0"/>
  <w:characterSpacingControl w:val="compressPunctuation"/>
  <w:hdrShapeDefaults>
    <o:shapedefaults v:ext="edit" spidmax="16385">
      <v:textbox inset="5.85pt,.7pt,5.85pt,.7pt"/>
      <o:colormru v:ext="edit" colors="aqua,#6fc,#cff,#9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F2"/>
    <w:rsid w:val="00072194"/>
    <w:rsid w:val="00080503"/>
    <w:rsid w:val="000878AE"/>
    <w:rsid w:val="000A0F53"/>
    <w:rsid w:val="000A7654"/>
    <w:rsid w:val="00101991"/>
    <w:rsid w:val="00147849"/>
    <w:rsid w:val="00197315"/>
    <w:rsid w:val="001E507E"/>
    <w:rsid w:val="00211F3D"/>
    <w:rsid w:val="002201F2"/>
    <w:rsid w:val="00242B7C"/>
    <w:rsid w:val="0037449F"/>
    <w:rsid w:val="003A67CB"/>
    <w:rsid w:val="003B2A9B"/>
    <w:rsid w:val="003F04F1"/>
    <w:rsid w:val="00410429"/>
    <w:rsid w:val="00472D18"/>
    <w:rsid w:val="0052699B"/>
    <w:rsid w:val="005548FC"/>
    <w:rsid w:val="0069188A"/>
    <w:rsid w:val="0070650E"/>
    <w:rsid w:val="00770136"/>
    <w:rsid w:val="007D0DC6"/>
    <w:rsid w:val="007D28BD"/>
    <w:rsid w:val="00862944"/>
    <w:rsid w:val="00867E26"/>
    <w:rsid w:val="008874A9"/>
    <w:rsid w:val="00892B5A"/>
    <w:rsid w:val="00896CF7"/>
    <w:rsid w:val="008A29FC"/>
    <w:rsid w:val="008D3149"/>
    <w:rsid w:val="008F764F"/>
    <w:rsid w:val="00913280"/>
    <w:rsid w:val="00982439"/>
    <w:rsid w:val="009C39D8"/>
    <w:rsid w:val="009E1A5F"/>
    <w:rsid w:val="009F36E8"/>
    <w:rsid w:val="009F6FC3"/>
    <w:rsid w:val="00A52A2D"/>
    <w:rsid w:val="00A54B33"/>
    <w:rsid w:val="00AF2122"/>
    <w:rsid w:val="00AF5633"/>
    <w:rsid w:val="00B04864"/>
    <w:rsid w:val="00BC053E"/>
    <w:rsid w:val="00BD78BE"/>
    <w:rsid w:val="00BF675A"/>
    <w:rsid w:val="00C93AF4"/>
    <w:rsid w:val="00CE7C20"/>
    <w:rsid w:val="00D03C35"/>
    <w:rsid w:val="00D20B02"/>
    <w:rsid w:val="00D31B4B"/>
    <w:rsid w:val="00D378F3"/>
    <w:rsid w:val="00D41A23"/>
    <w:rsid w:val="00D80444"/>
    <w:rsid w:val="00D85A39"/>
    <w:rsid w:val="00DF1A92"/>
    <w:rsid w:val="00DF5E4A"/>
    <w:rsid w:val="00E064DC"/>
    <w:rsid w:val="00E272B9"/>
    <w:rsid w:val="00E35654"/>
    <w:rsid w:val="00ED2DDB"/>
    <w:rsid w:val="00F278C8"/>
    <w:rsid w:val="00F77FC5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  <o:colormru v:ext="edit" colors="aqua,#6fc,#cff,#9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27" w:hanging="1827"/>
    </w:pPr>
    <w:rPr>
      <w:rFonts w:ascii="ＭＳ 明朝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100" w:hanging="100"/>
      <w:jc w:val="left"/>
    </w:pPr>
    <w:rPr>
      <w:rFonts w:eastAsia="ＭＳ ゴシック"/>
      <w:sz w:val="22"/>
    </w:rPr>
  </w:style>
  <w:style w:type="table" w:styleId="a7">
    <w:name w:val="Table Grid"/>
    <w:basedOn w:val="a1"/>
    <w:uiPriority w:val="59"/>
    <w:rsid w:val="009F36E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27" w:hanging="1827"/>
    </w:pPr>
    <w:rPr>
      <w:rFonts w:ascii="ＭＳ 明朝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100" w:hanging="100"/>
      <w:jc w:val="left"/>
    </w:pPr>
    <w:rPr>
      <w:rFonts w:eastAsia="ＭＳ ゴシック"/>
      <w:sz w:val="22"/>
    </w:rPr>
  </w:style>
  <w:style w:type="table" w:styleId="a7">
    <w:name w:val="Table Grid"/>
    <w:basedOn w:val="a1"/>
    <w:uiPriority w:val="59"/>
    <w:rsid w:val="009F36E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「情報通信関連サービス業立地促進補助金」制度概要（案）</vt:lpstr>
      <vt:lpstr>「情報通信関連サービス業立地促進補助金」制度概要（案）</vt:lpstr>
    </vt:vector>
  </TitlesOfParts>
  <Company>三重県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「情報通信関連サービス業立地促進補助金」制度概要（案）</dc:title>
  <dc:creator>三重県</dc:creator>
  <cp:lastModifiedBy>mieken</cp:lastModifiedBy>
  <cp:revision>4</cp:revision>
  <cp:lastPrinted>2016-01-07T00:36:00Z</cp:lastPrinted>
  <dcterms:created xsi:type="dcterms:W3CDTF">2016-01-05T02:31:00Z</dcterms:created>
  <dcterms:modified xsi:type="dcterms:W3CDTF">2016-01-18T06:34:00Z</dcterms:modified>
</cp:coreProperties>
</file>